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63D22" w14:textId="77777777" w:rsidR="009A5E4A" w:rsidRDefault="009A5E4A">
      <w:pPr>
        <w:overflowPunct w:val="0"/>
        <w:adjustRightInd w:val="0"/>
        <w:snapToGrid w:val="0"/>
        <w:jc w:val="center"/>
        <w:rPr>
          <w:rFonts w:ascii="仿宋" w:eastAsia="仿宋" w:hAnsi="仿宋"/>
          <w:szCs w:val="32"/>
        </w:rPr>
      </w:pPr>
    </w:p>
    <w:p w14:paraId="2B3443A7" w14:textId="77777777" w:rsidR="009A5E4A" w:rsidRDefault="00DD2C75">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6A1670EE" wp14:editId="79F75D22">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0F1432B7" w14:textId="77777777" w:rsidR="009A5E4A" w:rsidRDefault="009A5E4A">
      <w:pPr>
        <w:overflowPunct w:val="0"/>
        <w:adjustRightInd w:val="0"/>
        <w:snapToGrid w:val="0"/>
        <w:jc w:val="center"/>
        <w:rPr>
          <w:rFonts w:ascii="仿宋" w:eastAsia="仿宋" w:hAnsi="仿宋"/>
          <w:szCs w:val="32"/>
        </w:rPr>
      </w:pPr>
    </w:p>
    <w:p w14:paraId="14EA502E" w14:textId="77777777" w:rsidR="009A5E4A" w:rsidRDefault="00DD2C75">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7C12A2F0" w14:textId="77777777" w:rsidR="009A5E4A" w:rsidRDefault="009A5E4A">
      <w:pPr>
        <w:overflowPunct w:val="0"/>
        <w:adjustRightInd w:val="0"/>
        <w:snapToGrid w:val="0"/>
        <w:jc w:val="center"/>
        <w:rPr>
          <w:rFonts w:ascii="仿宋" w:eastAsia="仿宋" w:hAnsi="仿宋"/>
          <w:szCs w:val="32"/>
        </w:rPr>
      </w:pPr>
    </w:p>
    <w:p w14:paraId="7201D429" w14:textId="77777777" w:rsidR="009A5E4A" w:rsidRDefault="009A5E4A">
      <w:pPr>
        <w:overflowPunct w:val="0"/>
        <w:adjustRightInd w:val="0"/>
        <w:snapToGrid w:val="0"/>
        <w:jc w:val="center"/>
        <w:rPr>
          <w:rFonts w:ascii="仿宋" w:eastAsia="仿宋" w:hAnsi="仿宋"/>
          <w:szCs w:val="32"/>
        </w:rPr>
      </w:pPr>
    </w:p>
    <w:p w14:paraId="4B351637" w14:textId="77777777" w:rsidR="009A5E4A" w:rsidRDefault="009A5E4A">
      <w:pPr>
        <w:overflowPunct w:val="0"/>
        <w:adjustRightInd w:val="0"/>
        <w:snapToGrid w:val="0"/>
        <w:jc w:val="center"/>
        <w:rPr>
          <w:rFonts w:ascii="仿宋" w:eastAsia="仿宋" w:hAnsi="仿宋"/>
          <w:szCs w:val="32"/>
        </w:rPr>
      </w:pPr>
    </w:p>
    <w:p w14:paraId="4EA2166B" w14:textId="77777777" w:rsidR="009A5E4A" w:rsidRDefault="009A5E4A">
      <w:pPr>
        <w:overflowPunct w:val="0"/>
        <w:adjustRightInd w:val="0"/>
        <w:snapToGrid w:val="0"/>
        <w:jc w:val="center"/>
        <w:rPr>
          <w:rFonts w:ascii="仿宋" w:eastAsia="仿宋" w:hAnsi="仿宋"/>
          <w:szCs w:val="32"/>
        </w:rPr>
      </w:pPr>
    </w:p>
    <w:p w14:paraId="3B42E9ED" w14:textId="77777777" w:rsidR="009A5E4A" w:rsidRDefault="009A5E4A">
      <w:pPr>
        <w:overflowPunct w:val="0"/>
        <w:adjustRightInd w:val="0"/>
        <w:snapToGrid w:val="0"/>
        <w:jc w:val="center"/>
        <w:rPr>
          <w:rFonts w:ascii="仿宋" w:eastAsia="仿宋" w:hAnsi="仿宋"/>
          <w:szCs w:val="32"/>
        </w:rPr>
      </w:pPr>
    </w:p>
    <w:p w14:paraId="111507E3" w14:textId="77777777" w:rsidR="009A5E4A" w:rsidRDefault="00DD2C75">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级大数据与会计专业</w:t>
      </w:r>
    </w:p>
    <w:p w14:paraId="6EDC3A52" w14:textId="77777777" w:rsidR="009A5E4A" w:rsidRDefault="00DD2C75">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11B65819" w14:textId="77777777" w:rsidR="009A5E4A" w:rsidRDefault="009A5E4A">
      <w:pPr>
        <w:overflowPunct w:val="0"/>
        <w:adjustRightInd w:val="0"/>
        <w:snapToGrid w:val="0"/>
        <w:jc w:val="center"/>
        <w:rPr>
          <w:rFonts w:ascii="仿宋" w:eastAsia="仿宋" w:hAnsi="仿宋"/>
          <w:szCs w:val="32"/>
        </w:rPr>
      </w:pPr>
    </w:p>
    <w:p w14:paraId="1B5E77BF" w14:textId="77777777" w:rsidR="009A5E4A" w:rsidRDefault="009A5E4A">
      <w:pPr>
        <w:overflowPunct w:val="0"/>
        <w:adjustRightInd w:val="0"/>
        <w:snapToGrid w:val="0"/>
        <w:jc w:val="center"/>
        <w:rPr>
          <w:rFonts w:ascii="仿宋" w:eastAsia="仿宋" w:hAnsi="仿宋"/>
          <w:szCs w:val="32"/>
        </w:rPr>
      </w:pPr>
    </w:p>
    <w:p w14:paraId="1224AADD" w14:textId="77777777" w:rsidR="009A5E4A" w:rsidRDefault="009A5E4A">
      <w:pPr>
        <w:overflowPunct w:val="0"/>
        <w:adjustRightInd w:val="0"/>
        <w:snapToGrid w:val="0"/>
        <w:jc w:val="center"/>
        <w:rPr>
          <w:rFonts w:ascii="仿宋" w:eastAsia="仿宋" w:hAnsi="仿宋"/>
          <w:szCs w:val="32"/>
        </w:rPr>
      </w:pPr>
    </w:p>
    <w:p w14:paraId="23BB96E9" w14:textId="77777777" w:rsidR="009A5E4A" w:rsidRDefault="009A5E4A">
      <w:pPr>
        <w:overflowPunct w:val="0"/>
        <w:adjustRightInd w:val="0"/>
        <w:snapToGrid w:val="0"/>
        <w:jc w:val="center"/>
        <w:rPr>
          <w:rFonts w:ascii="仿宋" w:eastAsia="仿宋" w:hAnsi="仿宋"/>
          <w:szCs w:val="32"/>
        </w:rPr>
      </w:pPr>
    </w:p>
    <w:p w14:paraId="6E992C14" w14:textId="77777777" w:rsidR="009A5E4A" w:rsidRDefault="009A5E4A">
      <w:pPr>
        <w:overflowPunct w:val="0"/>
        <w:adjustRightInd w:val="0"/>
        <w:snapToGrid w:val="0"/>
        <w:jc w:val="center"/>
        <w:rPr>
          <w:rFonts w:ascii="仿宋" w:eastAsia="仿宋" w:hAnsi="仿宋"/>
          <w:szCs w:val="32"/>
        </w:rPr>
      </w:pPr>
    </w:p>
    <w:p w14:paraId="053CE764" w14:textId="77777777" w:rsidR="009A5E4A" w:rsidRDefault="009A5E4A">
      <w:pPr>
        <w:overflowPunct w:val="0"/>
        <w:adjustRightInd w:val="0"/>
        <w:snapToGrid w:val="0"/>
        <w:jc w:val="center"/>
        <w:rPr>
          <w:rFonts w:ascii="仿宋" w:eastAsia="仿宋" w:hAnsi="仿宋"/>
          <w:szCs w:val="32"/>
        </w:rPr>
      </w:pPr>
    </w:p>
    <w:p w14:paraId="0C859F01" w14:textId="77777777" w:rsidR="009A5E4A" w:rsidRDefault="009A5E4A">
      <w:pPr>
        <w:overflowPunct w:val="0"/>
        <w:adjustRightInd w:val="0"/>
        <w:snapToGrid w:val="0"/>
        <w:jc w:val="center"/>
        <w:rPr>
          <w:rFonts w:ascii="仿宋" w:eastAsia="仿宋" w:hAnsi="仿宋"/>
          <w:szCs w:val="32"/>
        </w:rPr>
      </w:pPr>
    </w:p>
    <w:p w14:paraId="7D319B43" w14:textId="77777777" w:rsidR="009A5E4A" w:rsidRDefault="009A5E4A">
      <w:pPr>
        <w:overflowPunct w:val="0"/>
        <w:adjustRightInd w:val="0"/>
        <w:snapToGrid w:val="0"/>
        <w:jc w:val="center"/>
        <w:rPr>
          <w:rFonts w:ascii="仿宋" w:eastAsia="仿宋" w:hAnsi="仿宋"/>
          <w:szCs w:val="32"/>
        </w:rPr>
      </w:pPr>
    </w:p>
    <w:p w14:paraId="731E587E" w14:textId="77777777" w:rsidR="009A5E4A" w:rsidRDefault="009A5E4A">
      <w:pPr>
        <w:overflowPunct w:val="0"/>
        <w:adjustRightInd w:val="0"/>
        <w:snapToGrid w:val="0"/>
        <w:jc w:val="center"/>
        <w:rPr>
          <w:rFonts w:ascii="仿宋" w:eastAsia="仿宋" w:hAnsi="仿宋"/>
          <w:szCs w:val="32"/>
        </w:rPr>
      </w:pPr>
    </w:p>
    <w:p w14:paraId="6E35BD0D" w14:textId="77777777" w:rsidR="009A5E4A" w:rsidRDefault="009A5E4A">
      <w:pPr>
        <w:overflowPunct w:val="0"/>
        <w:adjustRightInd w:val="0"/>
        <w:snapToGrid w:val="0"/>
        <w:jc w:val="center"/>
        <w:rPr>
          <w:rFonts w:ascii="仿宋" w:eastAsia="仿宋" w:hAnsi="仿宋"/>
          <w:szCs w:val="32"/>
        </w:rPr>
      </w:pPr>
    </w:p>
    <w:p w14:paraId="1EA28F7D" w14:textId="77777777" w:rsidR="009A5E4A" w:rsidRDefault="009A5E4A">
      <w:pPr>
        <w:overflowPunct w:val="0"/>
        <w:adjustRightInd w:val="0"/>
        <w:snapToGrid w:val="0"/>
        <w:jc w:val="center"/>
        <w:rPr>
          <w:rFonts w:ascii="仿宋" w:eastAsia="仿宋" w:hAnsi="仿宋"/>
          <w:szCs w:val="32"/>
        </w:rPr>
      </w:pPr>
    </w:p>
    <w:p w14:paraId="5D677A50" w14:textId="77777777" w:rsidR="009A5E4A" w:rsidRDefault="009A5E4A">
      <w:pPr>
        <w:overflowPunct w:val="0"/>
        <w:adjustRightInd w:val="0"/>
        <w:snapToGrid w:val="0"/>
        <w:jc w:val="center"/>
        <w:rPr>
          <w:rFonts w:ascii="仿宋" w:eastAsia="仿宋" w:hAnsi="仿宋"/>
          <w:szCs w:val="32"/>
        </w:rPr>
      </w:pPr>
    </w:p>
    <w:p w14:paraId="65CC28F9" w14:textId="77777777" w:rsidR="009A5E4A" w:rsidRDefault="009A5E4A">
      <w:pPr>
        <w:overflowPunct w:val="0"/>
        <w:adjustRightInd w:val="0"/>
        <w:snapToGrid w:val="0"/>
        <w:jc w:val="center"/>
        <w:rPr>
          <w:rFonts w:ascii="仿宋" w:eastAsia="仿宋" w:hAnsi="仿宋"/>
          <w:szCs w:val="32"/>
        </w:rPr>
        <w:sectPr w:rsidR="009A5E4A">
          <w:pgSz w:w="11906" w:h="16838"/>
          <w:pgMar w:top="1440" w:right="1800" w:bottom="1440" w:left="1800" w:header="851" w:footer="992" w:gutter="0"/>
          <w:cols w:space="425"/>
          <w:docGrid w:type="lines" w:linePitch="312"/>
        </w:sectPr>
      </w:pPr>
    </w:p>
    <w:p w14:paraId="644CD775" w14:textId="77777777" w:rsidR="009A5E4A" w:rsidRDefault="009A5E4A">
      <w:pPr>
        <w:overflowPunct w:val="0"/>
        <w:adjustRightInd w:val="0"/>
        <w:snapToGrid w:val="0"/>
        <w:rPr>
          <w:rFonts w:ascii="仿宋" w:eastAsia="仿宋" w:hAnsi="仿宋"/>
          <w:szCs w:val="32"/>
        </w:rPr>
      </w:pPr>
    </w:p>
    <w:p w14:paraId="4BD96046" w14:textId="77777777" w:rsidR="00E00E21" w:rsidRDefault="00E00E21" w:rsidP="00E00E21">
      <w:pPr>
        <w:overflowPunct w:val="0"/>
        <w:adjustRightInd w:val="0"/>
        <w:snapToGrid w:val="0"/>
        <w:ind w:firstLineChars="200" w:firstLine="883"/>
        <w:outlineLvl w:val="0"/>
        <w:rPr>
          <w:rFonts w:ascii="华光小标宋_CNKI" w:eastAsia="华光小标宋_CNKI" w:hAnsi="华光小标宋_CNKI"/>
          <w:color w:val="FF0000"/>
          <w:sz w:val="21"/>
          <w:szCs w:val="21"/>
        </w:rPr>
      </w:pPr>
      <w:bookmarkStart w:id="0" w:name="_Toc16984"/>
      <w:bookmarkStart w:id="1" w:name="_Toc10595"/>
      <w:r>
        <w:rPr>
          <w:rFonts w:ascii="黑体" w:eastAsia="黑体" w:hAnsi="黑体" w:hint="eastAsia"/>
          <w:b/>
          <w:sz w:val="44"/>
          <w:szCs w:val="44"/>
        </w:rPr>
        <w:t>大数据与会计</w:t>
      </w:r>
      <w:r>
        <w:rPr>
          <w:rFonts w:ascii="黑体" w:eastAsia="黑体" w:hAnsi="黑体"/>
          <w:b/>
          <w:sz w:val="44"/>
          <w:szCs w:val="44"/>
        </w:rPr>
        <w:t>专业人才培养方案</w:t>
      </w:r>
    </w:p>
    <w:p w14:paraId="6D4F443B" w14:textId="77777777" w:rsidR="00E00E21" w:rsidRDefault="00E00E21" w:rsidP="00E00E21">
      <w:pPr>
        <w:overflowPunct w:val="0"/>
        <w:adjustRightInd w:val="0"/>
        <w:snapToGrid w:val="0"/>
        <w:rPr>
          <w:rFonts w:ascii="仿宋" w:eastAsia="仿宋" w:hAnsi="仿宋"/>
          <w:szCs w:val="32"/>
        </w:rPr>
      </w:pPr>
    </w:p>
    <w:p w14:paraId="14F96D5E" w14:textId="77777777" w:rsidR="00E00E21" w:rsidRDefault="00E00E21" w:rsidP="00E00E21">
      <w:pPr>
        <w:overflowPunct w:val="0"/>
        <w:adjustRightInd w:val="0"/>
        <w:snapToGrid w:val="0"/>
        <w:spacing w:line="360" w:lineRule="auto"/>
        <w:ind w:firstLineChars="200" w:firstLine="720"/>
        <w:outlineLvl w:val="0"/>
        <w:rPr>
          <w:rFonts w:ascii="华光小标宋_CNKI" w:eastAsia="华光小标宋_CNKI" w:hAnsi="华光小标宋_CNKI"/>
          <w:color w:val="FF0000"/>
          <w:sz w:val="21"/>
          <w:szCs w:val="21"/>
        </w:rPr>
      </w:pPr>
      <w:bookmarkStart w:id="2" w:name="_Toc29390"/>
      <w:r>
        <w:rPr>
          <w:rFonts w:ascii="黑体" w:eastAsia="黑体" w:hAnsi="黑体"/>
          <w:sz w:val="36"/>
          <w:szCs w:val="36"/>
        </w:rPr>
        <w:t>一、专业名称及代码</w:t>
      </w:r>
      <w:bookmarkEnd w:id="2"/>
    </w:p>
    <w:p w14:paraId="3FE57236" w14:textId="77777777" w:rsidR="00E00E21" w:rsidRDefault="00E00E21" w:rsidP="00E00E21">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专业名称：大数据与会计</w:t>
      </w:r>
    </w:p>
    <w:p w14:paraId="605B4AE5" w14:textId="77777777" w:rsidR="00E00E21" w:rsidRDefault="00E00E21" w:rsidP="00E00E21">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专业代码：530302</w:t>
      </w:r>
    </w:p>
    <w:p w14:paraId="295525C2" w14:textId="77777777" w:rsidR="00E00E21" w:rsidRDefault="00E00E21" w:rsidP="00E00E21">
      <w:pPr>
        <w:overflowPunct w:val="0"/>
        <w:adjustRightInd w:val="0"/>
        <w:spacing w:line="360" w:lineRule="auto"/>
        <w:ind w:firstLineChars="200" w:firstLine="720"/>
        <w:outlineLvl w:val="0"/>
        <w:rPr>
          <w:rFonts w:ascii="黑体" w:eastAsia="黑体" w:hAnsi="黑体"/>
          <w:sz w:val="36"/>
          <w:szCs w:val="36"/>
        </w:rPr>
      </w:pPr>
      <w:bookmarkStart w:id="3" w:name="_Toc22156"/>
      <w:r>
        <w:rPr>
          <w:rFonts w:ascii="黑体" w:eastAsia="黑体" w:hAnsi="黑体"/>
          <w:sz w:val="36"/>
          <w:szCs w:val="36"/>
        </w:rPr>
        <w:t>二、入学要求</w:t>
      </w:r>
      <w:bookmarkEnd w:id="3"/>
    </w:p>
    <w:p w14:paraId="429652E7" w14:textId="77777777" w:rsidR="00E00E21" w:rsidRDefault="00E00E21" w:rsidP="00E00E21">
      <w:pPr>
        <w:overflowPunct w:val="0"/>
        <w:adjustRightInd w:val="0"/>
        <w:ind w:firstLineChars="200" w:firstLine="640"/>
        <w:rPr>
          <w:rFonts w:ascii="仿宋" w:eastAsia="仿宋" w:hAnsi="仿宋"/>
          <w:szCs w:val="32"/>
        </w:rPr>
      </w:pPr>
      <w:bookmarkStart w:id="4" w:name="_Toc91"/>
      <w:r>
        <w:rPr>
          <w:rFonts w:ascii="仿宋" w:eastAsia="仿宋" w:hAnsi="仿宋" w:hint="eastAsia"/>
          <w:szCs w:val="32"/>
        </w:rPr>
        <w:t>普通高级中学毕业、中等职业学校毕业或具备同等学力。</w:t>
      </w:r>
    </w:p>
    <w:p w14:paraId="1BF73014" w14:textId="77777777" w:rsidR="00E00E21" w:rsidRDefault="00E00E21" w:rsidP="00E00E21">
      <w:pPr>
        <w:overflowPunct w:val="0"/>
        <w:adjustRightInd w:val="0"/>
        <w:spacing w:line="360" w:lineRule="auto"/>
        <w:ind w:firstLineChars="200" w:firstLine="720"/>
        <w:outlineLvl w:val="0"/>
        <w:rPr>
          <w:rFonts w:ascii="黑体" w:eastAsia="黑体" w:hAnsi="黑体"/>
          <w:sz w:val="36"/>
          <w:szCs w:val="36"/>
        </w:rPr>
      </w:pPr>
      <w:r>
        <w:rPr>
          <w:rFonts w:ascii="黑体" w:eastAsia="黑体" w:hAnsi="黑体"/>
          <w:sz w:val="36"/>
          <w:szCs w:val="36"/>
        </w:rPr>
        <w:t>三、修业年限</w:t>
      </w:r>
      <w:bookmarkEnd w:id="4"/>
    </w:p>
    <w:p w14:paraId="74FC1FAB" w14:textId="77777777" w:rsidR="00E00E21" w:rsidRDefault="00E00E21" w:rsidP="00E00E21">
      <w:pPr>
        <w:overflowPunct w:val="0"/>
        <w:adjustRightInd w:val="0"/>
        <w:spacing w:line="360" w:lineRule="auto"/>
        <w:ind w:firstLineChars="200" w:firstLine="640"/>
        <w:rPr>
          <w:rFonts w:ascii="仿宋" w:eastAsia="仿宋" w:hAnsi="仿宋"/>
          <w:szCs w:val="32"/>
        </w:rPr>
      </w:pPr>
      <w:bookmarkStart w:id="5" w:name="_Toc9860"/>
      <w:r>
        <w:rPr>
          <w:rFonts w:ascii="仿宋" w:eastAsia="仿宋" w:hAnsi="仿宋"/>
          <w:szCs w:val="32"/>
        </w:rPr>
        <w:t>标准修业年限为3年，弹性学分有效修业年限为3-5年</w:t>
      </w:r>
    </w:p>
    <w:p w14:paraId="0757CA00" w14:textId="77777777" w:rsidR="00E00E21" w:rsidRDefault="00E00E21" w:rsidP="00E00E21">
      <w:pPr>
        <w:overflowPunct w:val="0"/>
        <w:adjustRightInd w:val="0"/>
        <w:spacing w:line="360" w:lineRule="auto"/>
        <w:ind w:firstLineChars="200" w:firstLine="720"/>
        <w:outlineLvl w:val="0"/>
        <w:rPr>
          <w:rFonts w:ascii="黑体" w:eastAsia="黑体" w:hAnsi="黑体"/>
          <w:sz w:val="36"/>
          <w:szCs w:val="36"/>
        </w:rPr>
      </w:pPr>
      <w:r>
        <w:rPr>
          <w:rFonts w:ascii="黑体" w:eastAsia="黑体" w:hAnsi="黑体"/>
          <w:sz w:val="36"/>
          <w:szCs w:val="36"/>
        </w:rPr>
        <w:t>四、职业面向</w:t>
      </w:r>
      <w:bookmarkEnd w:id="5"/>
    </w:p>
    <w:p w14:paraId="4DED249C" w14:textId="77777777" w:rsidR="00E00E21" w:rsidRDefault="00E00E21" w:rsidP="00E00E21">
      <w:pPr>
        <w:overflowPunct w:val="0"/>
        <w:adjustRightInd w:val="0"/>
        <w:ind w:firstLineChars="200" w:firstLine="480"/>
        <w:jc w:val="center"/>
        <w:rPr>
          <w:rFonts w:ascii="仿宋" w:eastAsia="仿宋" w:hAnsi="仿宋"/>
          <w:sz w:val="24"/>
          <w:szCs w:val="24"/>
        </w:rPr>
      </w:pPr>
      <w:r>
        <w:rPr>
          <w:rFonts w:ascii="仿宋" w:eastAsia="仿宋" w:hAnsi="仿宋" w:hint="eastAsia"/>
          <w:sz w:val="24"/>
          <w:szCs w:val="24"/>
        </w:rPr>
        <w:t>表1 大数据与会计专业主要职业面向</w:t>
      </w:r>
    </w:p>
    <w:p w14:paraId="1DA260DF" w14:textId="77777777" w:rsidR="00E00E21" w:rsidRDefault="00E00E21" w:rsidP="00E00E21">
      <w:pPr>
        <w:overflowPunct w:val="0"/>
        <w:adjustRightInd w:val="0"/>
        <w:ind w:firstLineChars="200" w:firstLine="480"/>
        <w:jc w:val="center"/>
        <w:rPr>
          <w:rFonts w:ascii="仿宋" w:eastAsia="仿宋" w:hAnsi="仿宋"/>
          <w:sz w:val="24"/>
          <w:szCs w:val="24"/>
        </w:rPr>
      </w:pPr>
    </w:p>
    <w:tbl>
      <w:tblPr>
        <w:tblStyle w:val="ab"/>
        <w:tblW w:w="0" w:type="auto"/>
        <w:tblLook w:val="04A0" w:firstRow="1" w:lastRow="0" w:firstColumn="1" w:lastColumn="0" w:noHBand="0" w:noVBand="1"/>
      </w:tblPr>
      <w:tblGrid>
        <w:gridCol w:w="1324"/>
        <w:gridCol w:w="1325"/>
        <w:gridCol w:w="1325"/>
        <w:gridCol w:w="1896"/>
        <w:gridCol w:w="1326"/>
        <w:gridCol w:w="1326"/>
      </w:tblGrid>
      <w:tr w:rsidR="00E00E21" w14:paraId="7E3D380C" w14:textId="77777777" w:rsidTr="00384870">
        <w:tc>
          <w:tcPr>
            <w:tcW w:w="1420" w:type="dxa"/>
          </w:tcPr>
          <w:p w14:paraId="796B0993"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所属专业大类（代码）</w:t>
            </w:r>
          </w:p>
        </w:tc>
        <w:tc>
          <w:tcPr>
            <w:tcW w:w="1420" w:type="dxa"/>
          </w:tcPr>
          <w:p w14:paraId="1A5B3FF2"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所属专业类（代码）</w:t>
            </w:r>
          </w:p>
        </w:tc>
        <w:tc>
          <w:tcPr>
            <w:tcW w:w="1420" w:type="dxa"/>
          </w:tcPr>
          <w:p w14:paraId="39B0DDFD"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对应行业（代码）</w:t>
            </w:r>
          </w:p>
        </w:tc>
        <w:tc>
          <w:tcPr>
            <w:tcW w:w="1420" w:type="dxa"/>
          </w:tcPr>
          <w:p w14:paraId="5140F9CB"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主要职业类别（代码）</w:t>
            </w:r>
          </w:p>
        </w:tc>
        <w:tc>
          <w:tcPr>
            <w:tcW w:w="1421" w:type="dxa"/>
          </w:tcPr>
          <w:p w14:paraId="44BBB424"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主要岗位类别（或技术领域）</w:t>
            </w:r>
          </w:p>
        </w:tc>
        <w:tc>
          <w:tcPr>
            <w:tcW w:w="1421" w:type="dxa"/>
          </w:tcPr>
          <w:p w14:paraId="6FFAA949"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职业资格证书或技能等级证书举例</w:t>
            </w:r>
          </w:p>
        </w:tc>
      </w:tr>
      <w:tr w:rsidR="00E00E21" w14:paraId="4727D218" w14:textId="77777777" w:rsidTr="00384870">
        <w:tc>
          <w:tcPr>
            <w:tcW w:w="1420" w:type="dxa"/>
          </w:tcPr>
          <w:p w14:paraId="0D9C1F2C"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53 财经商贸大类</w:t>
            </w:r>
          </w:p>
        </w:tc>
        <w:tc>
          <w:tcPr>
            <w:tcW w:w="1420" w:type="dxa"/>
          </w:tcPr>
          <w:p w14:paraId="3964835F"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5303 财务会计类</w:t>
            </w:r>
          </w:p>
        </w:tc>
        <w:tc>
          <w:tcPr>
            <w:tcW w:w="1420" w:type="dxa"/>
          </w:tcPr>
          <w:p w14:paraId="6010A9AD"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7241 会计、审计及税务服务</w:t>
            </w:r>
          </w:p>
        </w:tc>
        <w:tc>
          <w:tcPr>
            <w:tcW w:w="1420" w:type="dxa"/>
          </w:tcPr>
          <w:p w14:paraId="7A4A4DB3"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会计从业人员（2-06-03-00）</w:t>
            </w:r>
          </w:p>
        </w:tc>
        <w:tc>
          <w:tcPr>
            <w:tcW w:w="1421" w:type="dxa"/>
          </w:tcPr>
          <w:p w14:paraId="0F93D5E6"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会计核算、会计监督</w:t>
            </w:r>
          </w:p>
        </w:tc>
        <w:tc>
          <w:tcPr>
            <w:tcW w:w="1421" w:type="dxa"/>
          </w:tcPr>
          <w:p w14:paraId="3581946C" w14:textId="77777777" w:rsidR="00E00E21" w:rsidRDefault="00E00E21" w:rsidP="00384870">
            <w:pPr>
              <w:overflowPunct w:val="0"/>
              <w:adjustRightInd w:val="0"/>
              <w:rPr>
                <w:rFonts w:ascii="仿宋" w:eastAsia="仿宋" w:hAnsi="仿宋"/>
                <w:sz w:val="24"/>
                <w:szCs w:val="24"/>
                <w:highlight w:val="yellow"/>
              </w:rPr>
            </w:pPr>
            <w:r>
              <w:rPr>
                <w:rFonts w:ascii="仿宋" w:eastAsia="仿宋" w:hAnsi="仿宋" w:hint="eastAsia"/>
                <w:sz w:val="24"/>
                <w:szCs w:val="24"/>
              </w:rPr>
              <w:t>初级会计职称资格证、税务会计师资格证</w:t>
            </w:r>
          </w:p>
        </w:tc>
      </w:tr>
    </w:tbl>
    <w:p w14:paraId="5DB3BAE8" w14:textId="77777777" w:rsidR="00E00E21" w:rsidRDefault="00E00E21" w:rsidP="00E00E21">
      <w:pPr>
        <w:overflowPunct w:val="0"/>
        <w:adjustRightInd w:val="0"/>
        <w:ind w:firstLineChars="200" w:firstLine="720"/>
        <w:outlineLvl w:val="0"/>
        <w:rPr>
          <w:rFonts w:ascii="黑体" w:eastAsia="黑体" w:hAnsi="黑体"/>
          <w:sz w:val="36"/>
          <w:szCs w:val="36"/>
        </w:rPr>
      </w:pPr>
      <w:bookmarkStart w:id="6" w:name="_Toc8508"/>
      <w:r>
        <w:rPr>
          <w:rFonts w:ascii="黑体" w:eastAsia="黑体" w:hAnsi="黑体"/>
          <w:sz w:val="36"/>
          <w:szCs w:val="36"/>
        </w:rPr>
        <w:t>五、培养目标与培养规格</w:t>
      </w:r>
      <w:bookmarkEnd w:id="6"/>
    </w:p>
    <w:p w14:paraId="53164E77" w14:textId="77777777" w:rsidR="00E00E21" w:rsidRDefault="00E00E21" w:rsidP="00E00E21">
      <w:pPr>
        <w:overflowPunct w:val="0"/>
        <w:adjustRightInd w:val="0"/>
        <w:ind w:firstLineChars="200" w:firstLine="643"/>
        <w:outlineLvl w:val="0"/>
        <w:rPr>
          <w:rFonts w:ascii="华光小标宋_CNKI" w:eastAsia="华光小标宋_CNKI" w:hAnsi="华光小标宋_CNKI"/>
          <w:color w:val="FF0000"/>
          <w:sz w:val="21"/>
          <w:szCs w:val="21"/>
        </w:rPr>
      </w:pPr>
      <w:bookmarkStart w:id="7" w:name="_Toc8627"/>
      <w:r>
        <w:rPr>
          <w:rFonts w:ascii="仿宋" w:eastAsia="仿宋" w:hAnsi="仿宋"/>
          <w:b/>
          <w:szCs w:val="32"/>
        </w:rPr>
        <w:t>（一）培养目标</w:t>
      </w:r>
      <w:bookmarkEnd w:id="7"/>
    </w:p>
    <w:p w14:paraId="19CD128F" w14:textId="77777777" w:rsidR="00E00E21" w:rsidRDefault="00E00E21" w:rsidP="00E00E21">
      <w:pPr>
        <w:overflowPunct w:val="0"/>
        <w:adjustRightInd w:val="0"/>
        <w:ind w:firstLineChars="200" w:firstLine="640"/>
        <w:outlineLvl w:val="0"/>
        <w:rPr>
          <w:rFonts w:ascii="仿宋" w:eastAsia="仿宋" w:hAnsi="仿宋"/>
          <w:color w:val="FF0000"/>
          <w:szCs w:val="32"/>
        </w:rPr>
      </w:pPr>
      <w:bookmarkStart w:id="8" w:name="_Toc26080"/>
      <w:bookmarkStart w:id="9" w:name="_Toc14560"/>
      <w:bookmarkStart w:id="10" w:name="_Toc12074"/>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r>
        <w:rPr>
          <w:rFonts w:ascii="仿宋" w:eastAsia="仿宋" w:hAnsi="仿宋"/>
          <w:szCs w:val="32"/>
        </w:rPr>
        <w:t>劳全面发展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w:t>
      </w:r>
      <w:r>
        <w:rPr>
          <w:rFonts w:ascii="仿宋" w:eastAsia="仿宋" w:hAnsi="仿宋" w:hint="eastAsia"/>
          <w:szCs w:val="32"/>
        </w:rPr>
        <w:lastRenderedPageBreak/>
        <w:t>续发展的能力，掌握本专业知识和技术技能的人才。面向各类中小微型企业和非营利组织的会计专业人员职业群 , 培养能够掌握会计、审计、财务、金融等方面的基本技能，熟悉企业管理和经济法律相关知识，从事会计核算 、会计监督等工作的高素质技术技能人才。</w:t>
      </w:r>
      <w:bookmarkEnd w:id="8"/>
      <w:bookmarkEnd w:id="9"/>
      <w:bookmarkEnd w:id="10"/>
    </w:p>
    <w:p w14:paraId="6B4DBDEE" w14:textId="77777777" w:rsidR="00E00E21" w:rsidRDefault="00E00E21" w:rsidP="00E00E21">
      <w:pPr>
        <w:overflowPunct w:val="0"/>
        <w:adjustRightInd w:val="0"/>
        <w:ind w:firstLineChars="200" w:firstLine="643"/>
        <w:outlineLvl w:val="0"/>
        <w:rPr>
          <w:rFonts w:ascii="仿宋" w:eastAsia="仿宋" w:hAnsi="仿宋"/>
          <w:b/>
          <w:szCs w:val="32"/>
        </w:rPr>
      </w:pPr>
      <w:bookmarkStart w:id="11" w:name="_Toc16976"/>
      <w:r>
        <w:rPr>
          <w:rFonts w:ascii="仿宋" w:eastAsia="仿宋" w:hAnsi="仿宋"/>
          <w:b/>
          <w:szCs w:val="32"/>
        </w:rPr>
        <w:t>（二）培养规格</w:t>
      </w:r>
      <w:bookmarkEnd w:id="11"/>
    </w:p>
    <w:p w14:paraId="207C4654"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5AA2C98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3219FEAF"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（1）坚定拥护中国共产党领导和我国社会主义制度，在习近平新时代中国特色社会主义思想指引下，践行社会主义核心价值观，具有深厚的爱国情感和中华民族自豪感。</w:t>
      </w:r>
    </w:p>
    <w:p w14:paraId="2A4C53B8"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4D34930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74F89368"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7F3BFB4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3B23043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（6）具有一定的审美和人文素养，能够形成1—2项艺术特长或爱好。</w:t>
      </w:r>
    </w:p>
    <w:p w14:paraId="4964B753" w14:textId="77777777" w:rsidR="00E00E21" w:rsidRDefault="00E00E21" w:rsidP="00E00E21">
      <w:pPr>
        <w:overflowPunct w:val="0"/>
        <w:adjustRightInd w:val="0"/>
        <w:ind w:firstLineChars="100" w:firstLine="320"/>
        <w:rPr>
          <w:rFonts w:ascii="仿宋" w:eastAsia="仿宋" w:hAnsi="仿宋"/>
          <w:szCs w:val="32"/>
        </w:rPr>
      </w:pPr>
      <w:r>
        <w:rPr>
          <w:rFonts w:ascii="仿宋" w:eastAsia="仿宋" w:hAnsi="仿宋" w:hint="eastAsia"/>
          <w:szCs w:val="32"/>
        </w:rPr>
        <w:t>2.知识</w:t>
      </w:r>
    </w:p>
    <w:p w14:paraId="37D9B7BB"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366A4CD6" w14:textId="77777777" w:rsidR="00E00E21" w:rsidRDefault="00E00E21" w:rsidP="00E00E21">
      <w:pPr>
        <w:overflowPunct w:val="0"/>
        <w:adjustRightInd w:val="0"/>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271287A8"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（3）掌握经济、财政、税务、金融、企业管理、市场营销等基础知识。</w:t>
      </w:r>
    </w:p>
    <w:p w14:paraId="0CEB10AD"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（4）掌握企业财务会计、企业成本核算与管理、企业财务管理、企业财务分析、管理会计、企业内部控制的理论知识。</w:t>
      </w:r>
    </w:p>
    <w:p w14:paraId="30EB6BC1"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（5）掌握企业会计制度设计的相关知识。</w:t>
      </w:r>
    </w:p>
    <w:p w14:paraId="529199B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（6）掌握社会审计、内部审计的相关知识。</w:t>
      </w:r>
    </w:p>
    <w:p w14:paraId="36C2C9B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69C128DA"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324915F4"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38DBF48D"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（3）具有文字、表格、图像的计算机处理能力，本专业必需的信息技术应用能力。</w:t>
      </w:r>
    </w:p>
    <w:p w14:paraId="6941A6ED"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（4）具备出纳岗位工作能力，能够选择合理的结算方式，完成资金收付结算。</w:t>
      </w:r>
    </w:p>
    <w:p w14:paraId="16ADCCE8"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（5）具备会计核算能力，能够准确进行会计要素的确认、计量和报告，熟练进行会计凭证审核与编制、账簿登记以及报表编制。</w:t>
      </w:r>
    </w:p>
    <w:p w14:paraId="249AAEF5"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（6）具备成本核算与管理能力，能够合理选择产品成本计算的方法，正确计算产品成本，科学进行成本分析与管理。</w:t>
      </w:r>
    </w:p>
    <w:p w14:paraId="5D36BC34"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（7）具备涉税事务处理能力，能够正确计算各种税费，并进行规范申报，能够进行基本的纳税筹划和纳税风险控制。</w:t>
      </w:r>
    </w:p>
    <w:p w14:paraId="17DEF08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（8）具备一定的管理会计能力，能够进行财务、业务信息的处理、分类、分析、输出，提供企业决策所需的信息。</w:t>
      </w:r>
    </w:p>
    <w:p w14:paraId="5EBD67FE"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（9）具备企业内部管理与控制的基本能力，能进行中小微企业和非营利组织会计核算制度的设计，并能合理应用内部控制的基本原理和方法进行内部会计控制。</w:t>
      </w:r>
    </w:p>
    <w:p w14:paraId="234B6107"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（10）具备一定的审计工作能力，能够收集整理审计证据和有关审计信息，编制审计工作底稿，协助审计人员编制审计报告。</w:t>
      </w:r>
    </w:p>
    <w:p w14:paraId="1DD616A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（11）具备一定的财务管理能力，能够运用财务管理的基本原理和方法进行中小微企业筹资、投资及营运方案的分析，能够运用预算编制的基本方法编制企业收入、成本费用以及项目预算。</w:t>
      </w:r>
    </w:p>
    <w:p w14:paraId="392F8E42" w14:textId="77777777" w:rsidR="00E00E21" w:rsidRDefault="00E00E21" w:rsidP="00E00E21">
      <w:pPr>
        <w:overflowPunct w:val="0"/>
        <w:adjustRightInd w:val="0"/>
        <w:ind w:firstLineChars="200" w:firstLine="640"/>
        <w:rPr>
          <w:rFonts w:ascii="仿宋" w:eastAsia="仿宋" w:hAnsi="仿宋"/>
          <w:szCs w:val="32"/>
          <w:highlight w:val="yellow"/>
        </w:rPr>
      </w:pPr>
      <w:r>
        <w:rPr>
          <w:rFonts w:ascii="仿宋" w:eastAsia="仿宋" w:hAnsi="仿宋" w:hint="eastAsia"/>
          <w:szCs w:val="32"/>
        </w:rPr>
        <w:t>（12）具备撰写财务会计报告、财务与成本分析报告的</w:t>
      </w:r>
      <w:r>
        <w:rPr>
          <w:rFonts w:ascii="仿宋" w:eastAsia="仿宋" w:hAnsi="仿宋" w:hint="eastAsia"/>
          <w:szCs w:val="32"/>
        </w:rPr>
        <w:lastRenderedPageBreak/>
        <w:t>能力。</w:t>
      </w:r>
    </w:p>
    <w:p w14:paraId="70715D67" w14:textId="77777777" w:rsidR="00E00E21" w:rsidRDefault="00E00E21" w:rsidP="00E00E21">
      <w:pPr>
        <w:overflowPunct w:val="0"/>
        <w:adjustRightInd w:val="0"/>
        <w:ind w:firstLineChars="200" w:firstLine="720"/>
        <w:outlineLvl w:val="0"/>
        <w:rPr>
          <w:rFonts w:ascii="黑体" w:eastAsia="黑体" w:hAnsi="黑体"/>
          <w:sz w:val="36"/>
          <w:szCs w:val="36"/>
        </w:rPr>
      </w:pPr>
      <w:bookmarkStart w:id="12" w:name="_Toc1289"/>
    </w:p>
    <w:p w14:paraId="48193A0B" w14:textId="77777777" w:rsidR="00E00E21" w:rsidRDefault="00E00E21" w:rsidP="00E00E21">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六、课程设置及要求</w:t>
      </w:r>
      <w:bookmarkEnd w:id="12"/>
    </w:p>
    <w:p w14:paraId="0AD49B21"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19500061" w14:textId="77777777" w:rsidR="00E00E21" w:rsidRDefault="00E00E21" w:rsidP="00E00E21">
      <w:pPr>
        <w:overflowPunct w:val="0"/>
        <w:adjustRightInd w:val="0"/>
        <w:ind w:firstLineChars="200" w:firstLine="643"/>
        <w:outlineLvl w:val="1"/>
        <w:rPr>
          <w:rFonts w:ascii="仿宋" w:eastAsia="仿宋" w:hAnsi="仿宋"/>
          <w:b/>
          <w:szCs w:val="32"/>
        </w:rPr>
      </w:pPr>
      <w:bookmarkStart w:id="13" w:name="_Toc31732"/>
      <w:r>
        <w:rPr>
          <w:rFonts w:ascii="仿宋" w:eastAsia="仿宋" w:hAnsi="仿宋"/>
          <w:b/>
          <w:szCs w:val="32"/>
        </w:rPr>
        <w:t>（一）公共基础课程</w:t>
      </w:r>
      <w:bookmarkEnd w:id="13"/>
    </w:p>
    <w:p w14:paraId="2D2B5657" w14:textId="77777777" w:rsidR="00E00E21" w:rsidRDefault="00E00E21" w:rsidP="00E00E21">
      <w:pPr>
        <w:overflowPunct w:val="0"/>
        <w:adjustRightInd w:val="0"/>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729C1DEC"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6A34CA29" w14:textId="5FFF7BF1"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063C8899"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帮助学生筑牢理想信念之基，培育和践行社会主义核心价值观，传承中华美德，弘扬中国精神，尊重和维护宪法权威，提升思想道德素质和法律素质。课程为3学分。</w:t>
      </w:r>
    </w:p>
    <w:p w14:paraId="5B51192A"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513F5A51"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0678AB2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5E4A7C7D" w14:textId="77777777" w:rsidR="00E00E21" w:rsidRDefault="00E00E21" w:rsidP="00E00E21">
      <w:pPr>
        <w:overflowPunct w:val="0"/>
        <w:adjustRightInd w:val="0"/>
        <w:ind w:firstLineChars="200" w:firstLine="640"/>
        <w:rPr>
          <w:rFonts w:ascii="仿宋" w:eastAsia="仿宋" w:hAnsi="仿宋"/>
          <w:szCs w:val="32"/>
          <w:highlight w:val="yellow"/>
        </w:rPr>
      </w:pPr>
      <w:r>
        <w:rPr>
          <w:rFonts w:ascii="仿宋" w:eastAsia="仿宋" w:hAnsi="仿宋" w:hint="eastAsia"/>
          <w:szCs w:val="32"/>
        </w:rPr>
        <w:lastRenderedPageBreak/>
        <w:t>帮助学生准确理解当代马克思主义，党和国家取得的历史性成就、面临的历史性机遇和挑战，引导学生正确认识世界和中国发展大势，认清时代责任和历史使命。课程为2学分。</w:t>
      </w:r>
    </w:p>
    <w:p w14:paraId="6A969D47"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2F1C8CC7"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75517BEA"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520BC71A"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28E21D78"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0591431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w:t>
      </w:r>
      <w:r>
        <w:rPr>
          <w:rFonts w:ascii="仿宋" w:eastAsia="仿宋" w:hAnsi="仿宋" w:hint="eastAsia"/>
          <w:szCs w:val="32"/>
        </w:rPr>
        <w:lastRenderedPageBreak/>
        <w:t>处理心理健康问题。</w:t>
      </w:r>
    </w:p>
    <w:p w14:paraId="30C76934"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6D1BAAEF"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597971C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230DFEB6"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6AF160C9"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491AE299"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w:t>
      </w:r>
      <w:r>
        <w:rPr>
          <w:rFonts w:ascii="仿宋" w:eastAsia="仿宋" w:hAnsi="仿宋" w:hint="eastAsia"/>
          <w:szCs w:val="32"/>
        </w:rPr>
        <w:lastRenderedPageBreak/>
        <w:t>实践。</w:t>
      </w:r>
    </w:p>
    <w:p w14:paraId="2773F0DC"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25EBE344"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657A7C25"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26F98C7B"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4E8F19E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62E0CCB7"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651A6B9C"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419F256D"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116B93B4"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670E1058"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2195E367"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0E419B52"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 xml:space="preserve">帮助大学生认识近现代中国社会发展和革命发展的历史进城及其内在的规律性，了解国史、国情，深刻领会历史和人民怎样选择了中国共产党。怎样选择了社会主义道路。  </w:t>
      </w:r>
    </w:p>
    <w:p w14:paraId="05F05569" w14:textId="77777777" w:rsidR="00E00E21" w:rsidRDefault="00E00E21" w:rsidP="00E00E21">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70094E98" w14:textId="77777777" w:rsidR="00E00E21" w:rsidRDefault="00E00E21" w:rsidP="00E00E21">
      <w:pPr>
        <w:overflowPunct w:val="0"/>
        <w:adjustRightInd w:val="0"/>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301918ED" w14:textId="77777777" w:rsidR="00E00E21" w:rsidRDefault="00E00E21" w:rsidP="00E00E21">
      <w:pPr>
        <w:overflowPunct w:val="0"/>
        <w:adjustRightInd w:val="0"/>
        <w:ind w:firstLineChars="200" w:firstLine="643"/>
        <w:outlineLvl w:val="1"/>
        <w:rPr>
          <w:rFonts w:ascii="仿宋" w:eastAsia="仿宋" w:hAnsi="仿宋"/>
          <w:b/>
          <w:szCs w:val="32"/>
        </w:rPr>
      </w:pPr>
      <w:bookmarkStart w:id="14" w:name="_Toc17501"/>
      <w:r>
        <w:rPr>
          <w:rFonts w:ascii="仿宋" w:eastAsia="仿宋" w:hAnsi="仿宋"/>
          <w:b/>
          <w:szCs w:val="32"/>
        </w:rPr>
        <w:t>（二）专业（技能）课程</w:t>
      </w:r>
      <w:bookmarkEnd w:id="14"/>
    </w:p>
    <w:p w14:paraId="4DDE11BD" w14:textId="77777777" w:rsidR="00E00E21" w:rsidRDefault="00E00E21" w:rsidP="00E00E21">
      <w:pPr>
        <w:overflowPunct w:val="0"/>
        <w:adjustRightInd w:val="0"/>
        <w:ind w:firstLineChars="200" w:firstLine="640"/>
        <w:outlineLvl w:val="0"/>
        <w:rPr>
          <w:rFonts w:ascii="仿宋" w:eastAsia="仿宋" w:hAnsi="仿宋"/>
          <w:color w:val="FF0000"/>
          <w:szCs w:val="32"/>
        </w:rPr>
      </w:pPr>
      <w:bookmarkStart w:id="15" w:name="_Toc18997"/>
      <w:bookmarkStart w:id="16" w:name="_Toc10572"/>
      <w:bookmarkStart w:id="17" w:name="_Toc7203"/>
      <w:bookmarkStart w:id="18" w:name="_Toc25688"/>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15"/>
      <w:bookmarkEnd w:id="16"/>
      <w:bookmarkEnd w:id="17"/>
      <w:bookmarkEnd w:id="18"/>
    </w:p>
    <w:p w14:paraId="5B5B711A" w14:textId="77777777" w:rsidR="00E00E21" w:rsidRDefault="00E00E21" w:rsidP="00E00E21">
      <w:pPr>
        <w:overflowPunct w:val="0"/>
        <w:adjustRightInd w:val="0"/>
        <w:ind w:firstLineChars="200" w:firstLine="640"/>
        <w:outlineLvl w:val="0"/>
        <w:rPr>
          <w:rFonts w:ascii="仿宋" w:eastAsia="仿宋" w:hAnsi="仿宋"/>
          <w:szCs w:val="32"/>
        </w:rPr>
      </w:pPr>
      <w:bookmarkStart w:id="19" w:name="_Toc8692"/>
      <w:bookmarkStart w:id="20" w:name="_Toc534"/>
      <w:bookmarkStart w:id="21" w:name="_Toc22193"/>
      <w:bookmarkStart w:id="22" w:name="_Toc9973"/>
      <w:r>
        <w:rPr>
          <w:rFonts w:ascii="仿宋" w:eastAsia="仿宋" w:hAnsi="仿宋" w:hint="eastAsia"/>
          <w:szCs w:val="32"/>
        </w:rPr>
        <w:lastRenderedPageBreak/>
        <w:t>主要专业基础课程：管理学、会计学原理、会计技能、经济法、出纳实务、财经法规与会计职业道德、统计学原理、纳税会计、企业内部控制、审计学、管理会计、行业会计比较。</w:t>
      </w:r>
      <w:bookmarkEnd w:id="19"/>
      <w:bookmarkEnd w:id="20"/>
      <w:bookmarkEnd w:id="21"/>
      <w:bookmarkEnd w:id="22"/>
    </w:p>
    <w:p w14:paraId="5E0ECC6F" w14:textId="77777777" w:rsidR="00E00E21" w:rsidRDefault="00E00E21" w:rsidP="00E00E21">
      <w:pPr>
        <w:overflowPunct w:val="0"/>
        <w:adjustRightInd w:val="0"/>
        <w:ind w:firstLineChars="200" w:firstLine="640"/>
        <w:outlineLvl w:val="0"/>
        <w:rPr>
          <w:rFonts w:ascii="仿宋" w:eastAsia="仿宋" w:hAnsi="仿宋"/>
          <w:sz w:val="24"/>
          <w:szCs w:val="24"/>
        </w:rPr>
      </w:pPr>
      <w:bookmarkStart w:id="23" w:name="_Toc23231"/>
      <w:bookmarkStart w:id="24" w:name="_Toc29216"/>
      <w:bookmarkStart w:id="25" w:name="_Toc3827"/>
      <w:bookmarkStart w:id="26" w:name="_Toc20039"/>
      <w:r>
        <w:rPr>
          <w:rFonts w:ascii="仿宋" w:eastAsia="仿宋" w:hAnsi="仿宋" w:hint="eastAsia"/>
          <w:szCs w:val="32"/>
        </w:rPr>
        <w:t>主要专业核心课程：财务管理、企业财务会计、成本会计、会计电算化、税法教程、会计综合模拟实训。</w:t>
      </w:r>
      <w:bookmarkStart w:id="27" w:name="_Toc26039"/>
      <w:bookmarkStart w:id="28" w:name="_Toc15058"/>
      <w:bookmarkStart w:id="29" w:name="_Toc16064"/>
      <w:bookmarkStart w:id="30" w:name="_Toc30145"/>
      <w:bookmarkEnd w:id="23"/>
      <w:bookmarkEnd w:id="24"/>
      <w:bookmarkEnd w:id="25"/>
      <w:bookmarkEnd w:id="26"/>
    </w:p>
    <w:p w14:paraId="78C59DEE" w14:textId="77777777" w:rsidR="00E00E21" w:rsidRDefault="00E00E21" w:rsidP="00E00E21">
      <w:pPr>
        <w:overflowPunct w:val="0"/>
        <w:adjustRightInd w:val="0"/>
        <w:ind w:firstLineChars="200" w:firstLine="480"/>
        <w:jc w:val="center"/>
        <w:outlineLvl w:val="0"/>
        <w:rPr>
          <w:rFonts w:ascii="仿宋" w:eastAsia="仿宋" w:hAnsi="仿宋"/>
          <w:sz w:val="24"/>
          <w:szCs w:val="24"/>
        </w:rPr>
      </w:pPr>
      <w:r>
        <w:rPr>
          <w:rFonts w:ascii="仿宋" w:eastAsia="仿宋" w:hAnsi="仿宋" w:hint="eastAsia"/>
          <w:sz w:val="24"/>
          <w:szCs w:val="24"/>
        </w:rPr>
        <w:t>表2 主要专业核心课程描述表</w:t>
      </w:r>
      <w:bookmarkEnd w:id="27"/>
      <w:bookmarkEnd w:id="28"/>
      <w:bookmarkEnd w:id="29"/>
      <w:bookmarkEnd w:id="30"/>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00"/>
        <w:gridCol w:w="4455"/>
        <w:gridCol w:w="2129"/>
      </w:tblGrid>
      <w:tr w:rsidR="00E00E21" w14:paraId="28A31BF6" w14:textId="77777777" w:rsidTr="00384870">
        <w:trPr>
          <w:jc w:val="center"/>
        </w:trPr>
        <w:tc>
          <w:tcPr>
            <w:tcW w:w="523" w:type="dxa"/>
          </w:tcPr>
          <w:p w14:paraId="5048AAF9" w14:textId="77777777" w:rsidR="00E00E21" w:rsidRDefault="00E00E21" w:rsidP="00384870">
            <w:pPr>
              <w:overflowPunct w:val="0"/>
              <w:adjustRightInd w:val="0"/>
              <w:outlineLvl w:val="0"/>
              <w:rPr>
                <w:rFonts w:ascii="仿宋" w:eastAsia="仿宋" w:hAnsi="仿宋"/>
                <w:sz w:val="24"/>
                <w:szCs w:val="24"/>
              </w:rPr>
            </w:pPr>
            <w:bookmarkStart w:id="31" w:name="_Toc14030"/>
            <w:bookmarkStart w:id="32" w:name="_Toc2206"/>
            <w:bookmarkStart w:id="33" w:name="_Toc17296"/>
            <w:bookmarkStart w:id="34" w:name="_Toc6781"/>
            <w:r>
              <w:rPr>
                <w:rFonts w:ascii="仿宋" w:eastAsia="仿宋" w:hAnsi="仿宋" w:hint="eastAsia"/>
                <w:sz w:val="24"/>
                <w:szCs w:val="24"/>
              </w:rPr>
              <w:t>序号</w:t>
            </w:r>
            <w:bookmarkEnd w:id="31"/>
            <w:bookmarkEnd w:id="32"/>
            <w:bookmarkEnd w:id="33"/>
            <w:bookmarkEnd w:id="34"/>
          </w:p>
        </w:tc>
        <w:tc>
          <w:tcPr>
            <w:tcW w:w="800" w:type="dxa"/>
          </w:tcPr>
          <w:p w14:paraId="0ED3E182" w14:textId="77777777" w:rsidR="00E00E21" w:rsidRDefault="00E00E21" w:rsidP="00384870">
            <w:pPr>
              <w:overflowPunct w:val="0"/>
              <w:adjustRightInd w:val="0"/>
              <w:outlineLvl w:val="0"/>
              <w:rPr>
                <w:rFonts w:ascii="仿宋" w:eastAsia="仿宋" w:hAnsi="仿宋"/>
                <w:sz w:val="24"/>
                <w:szCs w:val="24"/>
              </w:rPr>
            </w:pPr>
            <w:bookmarkStart w:id="35" w:name="_Toc31636"/>
            <w:bookmarkStart w:id="36" w:name="_Toc27110"/>
            <w:bookmarkStart w:id="37" w:name="_Toc21976"/>
            <w:bookmarkStart w:id="38" w:name="_Toc27608"/>
            <w:r>
              <w:rPr>
                <w:rFonts w:ascii="仿宋" w:eastAsia="仿宋" w:hAnsi="仿宋" w:hint="eastAsia"/>
                <w:sz w:val="24"/>
                <w:szCs w:val="24"/>
              </w:rPr>
              <w:t>课程名称</w:t>
            </w:r>
            <w:bookmarkEnd w:id="35"/>
            <w:bookmarkEnd w:id="36"/>
            <w:bookmarkEnd w:id="37"/>
            <w:bookmarkEnd w:id="38"/>
          </w:p>
        </w:tc>
        <w:tc>
          <w:tcPr>
            <w:tcW w:w="4455" w:type="dxa"/>
          </w:tcPr>
          <w:p w14:paraId="717F03E7" w14:textId="77777777" w:rsidR="00E00E21" w:rsidRDefault="00E00E21" w:rsidP="00384870">
            <w:pPr>
              <w:overflowPunct w:val="0"/>
              <w:adjustRightInd w:val="0"/>
              <w:ind w:firstLineChars="200" w:firstLine="480"/>
              <w:jc w:val="center"/>
              <w:outlineLvl w:val="0"/>
              <w:rPr>
                <w:rFonts w:ascii="仿宋" w:eastAsia="仿宋" w:hAnsi="仿宋"/>
                <w:sz w:val="24"/>
                <w:szCs w:val="24"/>
              </w:rPr>
            </w:pPr>
            <w:bookmarkStart w:id="39" w:name="_Toc4675"/>
            <w:bookmarkStart w:id="40" w:name="_Toc25419"/>
            <w:bookmarkStart w:id="41" w:name="_Toc10153"/>
            <w:bookmarkStart w:id="42" w:name="_Toc1960"/>
            <w:r>
              <w:rPr>
                <w:rFonts w:ascii="仿宋" w:eastAsia="仿宋" w:hAnsi="仿宋" w:hint="eastAsia"/>
                <w:sz w:val="24"/>
                <w:szCs w:val="24"/>
              </w:rPr>
              <w:t>课程目标</w:t>
            </w:r>
            <w:bookmarkEnd w:id="39"/>
            <w:bookmarkEnd w:id="40"/>
            <w:bookmarkEnd w:id="41"/>
            <w:bookmarkEnd w:id="42"/>
          </w:p>
        </w:tc>
        <w:tc>
          <w:tcPr>
            <w:tcW w:w="2129" w:type="dxa"/>
          </w:tcPr>
          <w:p w14:paraId="30C5A04B" w14:textId="77777777" w:rsidR="00E00E21" w:rsidRDefault="00E00E21" w:rsidP="00384870">
            <w:pPr>
              <w:overflowPunct w:val="0"/>
              <w:adjustRightInd w:val="0"/>
              <w:ind w:firstLineChars="200" w:firstLine="480"/>
              <w:jc w:val="center"/>
              <w:outlineLvl w:val="0"/>
              <w:rPr>
                <w:rFonts w:ascii="仿宋" w:eastAsia="仿宋" w:hAnsi="仿宋"/>
                <w:sz w:val="24"/>
                <w:szCs w:val="24"/>
              </w:rPr>
            </w:pPr>
            <w:bookmarkStart w:id="43" w:name="_Toc19160"/>
            <w:bookmarkStart w:id="44" w:name="_Toc15038"/>
            <w:bookmarkStart w:id="45" w:name="_Toc12704"/>
            <w:bookmarkStart w:id="46" w:name="_Toc22773"/>
            <w:r>
              <w:rPr>
                <w:rFonts w:ascii="仿宋" w:eastAsia="仿宋" w:hAnsi="仿宋" w:hint="eastAsia"/>
                <w:sz w:val="24"/>
                <w:szCs w:val="24"/>
              </w:rPr>
              <w:t>课程内容</w:t>
            </w:r>
            <w:bookmarkEnd w:id="43"/>
            <w:bookmarkEnd w:id="44"/>
            <w:bookmarkEnd w:id="45"/>
            <w:bookmarkEnd w:id="46"/>
          </w:p>
        </w:tc>
      </w:tr>
      <w:tr w:rsidR="00E00E21" w14:paraId="7F43803D" w14:textId="77777777" w:rsidTr="00384870">
        <w:trPr>
          <w:jc w:val="center"/>
        </w:trPr>
        <w:tc>
          <w:tcPr>
            <w:tcW w:w="523" w:type="dxa"/>
          </w:tcPr>
          <w:p w14:paraId="1474877C" w14:textId="77777777" w:rsidR="00E00E21" w:rsidRDefault="00E00E21" w:rsidP="00384870">
            <w:pPr>
              <w:overflowPunct w:val="0"/>
              <w:adjustRightInd w:val="0"/>
              <w:outlineLvl w:val="0"/>
              <w:rPr>
                <w:rFonts w:ascii="仿宋" w:eastAsia="仿宋" w:hAnsi="仿宋"/>
                <w:sz w:val="24"/>
                <w:szCs w:val="24"/>
              </w:rPr>
            </w:pPr>
            <w:bookmarkStart w:id="47" w:name="_Toc27284"/>
            <w:bookmarkStart w:id="48" w:name="_Toc22341"/>
            <w:bookmarkStart w:id="49" w:name="_Toc3821"/>
            <w:bookmarkStart w:id="50" w:name="_Toc12794"/>
            <w:r>
              <w:rPr>
                <w:rFonts w:ascii="仿宋" w:eastAsia="仿宋" w:hAnsi="仿宋" w:hint="eastAsia"/>
                <w:sz w:val="24"/>
                <w:szCs w:val="24"/>
              </w:rPr>
              <w:t>1</w:t>
            </w:r>
            <w:bookmarkEnd w:id="47"/>
            <w:bookmarkEnd w:id="48"/>
            <w:bookmarkEnd w:id="49"/>
            <w:bookmarkEnd w:id="50"/>
          </w:p>
        </w:tc>
        <w:tc>
          <w:tcPr>
            <w:tcW w:w="800" w:type="dxa"/>
          </w:tcPr>
          <w:p w14:paraId="557E4EBA" w14:textId="77777777" w:rsidR="00E00E21" w:rsidRDefault="00E00E21" w:rsidP="00384870">
            <w:pPr>
              <w:overflowPunct w:val="0"/>
              <w:adjustRightInd w:val="0"/>
              <w:outlineLvl w:val="0"/>
              <w:rPr>
                <w:rFonts w:ascii="仿宋" w:eastAsia="仿宋" w:hAnsi="仿宋"/>
                <w:sz w:val="24"/>
                <w:szCs w:val="24"/>
              </w:rPr>
            </w:pPr>
            <w:bookmarkStart w:id="51" w:name="_Toc18665"/>
            <w:bookmarkStart w:id="52" w:name="_Toc15243"/>
            <w:bookmarkStart w:id="53" w:name="_Toc21368"/>
            <w:bookmarkStart w:id="54" w:name="_Toc13563"/>
            <w:r>
              <w:rPr>
                <w:rFonts w:ascii="仿宋" w:eastAsia="仿宋" w:hAnsi="仿宋" w:hint="eastAsia"/>
                <w:sz w:val="24"/>
                <w:szCs w:val="24"/>
              </w:rPr>
              <w:t>财务管理</w:t>
            </w:r>
            <w:bookmarkEnd w:id="51"/>
            <w:bookmarkEnd w:id="52"/>
            <w:bookmarkEnd w:id="53"/>
            <w:bookmarkEnd w:id="54"/>
          </w:p>
        </w:tc>
        <w:tc>
          <w:tcPr>
            <w:tcW w:w="4455" w:type="dxa"/>
          </w:tcPr>
          <w:p w14:paraId="699F15A0"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55" w:name="_Toc19443"/>
            <w:bookmarkStart w:id="56" w:name="_Toc1135"/>
            <w:bookmarkStart w:id="57" w:name="_Toc19758"/>
            <w:bookmarkStart w:id="58" w:name="_Toc21685"/>
            <w:r>
              <w:rPr>
                <w:rFonts w:ascii="仿宋" w:eastAsia="仿宋" w:hAnsi="仿宋" w:hint="eastAsia"/>
                <w:sz w:val="24"/>
                <w:szCs w:val="24"/>
              </w:rPr>
              <w:t>掌握财务管理基础理论、企业筹资管理、营运资金的管理、对内投资管理基本技能；掌握收益及其分配管理、财务预算和控制、财务分析基本方法；掌握财务管理基础理论、企业筹资管理、营运资金的管理</w:t>
            </w:r>
            <w:bookmarkEnd w:id="55"/>
            <w:bookmarkEnd w:id="56"/>
            <w:bookmarkEnd w:id="57"/>
            <w:bookmarkEnd w:id="58"/>
          </w:p>
        </w:tc>
        <w:tc>
          <w:tcPr>
            <w:tcW w:w="2129" w:type="dxa"/>
          </w:tcPr>
          <w:p w14:paraId="170D9616"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59" w:name="_Toc29765"/>
            <w:bookmarkStart w:id="60" w:name="_Toc8368"/>
            <w:bookmarkStart w:id="61" w:name="_Toc5354"/>
            <w:bookmarkStart w:id="62" w:name="_Toc25264"/>
            <w:r>
              <w:rPr>
                <w:rFonts w:ascii="仿宋" w:eastAsia="仿宋" w:hAnsi="仿宋" w:hint="eastAsia"/>
                <w:sz w:val="24"/>
                <w:szCs w:val="24"/>
              </w:rPr>
              <w:t>货币时间价值、筹资管理、投资管理、营运资金管理、收益分配管理、全面预算管理等</w:t>
            </w:r>
            <w:bookmarkEnd w:id="59"/>
            <w:bookmarkEnd w:id="60"/>
            <w:bookmarkEnd w:id="61"/>
            <w:bookmarkEnd w:id="62"/>
          </w:p>
        </w:tc>
      </w:tr>
      <w:tr w:rsidR="00E00E21" w14:paraId="78A4F894" w14:textId="77777777" w:rsidTr="00384870">
        <w:trPr>
          <w:trHeight w:val="1602"/>
          <w:jc w:val="center"/>
        </w:trPr>
        <w:tc>
          <w:tcPr>
            <w:tcW w:w="523" w:type="dxa"/>
          </w:tcPr>
          <w:p w14:paraId="5B9B917B" w14:textId="77777777" w:rsidR="00E00E21" w:rsidRDefault="00E00E21" w:rsidP="00384870">
            <w:pPr>
              <w:overflowPunct w:val="0"/>
              <w:adjustRightInd w:val="0"/>
              <w:outlineLvl w:val="0"/>
              <w:rPr>
                <w:rFonts w:ascii="仿宋" w:eastAsia="仿宋" w:hAnsi="仿宋"/>
                <w:sz w:val="24"/>
                <w:szCs w:val="24"/>
              </w:rPr>
            </w:pPr>
            <w:bookmarkStart w:id="63" w:name="_Toc662"/>
            <w:bookmarkStart w:id="64" w:name="_Toc859"/>
            <w:bookmarkStart w:id="65" w:name="_Toc23520"/>
            <w:bookmarkStart w:id="66" w:name="_Toc7338"/>
            <w:r>
              <w:rPr>
                <w:rFonts w:ascii="仿宋" w:eastAsia="仿宋" w:hAnsi="仿宋" w:hint="eastAsia"/>
                <w:sz w:val="24"/>
                <w:szCs w:val="24"/>
              </w:rPr>
              <w:t>2</w:t>
            </w:r>
            <w:bookmarkEnd w:id="63"/>
            <w:bookmarkEnd w:id="64"/>
            <w:bookmarkEnd w:id="65"/>
            <w:bookmarkEnd w:id="66"/>
          </w:p>
        </w:tc>
        <w:tc>
          <w:tcPr>
            <w:tcW w:w="800" w:type="dxa"/>
          </w:tcPr>
          <w:p w14:paraId="7A28F61E" w14:textId="77777777" w:rsidR="00E00E21" w:rsidRDefault="00E00E21" w:rsidP="00384870">
            <w:pPr>
              <w:overflowPunct w:val="0"/>
              <w:adjustRightInd w:val="0"/>
              <w:outlineLvl w:val="0"/>
              <w:rPr>
                <w:rFonts w:ascii="仿宋" w:eastAsia="仿宋" w:hAnsi="仿宋"/>
                <w:sz w:val="24"/>
                <w:szCs w:val="24"/>
              </w:rPr>
            </w:pPr>
            <w:bookmarkStart w:id="67" w:name="_Toc32507"/>
            <w:bookmarkStart w:id="68" w:name="_Toc657"/>
            <w:bookmarkStart w:id="69" w:name="_Toc24156"/>
            <w:bookmarkStart w:id="70" w:name="_Toc9848"/>
            <w:r>
              <w:rPr>
                <w:rFonts w:ascii="仿宋" w:eastAsia="仿宋" w:hAnsi="仿宋" w:hint="eastAsia"/>
                <w:sz w:val="24"/>
                <w:szCs w:val="24"/>
              </w:rPr>
              <w:t>企业财务会计</w:t>
            </w:r>
            <w:bookmarkEnd w:id="67"/>
            <w:bookmarkEnd w:id="68"/>
            <w:bookmarkEnd w:id="69"/>
            <w:bookmarkEnd w:id="70"/>
          </w:p>
        </w:tc>
        <w:tc>
          <w:tcPr>
            <w:tcW w:w="4455" w:type="dxa"/>
          </w:tcPr>
          <w:p w14:paraId="1076E652"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71" w:name="_Toc19416"/>
            <w:bookmarkStart w:id="72" w:name="_Toc8391"/>
            <w:bookmarkStart w:id="73" w:name="_Toc16115"/>
            <w:bookmarkStart w:id="74" w:name="_Toc18981"/>
            <w:r>
              <w:rPr>
                <w:rFonts w:ascii="仿宋" w:eastAsia="仿宋" w:hAnsi="仿宋" w:hint="eastAsia"/>
                <w:sz w:val="24"/>
                <w:szCs w:val="24"/>
              </w:rPr>
              <w:t>掌握存货的内容、分类；期末计量和清查的主要方法；重点掌握存货的初始计量以及发出材料时的计价；掌握交易性金融资产、持有至到期投资、长期股权投资的确认条件及初始计量、后续计量等会计业务处理；掌握不同情况下取得固定资产和无形资产的会计处理；</w:t>
            </w:r>
            <w:bookmarkStart w:id="75" w:name="_Toc29728"/>
            <w:bookmarkStart w:id="76" w:name="_Toc540"/>
            <w:bookmarkEnd w:id="71"/>
            <w:bookmarkEnd w:id="72"/>
            <w:r>
              <w:rPr>
                <w:rFonts w:ascii="仿宋" w:eastAsia="仿宋" w:hAnsi="仿宋" w:hint="eastAsia"/>
                <w:sz w:val="24"/>
                <w:szCs w:val="24"/>
              </w:rPr>
              <w:t>掌握固定资产折旧方法、无形资产摊销方法及相关的核算；掌握固定资产及无形资产处置的会计处理；了解财务报告的内容、报表的编制方法；</w:t>
            </w:r>
            <w:bookmarkEnd w:id="73"/>
            <w:bookmarkEnd w:id="74"/>
            <w:bookmarkEnd w:id="75"/>
            <w:bookmarkEnd w:id="76"/>
          </w:p>
        </w:tc>
        <w:tc>
          <w:tcPr>
            <w:tcW w:w="2129" w:type="dxa"/>
          </w:tcPr>
          <w:p w14:paraId="3C6E905C"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77" w:name="_Toc24536"/>
            <w:bookmarkStart w:id="78" w:name="_Toc5846"/>
            <w:bookmarkStart w:id="79" w:name="_Toc13800"/>
            <w:bookmarkStart w:id="80" w:name="_Toc1657"/>
            <w:r>
              <w:rPr>
                <w:rFonts w:ascii="仿宋" w:eastAsia="仿宋" w:hAnsi="仿宋" w:hint="eastAsia"/>
                <w:sz w:val="24"/>
                <w:szCs w:val="24"/>
              </w:rPr>
              <w:t>存货、金融资产、长期股权投资、固定资产、无形资产、投资性房地产、资产减值等资产的核算；流动负债和非流动负债的核算；所有者权益、收入、费用、利润的核算；财务会计报告。</w:t>
            </w:r>
            <w:bookmarkEnd w:id="77"/>
            <w:bookmarkEnd w:id="78"/>
            <w:bookmarkEnd w:id="79"/>
            <w:bookmarkEnd w:id="80"/>
          </w:p>
        </w:tc>
      </w:tr>
      <w:tr w:rsidR="00E00E21" w14:paraId="112FA67C" w14:textId="77777777" w:rsidTr="00384870">
        <w:trPr>
          <w:trHeight w:val="2509"/>
          <w:jc w:val="center"/>
        </w:trPr>
        <w:tc>
          <w:tcPr>
            <w:tcW w:w="523" w:type="dxa"/>
          </w:tcPr>
          <w:p w14:paraId="6BE139D4" w14:textId="77777777" w:rsidR="00E00E21" w:rsidRDefault="00E00E21" w:rsidP="00384870">
            <w:pPr>
              <w:overflowPunct w:val="0"/>
              <w:adjustRightInd w:val="0"/>
              <w:outlineLvl w:val="0"/>
            </w:pPr>
            <w:bookmarkStart w:id="81" w:name="_Toc2769"/>
            <w:bookmarkStart w:id="82" w:name="_Toc31153"/>
            <w:r>
              <w:rPr>
                <w:rFonts w:ascii="仿宋" w:eastAsia="仿宋" w:hAnsi="仿宋" w:hint="eastAsia"/>
                <w:sz w:val="24"/>
                <w:szCs w:val="24"/>
              </w:rPr>
              <w:t>3</w:t>
            </w:r>
            <w:bookmarkEnd w:id="81"/>
            <w:bookmarkEnd w:id="82"/>
          </w:p>
        </w:tc>
        <w:tc>
          <w:tcPr>
            <w:tcW w:w="800" w:type="dxa"/>
          </w:tcPr>
          <w:p w14:paraId="3A7461CB" w14:textId="77777777" w:rsidR="00E00E21" w:rsidRDefault="00E00E21" w:rsidP="00384870">
            <w:pPr>
              <w:overflowPunct w:val="0"/>
              <w:adjustRightInd w:val="0"/>
              <w:outlineLvl w:val="0"/>
              <w:rPr>
                <w:rFonts w:ascii="仿宋" w:eastAsia="仿宋" w:hAnsi="仿宋"/>
                <w:sz w:val="24"/>
                <w:szCs w:val="24"/>
              </w:rPr>
            </w:pPr>
            <w:bookmarkStart w:id="83" w:name="_Toc2767"/>
            <w:bookmarkStart w:id="84" w:name="_Toc3229"/>
            <w:bookmarkStart w:id="85" w:name="_Toc942"/>
            <w:bookmarkStart w:id="86" w:name="_Toc30459"/>
            <w:r>
              <w:rPr>
                <w:rFonts w:ascii="仿宋" w:eastAsia="仿宋" w:hAnsi="仿宋" w:hint="eastAsia"/>
                <w:sz w:val="24"/>
                <w:szCs w:val="24"/>
              </w:rPr>
              <w:t>成本会计</w:t>
            </w:r>
            <w:bookmarkEnd w:id="83"/>
            <w:bookmarkEnd w:id="84"/>
            <w:bookmarkEnd w:id="85"/>
            <w:bookmarkEnd w:id="86"/>
          </w:p>
        </w:tc>
        <w:tc>
          <w:tcPr>
            <w:tcW w:w="4455" w:type="dxa"/>
          </w:tcPr>
          <w:p w14:paraId="1DD87241"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87" w:name="_Toc5396"/>
            <w:bookmarkStart w:id="88" w:name="_Toc12732"/>
            <w:bookmarkStart w:id="89" w:name="_Toc14583"/>
            <w:bookmarkStart w:id="90" w:name="_Toc28752"/>
            <w:r>
              <w:rPr>
                <w:rFonts w:ascii="仿宋" w:eastAsia="仿宋" w:hAnsi="仿宋" w:hint="eastAsia"/>
                <w:sz w:val="24"/>
                <w:szCs w:val="24"/>
              </w:rPr>
              <w:t>掌握制造费用的核算内容、归集和分配；掌握生产费用在完工产品和月末在产品之间的分配的七种方法；掌握产品成本计算的基本方法和辅助方法的特点。掌握品种法、分批法、分类法的计算程序并在实践工作中应用。掌握有关成本报表的编制方法和分析方法。</w:t>
            </w:r>
            <w:bookmarkEnd w:id="87"/>
            <w:bookmarkEnd w:id="88"/>
            <w:bookmarkEnd w:id="89"/>
            <w:bookmarkEnd w:id="90"/>
          </w:p>
        </w:tc>
        <w:tc>
          <w:tcPr>
            <w:tcW w:w="2129" w:type="dxa"/>
          </w:tcPr>
          <w:p w14:paraId="13A3E25C"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91" w:name="_Toc28825"/>
            <w:bookmarkStart w:id="92" w:name="_Toc8018"/>
            <w:bookmarkStart w:id="93" w:name="_Toc2368"/>
            <w:bookmarkStart w:id="94" w:name="_Toc824"/>
            <w:r>
              <w:rPr>
                <w:rFonts w:ascii="仿宋" w:eastAsia="仿宋" w:hAnsi="仿宋" w:hint="eastAsia"/>
                <w:sz w:val="24"/>
                <w:szCs w:val="24"/>
              </w:rPr>
              <w:t>成本核算程序、费用归集和分配、品种法、作业成本法、目标成本法、标准成本法、变动成本法，成本报表的编制和成本分析与管理。</w:t>
            </w:r>
            <w:bookmarkEnd w:id="91"/>
            <w:bookmarkEnd w:id="92"/>
            <w:bookmarkEnd w:id="93"/>
            <w:bookmarkEnd w:id="94"/>
          </w:p>
        </w:tc>
      </w:tr>
      <w:tr w:rsidR="00E00E21" w14:paraId="33B0FB1F" w14:textId="77777777" w:rsidTr="00384870">
        <w:trPr>
          <w:trHeight w:val="589"/>
          <w:jc w:val="center"/>
        </w:trPr>
        <w:tc>
          <w:tcPr>
            <w:tcW w:w="523" w:type="dxa"/>
          </w:tcPr>
          <w:p w14:paraId="6C12AC53" w14:textId="77777777" w:rsidR="00E00E21" w:rsidRDefault="00E00E21" w:rsidP="00384870">
            <w:r>
              <w:rPr>
                <w:rFonts w:hint="eastAsia"/>
              </w:rPr>
              <w:t>4</w:t>
            </w:r>
          </w:p>
          <w:p w14:paraId="2369DEB8" w14:textId="77777777" w:rsidR="00E00E21" w:rsidRDefault="00E00E21" w:rsidP="00384870"/>
          <w:p w14:paraId="2F920858" w14:textId="77777777" w:rsidR="00E00E21" w:rsidRDefault="00E00E21" w:rsidP="00384870"/>
          <w:p w14:paraId="1056E719" w14:textId="77777777" w:rsidR="00E00E21" w:rsidRDefault="00E00E21" w:rsidP="00384870"/>
          <w:p w14:paraId="70EC565D" w14:textId="77777777" w:rsidR="00E00E21" w:rsidRDefault="00E00E21" w:rsidP="00384870"/>
          <w:p w14:paraId="35BA150A" w14:textId="77777777" w:rsidR="00E00E21" w:rsidRDefault="00E00E21" w:rsidP="00384870"/>
          <w:p w14:paraId="3EC5DFCC" w14:textId="77777777" w:rsidR="00E00E21" w:rsidRDefault="00E00E21" w:rsidP="00384870"/>
        </w:tc>
        <w:tc>
          <w:tcPr>
            <w:tcW w:w="800" w:type="dxa"/>
          </w:tcPr>
          <w:p w14:paraId="482773AB" w14:textId="77777777" w:rsidR="00E00E21" w:rsidRDefault="00E00E21" w:rsidP="00384870">
            <w:pPr>
              <w:overflowPunct w:val="0"/>
              <w:adjustRightInd w:val="0"/>
              <w:outlineLvl w:val="0"/>
              <w:rPr>
                <w:rFonts w:ascii="仿宋" w:eastAsia="仿宋" w:hAnsi="仿宋"/>
                <w:sz w:val="24"/>
                <w:szCs w:val="24"/>
              </w:rPr>
            </w:pPr>
            <w:bookmarkStart w:id="95" w:name="_Toc21501"/>
            <w:bookmarkStart w:id="96" w:name="_Toc27195"/>
            <w:bookmarkStart w:id="97" w:name="_Toc26118"/>
            <w:bookmarkStart w:id="98" w:name="_Toc31432"/>
            <w:r>
              <w:rPr>
                <w:rFonts w:ascii="仿宋" w:eastAsia="仿宋" w:hAnsi="仿宋" w:hint="eastAsia"/>
                <w:sz w:val="24"/>
                <w:szCs w:val="24"/>
              </w:rPr>
              <w:lastRenderedPageBreak/>
              <w:t>会计电算化</w:t>
            </w:r>
            <w:bookmarkEnd w:id="95"/>
            <w:bookmarkEnd w:id="96"/>
            <w:bookmarkEnd w:id="97"/>
            <w:bookmarkEnd w:id="98"/>
          </w:p>
        </w:tc>
        <w:tc>
          <w:tcPr>
            <w:tcW w:w="4455" w:type="dxa"/>
          </w:tcPr>
          <w:p w14:paraId="2C8D49CE"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99" w:name="_Toc15445"/>
            <w:bookmarkStart w:id="100" w:name="_Toc22826"/>
            <w:bookmarkStart w:id="101" w:name="_Toc7604"/>
            <w:bookmarkStart w:id="102" w:name="_Toc15846"/>
            <w:r>
              <w:rPr>
                <w:rFonts w:ascii="仿宋" w:eastAsia="仿宋" w:hAnsi="仿宋" w:hint="eastAsia"/>
                <w:sz w:val="24"/>
                <w:szCs w:val="24"/>
              </w:rPr>
              <w:t>理解会计软件中总账系统的基本功能，熟练掌握总账系统的初始化、日常会计处理、出纳管理、账簿管理及期末处理的各项操作；理解报表管理系统的基本术</w:t>
            </w:r>
            <w:r>
              <w:rPr>
                <w:rFonts w:ascii="仿宋" w:eastAsia="仿宋" w:hAnsi="仿宋" w:hint="eastAsia"/>
                <w:sz w:val="24"/>
                <w:szCs w:val="24"/>
              </w:rPr>
              <w:lastRenderedPageBreak/>
              <w:t>语，掌握报表格式设计、报表公式编辑及报表管理理解固定资产管理系统的主要功能，熟练掌握固定资产系统的初始化设置、日常管理及账表管理；熟练掌握工资系统的初始化设置及工资数据管理；了解供应链管理系统的主要功能以及业务处理流程，掌握采购系统、销售系统、库存系统、存货系统的初始设置及日常业务处理操作方法</w:t>
            </w:r>
            <w:bookmarkEnd w:id="99"/>
            <w:bookmarkEnd w:id="100"/>
            <w:bookmarkEnd w:id="101"/>
            <w:bookmarkEnd w:id="102"/>
          </w:p>
        </w:tc>
        <w:tc>
          <w:tcPr>
            <w:tcW w:w="2129" w:type="dxa"/>
          </w:tcPr>
          <w:p w14:paraId="43551FC7"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03" w:name="_Toc15718"/>
            <w:bookmarkStart w:id="104" w:name="_Toc18442"/>
            <w:bookmarkStart w:id="105" w:name="_Toc31965"/>
            <w:bookmarkStart w:id="106" w:name="_Toc6435"/>
            <w:r>
              <w:rPr>
                <w:rFonts w:ascii="仿宋" w:eastAsia="仿宋" w:hAnsi="仿宋" w:hint="eastAsia"/>
                <w:sz w:val="24"/>
                <w:szCs w:val="24"/>
              </w:rPr>
              <w:lastRenderedPageBreak/>
              <w:t>总账报表核算系统、职工薪酬核算与管理系统、固定资产核算与</w:t>
            </w:r>
            <w:r>
              <w:rPr>
                <w:rFonts w:ascii="仿宋" w:eastAsia="仿宋" w:hAnsi="仿宋" w:hint="eastAsia"/>
                <w:sz w:val="24"/>
                <w:szCs w:val="24"/>
              </w:rPr>
              <w:lastRenderedPageBreak/>
              <w:t>管理系统、往来核算与管理、存货核算与管理、采购与销售管理等。</w:t>
            </w:r>
            <w:bookmarkEnd w:id="103"/>
            <w:bookmarkEnd w:id="104"/>
            <w:bookmarkEnd w:id="105"/>
            <w:bookmarkEnd w:id="106"/>
          </w:p>
        </w:tc>
      </w:tr>
      <w:tr w:rsidR="00E00E21" w14:paraId="12CC2084" w14:textId="77777777" w:rsidTr="00384870">
        <w:trPr>
          <w:trHeight w:val="589"/>
          <w:jc w:val="center"/>
        </w:trPr>
        <w:tc>
          <w:tcPr>
            <w:tcW w:w="523" w:type="dxa"/>
          </w:tcPr>
          <w:p w14:paraId="279EA855" w14:textId="77777777" w:rsidR="00E00E21" w:rsidRDefault="00E00E21" w:rsidP="00384870">
            <w:pPr>
              <w:overflowPunct w:val="0"/>
              <w:adjustRightInd w:val="0"/>
              <w:ind w:firstLineChars="200" w:firstLine="480"/>
              <w:jc w:val="center"/>
              <w:rPr>
                <w:rFonts w:ascii="仿宋" w:eastAsia="仿宋" w:hAnsi="仿宋"/>
                <w:sz w:val="24"/>
                <w:szCs w:val="24"/>
              </w:rPr>
            </w:pPr>
          </w:p>
        </w:tc>
        <w:tc>
          <w:tcPr>
            <w:tcW w:w="800" w:type="dxa"/>
          </w:tcPr>
          <w:p w14:paraId="0CAC9714" w14:textId="77777777" w:rsidR="00E00E21" w:rsidRDefault="00E00E21" w:rsidP="00384870">
            <w:pPr>
              <w:overflowPunct w:val="0"/>
              <w:adjustRightInd w:val="0"/>
              <w:outlineLvl w:val="0"/>
              <w:rPr>
                <w:rFonts w:ascii="仿宋" w:eastAsia="仿宋" w:hAnsi="仿宋"/>
                <w:sz w:val="24"/>
                <w:szCs w:val="24"/>
              </w:rPr>
            </w:pPr>
            <w:bookmarkStart w:id="107" w:name="_Toc11765"/>
            <w:bookmarkStart w:id="108" w:name="_Toc6883"/>
            <w:bookmarkStart w:id="109" w:name="_Toc30881"/>
            <w:bookmarkStart w:id="110" w:name="_Toc28086"/>
            <w:r>
              <w:rPr>
                <w:rFonts w:ascii="仿宋" w:eastAsia="仿宋" w:hAnsi="仿宋" w:hint="eastAsia"/>
                <w:sz w:val="24"/>
                <w:szCs w:val="24"/>
              </w:rPr>
              <w:t>税法教程</w:t>
            </w:r>
            <w:bookmarkEnd w:id="107"/>
            <w:bookmarkEnd w:id="108"/>
            <w:bookmarkEnd w:id="109"/>
            <w:bookmarkEnd w:id="110"/>
          </w:p>
        </w:tc>
        <w:tc>
          <w:tcPr>
            <w:tcW w:w="4455" w:type="dxa"/>
          </w:tcPr>
          <w:p w14:paraId="542C97B5"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11" w:name="_Toc16396"/>
            <w:bookmarkStart w:id="112" w:name="_Toc13271"/>
            <w:bookmarkStart w:id="113" w:name="_Toc29739"/>
            <w:bookmarkStart w:id="114" w:name="_Toc30224"/>
            <w:r>
              <w:rPr>
                <w:rFonts w:ascii="仿宋" w:eastAsia="仿宋" w:hAnsi="仿宋" w:hint="eastAsia"/>
                <w:sz w:val="24"/>
                <w:szCs w:val="24"/>
              </w:rPr>
              <w:t>理解我国现行税制体系与税收管理体制、税务登记与发票管理制度、纳税信用等级管理制度；掌握税法的构成要素；理解主要税种的含义及征税范围；掌握主要税种应纳税金的计算方法；熟悉主要税种征收管理制度；了解主要税种涉及的特殊业务处理方法；根据企业的类型和业务种类判断应纳的税种；正确计算相关税费应纳金额并进行相关会计处理；能够使用各类发累、填制涉税文书、进行网上申报；可组织数据的汇总与分析，开展简单的纳税筹划工作。</w:t>
            </w:r>
            <w:bookmarkEnd w:id="111"/>
            <w:bookmarkEnd w:id="112"/>
            <w:bookmarkEnd w:id="113"/>
            <w:bookmarkEnd w:id="114"/>
          </w:p>
        </w:tc>
        <w:tc>
          <w:tcPr>
            <w:tcW w:w="2129" w:type="dxa"/>
          </w:tcPr>
          <w:p w14:paraId="4DC4D27F"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15" w:name="_Toc9393"/>
            <w:bookmarkStart w:id="116" w:name="_Toc9806"/>
            <w:bookmarkStart w:id="117" w:name="_Toc7041"/>
            <w:bookmarkStart w:id="118" w:name="_Toc17615"/>
            <w:r>
              <w:rPr>
                <w:rFonts w:ascii="仿宋" w:eastAsia="仿宋" w:hAnsi="仿宋" w:hint="eastAsia"/>
                <w:sz w:val="24"/>
                <w:szCs w:val="24"/>
              </w:rPr>
              <w:t>税收管理、增值税计算与申报、消费税计算与申报、关税计算与申报、企业所得税计算与申报、个人所得税计算与申报、其他税种的计算与申报。</w:t>
            </w:r>
            <w:bookmarkEnd w:id="115"/>
            <w:bookmarkEnd w:id="116"/>
            <w:bookmarkEnd w:id="117"/>
            <w:bookmarkEnd w:id="118"/>
          </w:p>
        </w:tc>
      </w:tr>
      <w:tr w:rsidR="00E00E21" w14:paraId="4D7A46C4" w14:textId="77777777" w:rsidTr="00384870">
        <w:trPr>
          <w:trHeight w:val="589"/>
          <w:jc w:val="center"/>
        </w:trPr>
        <w:tc>
          <w:tcPr>
            <w:tcW w:w="523" w:type="dxa"/>
          </w:tcPr>
          <w:p w14:paraId="3C081B48" w14:textId="77777777" w:rsidR="00E00E21" w:rsidRDefault="00E00E21" w:rsidP="00384870">
            <w:pPr>
              <w:overflowPunct w:val="0"/>
              <w:adjustRightInd w:val="0"/>
              <w:ind w:firstLineChars="200" w:firstLine="480"/>
              <w:jc w:val="center"/>
              <w:rPr>
                <w:rFonts w:ascii="仿宋" w:eastAsia="仿宋" w:hAnsi="仿宋"/>
                <w:sz w:val="24"/>
                <w:szCs w:val="24"/>
              </w:rPr>
            </w:pPr>
            <w:r>
              <w:rPr>
                <w:rFonts w:ascii="仿宋" w:eastAsia="仿宋" w:hAnsi="仿宋" w:hint="eastAsia"/>
                <w:sz w:val="24"/>
                <w:szCs w:val="24"/>
              </w:rPr>
              <w:t>6</w:t>
            </w:r>
          </w:p>
        </w:tc>
        <w:tc>
          <w:tcPr>
            <w:tcW w:w="800" w:type="dxa"/>
          </w:tcPr>
          <w:p w14:paraId="1E0B5CE5" w14:textId="77777777" w:rsidR="00E00E21" w:rsidRDefault="00E00E21" w:rsidP="00384870">
            <w:pPr>
              <w:overflowPunct w:val="0"/>
              <w:adjustRightInd w:val="0"/>
              <w:outlineLvl w:val="0"/>
              <w:rPr>
                <w:rFonts w:ascii="仿宋" w:eastAsia="仿宋" w:hAnsi="仿宋"/>
                <w:sz w:val="24"/>
                <w:szCs w:val="24"/>
              </w:rPr>
            </w:pPr>
            <w:bookmarkStart w:id="119" w:name="_Toc26702"/>
            <w:bookmarkStart w:id="120" w:name="_Toc16930"/>
            <w:bookmarkStart w:id="121" w:name="_Toc3700"/>
            <w:bookmarkStart w:id="122" w:name="_Toc13156"/>
            <w:r>
              <w:rPr>
                <w:rFonts w:ascii="仿宋" w:eastAsia="仿宋" w:hAnsi="仿宋" w:hint="eastAsia"/>
                <w:sz w:val="24"/>
                <w:szCs w:val="24"/>
              </w:rPr>
              <w:t>会计综合模拟实训</w:t>
            </w:r>
            <w:bookmarkEnd w:id="119"/>
            <w:bookmarkEnd w:id="120"/>
            <w:bookmarkEnd w:id="121"/>
            <w:bookmarkEnd w:id="122"/>
          </w:p>
        </w:tc>
        <w:tc>
          <w:tcPr>
            <w:tcW w:w="4455" w:type="dxa"/>
          </w:tcPr>
          <w:p w14:paraId="34F77876"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23" w:name="_Toc14656"/>
            <w:bookmarkStart w:id="124" w:name="_Toc3559"/>
            <w:bookmarkStart w:id="125" w:name="_Toc19518"/>
            <w:bookmarkStart w:id="126" w:name="_Toc30930"/>
            <w:r>
              <w:rPr>
                <w:rFonts w:ascii="仿宋" w:eastAsia="仿宋" w:hAnsi="仿宋" w:hint="eastAsia"/>
                <w:sz w:val="24"/>
                <w:szCs w:val="24"/>
              </w:rPr>
              <w:t>综合掌握所学的会计知识，提高学生的实际操作能力。</w:t>
            </w:r>
            <w:bookmarkStart w:id="127" w:name="_Toc24845"/>
            <w:bookmarkStart w:id="128" w:name="_Toc17477"/>
            <w:bookmarkEnd w:id="123"/>
            <w:bookmarkEnd w:id="124"/>
            <w:r>
              <w:rPr>
                <w:rFonts w:ascii="仿宋" w:eastAsia="仿宋" w:hAnsi="仿宋" w:hint="eastAsia"/>
                <w:sz w:val="24"/>
                <w:szCs w:val="24"/>
              </w:rPr>
              <w:t>能熟练掌握企业会计账务处理程序，能正确地填制和审核记账凭证，根据记账凭证登记账簿，并能编制会计报表写出财务分析；通过看书动手从填制凭证、登记账簿、成本计算到最后编制会计报表，将所学到的理论知识转化为实际工作技能同时培养学生严谨的工作作风和良好的职业道德,为毕业后尽快适应会计工作打下良好的基础。</w:t>
            </w:r>
            <w:bookmarkEnd w:id="125"/>
            <w:bookmarkEnd w:id="126"/>
            <w:bookmarkEnd w:id="127"/>
            <w:bookmarkEnd w:id="128"/>
          </w:p>
        </w:tc>
        <w:tc>
          <w:tcPr>
            <w:tcW w:w="2129" w:type="dxa"/>
          </w:tcPr>
          <w:p w14:paraId="14D51459" w14:textId="77777777" w:rsidR="00E00E21" w:rsidRDefault="00E00E21" w:rsidP="00384870">
            <w:pPr>
              <w:overflowPunct w:val="0"/>
              <w:adjustRightInd w:val="0"/>
              <w:outlineLvl w:val="0"/>
              <w:rPr>
                <w:rFonts w:ascii="仿宋" w:eastAsia="仿宋" w:hAnsi="仿宋"/>
                <w:sz w:val="24"/>
                <w:szCs w:val="24"/>
              </w:rPr>
            </w:pPr>
            <w:bookmarkStart w:id="129" w:name="_Toc18111"/>
            <w:bookmarkStart w:id="130" w:name="_Toc591"/>
            <w:r>
              <w:rPr>
                <w:rFonts w:ascii="仿宋" w:eastAsia="仿宋" w:hAnsi="仿宋" w:hint="eastAsia"/>
                <w:sz w:val="24"/>
                <w:szCs w:val="24"/>
              </w:rPr>
              <w:t>按照会计基本工作过程，完成建账、填制、审核原始凭证和记账凭证，登记账簿、成本计算、财产清查、编制会计报表、装订凭证、会计档案整理与归档等</w:t>
            </w:r>
            <w:bookmarkEnd w:id="129"/>
            <w:bookmarkEnd w:id="130"/>
          </w:p>
        </w:tc>
      </w:tr>
    </w:tbl>
    <w:p w14:paraId="66F99C07" w14:textId="77777777" w:rsidR="00E00E21" w:rsidRDefault="00E00E21" w:rsidP="00E00E21">
      <w:pPr>
        <w:overflowPunct w:val="0"/>
        <w:adjustRightInd w:val="0"/>
        <w:ind w:firstLineChars="200" w:firstLine="640"/>
        <w:outlineLvl w:val="0"/>
        <w:rPr>
          <w:rFonts w:ascii="仿宋" w:eastAsia="仿宋" w:hAnsi="仿宋"/>
          <w:szCs w:val="32"/>
        </w:rPr>
      </w:pPr>
      <w:bookmarkStart w:id="131" w:name="_Toc29416"/>
      <w:bookmarkStart w:id="132" w:name="_Toc569"/>
      <w:bookmarkStart w:id="133" w:name="_Toc29164"/>
      <w:bookmarkStart w:id="134" w:name="_Toc23411"/>
      <w:r>
        <w:rPr>
          <w:rFonts w:ascii="仿宋" w:eastAsia="仿宋" w:hAnsi="仿宋" w:hint="eastAsia"/>
          <w:szCs w:val="32"/>
        </w:rPr>
        <w:t>（3）主要实践性课程：毕业设计、顶岗实习。</w:t>
      </w:r>
      <w:bookmarkEnd w:id="131"/>
      <w:bookmarkEnd w:id="132"/>
      <w:bookmarkEnd w:id="133"/>
      <w:bookmarkEnd w:id="134"/>
    </w:p>
    <w:p w14:paraId="10E395AF" w14:textId="77777777" w:rsidR="00E00E21" w:rsidRDefault="00E00E21" w:rsidP="00E00E21">
      <w:pPr>
        <w:overflowPunct w:val="0"/>
        <w:adjustRightInd w:val="0"/>
        <w:jc w:val="center"/>
        <w:outlineLvl w:val="0"/>
        <w:rPr>
          <w:rFonts w:ascii="仿宋" w:eastAsia="仿宋" w:hAnsi="仿宋"/>
          <w:sz w:val="24"/>
          <w:szCs w:val="24"/>
        </w:rPr>
      </w:pPr>
      <w:r>
        <w:rPr>
          <w:rFonts w:ascii="仿宋" w:eastAsia="仿宋" w:hAnsi="仿宋" w:hint="eastAsia"/>
          <w:szCs w:val="32"/>
        </w:rPr>
        <w:t xml:space="preserve">  </w:t>
      </w:r>
      <w:bookmarkStart w:id="135" w:name="_Toc12468"/>
      <w:bookmarkStart w:id="136" w:name="_Toc20943"/>
      <w:bookmarkStart w:id="137" w:name="_Toc10160"/>
      <w:bookmarkStart w:id="138" w:name="_Toc9839"/>
      <w:bookmarkStart w:id="139" w:name="_Toc16553"/>
      <w:r>
        <w:rPr>
          <w:rFonts w:ascii="仿宋" w:eastAsia="仿宋" w:hAnsi="仿宋" w:hint="eastAsia"/>
          <w:sz w:val="24"/>
          <w:szCs w:val="24"/>
        </w:rPr>
        <w:t>表3 主要实践课程描述表</w:t>
      </w:r>
      <w:bookmarkEnd w:id="135"/>
      <w:bookmarkEnd w:id="136"/>
      <w:bookmarkEnd w:id="137"/>
      <w:bookmarkEnd w:id="138"/>
      <w:bookmarkEnd w:id="1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895"/>
        <w:gridCol w:w="3744"/>
        <w:gridCol w:w="2867"/>
      </w:tblGrid>
      <w:tr w:rsidR="00E00E21" w14:paraId="71B9F19D" w14:textId="77777777" w:rsidTr="00384870">
        <w:trPr>
          <w:jc w:val="center"/>
        </w:trPr>
        <w:tc>
          <w:tcPr>
            <w:tcW w:w="655" w:type="dxa"/>
          </w:tcPr>
          <w:p w14:paraId="05F20596" w14:textId="77777777" w:rsidR="00E00E21" w:rsidRDefault="00E00E21" w:rsidP="00384870">
            <w:pPr>
              <w:overflowPunct w:val="0"/>
              <w:adjustRightInd w:val="0"/>
              <w:outlineLvl w:val="0"/>
              <w:rPr>
                <w:rFonts w:ascii="仿宋" w:eastAsia="仿宋" w:hAnsi="仿宋"/>
                <w:sz w:val="24"/>
                <w:szCs w:val="24"/>
              </w:rPr>
            </w:pPr>
            <w:bookmarkStart w:id="140" w:name="_Toc9293"/>
            <w:bookmarkStart w:id="141" w:name="_Toc4215"/>
            <w:bookmarkStart w:id="142" w:name="_Toc30179"/>
            <w:bookmarkStart w:id="143" w:name="_Toc16545"/>
            <w:bookmarkStart w:id="144" w:name="_Toc10479"/>
            <w:r>
              <w:rPr>
                <w:rFonts w:ascii="仿宋" w:eastAsia="仿宋" w:hAnsi="仿宋" w:hint="eastAsia"/>
                <w:sz w:val="24"/>
                <w:szCs w:val="24"/>
              </w:rPr>
              <w:t>序号</w:t>
            </w:r>
            <w:bookmarkEnd w:id="140"/>
            <w:bookmarkEnd w:id="141"/>
            <w:bookmarkEnd w:id="142"/>
            <w:bookmarkEnd w:id="143"/>
            <w:bookmarkEnd w:id="144"/>
          </w:p>
        </w:tc>
        <w:tc>
          <w:tcPr>
            <w:tcW w:w="895" w:type="dxa"/>
          </w:tcPr>
          <w:p w14:paraId="30CD0902" w14:textId="77777777" w:rsidR="00E00E21" w:rsidRDefault="00E00E21" w:rsidP="00384870">
            <w:pPr>
              <w:overflowPunct w:val="0"/>
              <w:adjustRightInd w:val="0"/>
              <w:outlineLvl w:val="0"/>
              <w:rPr>
                <w:rFonts w:ascii="仿宋" w:eastAsia="仿宋" w:hAnsi="仿宋"/>
                <w:sz w:val="24"/>
                <w:szCs w:val="24"/>
              </w:rPr>
            </w:pPr>
            <w:bookmarkStart w:id="145" w:name="_Toc776"/>
            <w:bookmarkStart w:id="146" w:name="_Toc29037"/>
            <w:bookmarkStart w:id="147" w:name="_Toc4870"/>
            <w:bookmarkStart w:id="148" w:name="_Toc6772"/>
            <w:bookmarkStart w:id="149" w:name="_Toc29679"/>
            <w:r>
              <w:rPr>
                <w:rFonts w:ascii="仿宋" w:eastAsia="仿宋" w:hAnsi="仿宋" w:hint="eastAsia"/>
                <w:sz w:val="24"/>
                <w:szCs w:val="24"/>
              </w:rPr>
              <w:t>课程名称</w:t>
            </w:r>
            <w:bookmarkEnd w:id="145"/>
            <w:bookmarkEnd w:id="146"/>
            <w:bookmarkEnd w:id="147"/>
            <w:bookmarkEnd w:id="148"/>
            <w:bookmarkEnd w:id="149"/>
          </w:p>
        </w:tc>
        <w:tc>
          <w:tcPr>
            <w:tcW w:w="3744" w:type="dxa"/>
          </w:tcPr>
          <w:p w14:paraId="44DF7070"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50" w:name="_Toc1583"/>
            <w:bookmarkStart w:id="151" w:name="_Toc18079"/>
            <w:bookmarkStart w:id="152" w:name="_Toc26318"/>
            <w:bookmarkStart w:id="153" w:name="_Toc27681"/>
            <w:bookmarkStart w:id="154" w:name="_Toc9818"/>
            <w:r>
              <w:rPr>
                <w:rFonts w:ascii="仿宋" w:eastAsia="仿宋" w:hAnsi="仿宋" w:hint="eastAsia"/>
                <w:sz w:val="24"/>
                <w:szCs w:val="24"/>
              </w:rPr>
              <w:t>课程目标</w:t>
            </w:r>
            <w:bookmarkEnd w:id="150"/>
            <w:bookmarkEnd w:id="151"/>
            <w:bookmarkEnd w:id="152"/>
            <w:bookmarkEnd w:id="153"/>
            <w:bookmarkEnd w:id="154"/>
          </w:p>
        </w:tc>
        <w:tc>
          <w:tcPr>
            <w:tcW w:w="2867" w:type="dxa"/>
          </w:tcPr>
          <w:p w14:paraId="4AE942F1"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55" w:name="_Toc22758"/>
            <w:bookmarkStart w:id="156" w:name="_Toc13849"/>
            <w:bookmarkStart w:id="157" w:name="_Toc25394"/>
            <w:bookmarkStart w:id="158" w:name="_Toc4686"/>
            <w:bookmarkStart w:id="159" w:name="_Toc21514"/>
            <w:r>
              <w:rPr>
                <w:rFonts w:ascii="仿宋" w:eastAsia="仿宋" w:hAnsi="仿宋" w:hint="eastAsia"/>
                <w:sz w:val="24"/>
                <w:szCs w:val="24"/>
              </w:rPr>
              <w:t>课程内容</w:t>
            </w:r>
            <w:bookmarkEnd w:id="155"/>
            <w:bookmarkEnd w:id="156"/>
            <w:bookmarkEnd w:id="157"/>
            <w:bookmarkEnd w:id="158"/>
            <w:bookmarkEnd w:id="159"/>
          </w:p>
        </w:tc>
      </w:tr>
      <w:tr w:rsidR="00E00E21" w14:paraId="063CF783" w14:textId="77777777" w:rsidTr="00384870">
        <w:trPr>
          <w:jc w:val="center"/>
        </w:trPr>
        <w:tc>
          <w:tcPr>
            <w:tcW w:w="655" w:type="dxa"/>
          </w:tcPr>
          <w:p w14:paraId="0576FA9E" w14:textId="77777777" w:rsidR="00E00E21" w:rsidRDefault="00E00E21" w:rsidP="00384870">
            <w:pPr>
              <w:overflowPunct w:val="0"/>
              <w:adjustRightInd w:val="0"/>
              <w:outlineLvl w:val="0"/>
              <w:rPr>
                <w:rFonts w:ascii="仿宋" w:eastAsia="仿宋" w:hAnsi="仿宋"/>
                <w:sz w:val="24"/>
                <w:szCs w:val="24"/>
              </w:rPr>
            </w:pPr>
            <w:bookmarkStart w:id="160" w:name="_Toc23619"/>
            <w:bookmarkStart w:id="161" w:name="_Toc23964"/>
            <w:bookmarkStart w:id="162" w:name="_Toc12197"/>
            <w:bookmarkStart w:id="163" w:name="_Toc17942"/>
            <w:bookmarkStart w:id="164" w:name="_Toc51"/>
            <w:r>
              <w:rPr>
                <w:rFonts w:ascii="仿宋" w:eastAsia="仿宋" w:hAnsi="仿宋" w:hint="eastAsia"/>
                <w:sz w:val="24"/>
                <w:szCs w:val="24"/>
              </w:rPr>
              <w:t>1</w:t>
            </w:r>
            <w:bookmarkEnd w:id="160"/>
            <w:bookmarkEnd w:id="161"/>
            <w:bookmarkEnd w:id="162"/>
            <w:bookmarkEnd w:id="163"/>
            <w:bookmarkEnd w:id="164"/>
          </w:p>
        </w:tc>
        <w:tc>
          <w:tcPr>
            <w:tcW w:w="895" w:type="dxa"/>
          </w:tcPr>
          <w:p w14:paraId="40792623" w14:textId="77777777" w:rsidR="00E00E21" w:rsidRDefault="00E00E21" w:rsidP="00384870">
            <w:pPr>
              <w:overflowPunct w:val="0"/>
              <w:adjustRightInd w:val="0"/>
              <w:outlineLvl w:val="0"/>
              <w:rPr>
                <w:rFonts w:ascii="仿宋" w:eastAsia="仿宋" w:hAnsi="仿宋"/>
                <w:sz w:val="24"/>
                <w:szCs w:val="24"/>
              </w:rPr>
            </w:pPr>
            <w:bookmarkStart w:id="165" w:name="_Toc4959"/>
            <w:bookmarkStart w:id="166" w:name="_Toc5274"/>
            <w:bookmarkStart w:id="167" w:name="_Toc15224"/>
            <w:bookmarkStart w:id="168" w:name="_Toc16238"/>
            <w:bookmarkStart w:id="169" w:name="_Toc13193"/>
            <w:r>
              <w:rPr>
                <w:rFonts w:ascii="仿宋" w:eastAsia="仿宋" w:hAnsi="仿宋" w:hint="eastAsia"/>
                <w:sz w:val="24"/>
                <w:szCs w:val="24"/>
              </w:rPr>
              <w:t>毕业设计</w:t>
            </w:r>
            <w:bookmarkEnd w:id="165"/>
            <w:bookmarkEnd w:id="166"/>
            <w:bookmarkEnd w:id="167"/>
            <w:bookmarkEnd w:id="168"/>
            <w:bookmarkEnd w:id="169"/>
          </w:p>
        </w:tc>
        <w:tc>
          <w:tcPr>
            <w:tcW w:w="3744" w:type="dxa"/>
          </w:tcPr>
          <w:p w14:paraId="02B8E309"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70" w:name="_Toc11571"/>
            <w:bookmarkStart w:id="171" w:name="_Toc21336"/>
            <w:bookmarkStart w:id="172" w:name="_Toc7922"/>
            <w:bookmarkStart w:id="173" w:name="_Toc8662"/>
            <w:bookmarkStart w:id="174" w:name="_Toc21376"/>
            <w:r>
              <w:rPr>
                <w:rFonts w:ascii="仿宋" w:eastAsia="仿宋" w:hAnsi="仿宋" w:hint="eastAsia"/>
                <w:sz w:val="24"/>
                <w:szCs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w:t>
            </w:r>
            <w:r>
              <w:rPr>
                <w:rFonts w:ascii="仿宋" w:eastAsia="仿宋" w:hAnsi="仿宋" w:hint="eastAsia"/>
                <w:sz w:val="24"/>
                <w:szCs w:val="24"/>
              </w:rPr>
              <w:lastRenderedPageBreak/>
              <w:t>理论知识，掌握正确的思维方法和基本技能，提高学生独立思考能力、利用计算机解决实际问题的能力及操作水平，促进学生建立严谨的科学态度和工作作风。</w:t>
            </w:r>
            <w:bookmarkEnd w:id="170"/>
            <w:bookmarkEnd w:id="171"/>
            <w:bookmarkEnd w:id="172"/>
            <w:bookmarkEnd w:id="173"/>
            <w:bookmarkEnd w:id="174"/>
          </w:p>
        </w:tc>
        <w:tc>
          <w:tcPr>
            <w:tcW w:w="2867" w:type="dxa"/>
          </w:tcPr>
          <w:p w14:paraId="09EA8D57"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75" w:name="_Toc17370"/>
            <w:bookmarkStart w:id="176" w:name="_Toc3212"/>
            <w:bookmarkStart w:id="177" w:name="_Toc32755"/>
            <w:bookmarkStart w:id="178" w:name="_Toc27602"/>
            <w:bookmarkStart w:id="179" w:name="_Toc8292"/>
            <w:r>
              <w:rPr>
                <w:rFonts w:ascii="仿宋" w:eastAsia="仿宋" w:hAnsi="仿宋" w:hint="eastAsia"/>
                <w:sz w:val="24"/>
                <w:szCs w:val="24"/>
              </w:rPr>
              <w:lastRenderedPageBreak/>
              <w:t>选题和资料收集；分析和计划；开题报告；撰写初稿；修改定稿；答辩。</w:t>
            </w:r>
            <w:bookmarkEnd w:id="175"/>
            <w:bookmarkEnd w:id="176"/>
            <w:bookmarkEnd w:id="177"/>
            <w:bookmarkEnd w:id="178"/>
            <w:bookmarkEnd w:id="179"/>
          </w:p>
        </w:tc>
      </w:tr>
      <w:tr w:rsidR="00E00E21" w14:paraId="552AF044" w14:textId="77777777" w:rsidTr="00384870">
        <w:trPr>
          <w:jc w:val="center"/>
        </w:trPr>
        <w:tc>
          <w:tcPr>
            <w:tcW w:w="655" w:type="dxa"/>
          </w:tcPr>
          <w:p w14:paraId="6BF009D6" w14:textId="77777777" w:rsidR="00E00E21" w:rsidRDefault="00E00E21" w:rsidP="00384870">
            <w:pPr>
              <w:overflowPunct w:val="0"/>
              <w:adjustRightInd w:val="0"/>
              <w:outlineLvl w:val="0"/>
              <w:rPr>
                <w:rFonts w:ascii="仿宋" w:eastAsia="仿宋" w:hAnsi="仿宋"/>
                <w:sz w:val="24"/>
                <w:szCs w:val="24"/>
              </w:rPr>
            </w:pPr>
            <w:bookmarkStart w:id="180" w:name="_Toc21248"/>
            <w:bookmarkStart w:id="181" w:name="_Toc29760"/>
            <w:bookmarkStart w:id="182" w:name="_Toc14983"/>
            <w:bookmarkStart w:id="183" w:name="_Toc26046"/>
            <w:bookmarkStart w:id="184" w:name="_Toc1993"/>
            <w:r>
              <w:rPr>
                <w:rFonts w:ascii="仿宋" w:eastAsia="仿宋" w:hAnsi="仿宋" w:hint="eastAsia"/>
                <w:sz w:val="24"/>
                <w:szCs w:val="24"/>
              </w:rPr>
              <w:t>2</w:t>
            </w:r>
            <w:bookmarkEnd w:id="180"/>
            <w:bookmarkEnd w:id="181"/>
            <w:bookmarkEnd w:id="182"/>
            <w:bookmarkEnd w:id="183"/>
            <w:bookmarkEnd w:id="184"/>
          </w:p>
        </w:tc>
        <w:tc>
          <w:tcPr>
            <w:tcW w:w="895" w:type="dxa"/>
          </w:tcPr>
          <w:p w14:paraId="72B63C98" w14:textId="77777777" w:rsidR="00E00E21" w:rsidRDefault="00E00E21" w:rsidP="00384870">
            <w:pPr>
              <w:overflowPunct w:val="0"/>
              <w:adjustRightInd w:val="0"/>
              <w:outlineLvl w:val="0"/>
              <w:rPr>
                <w:rFonts w:ascii="仿宋" w:eastAsia="仿宋" w:hAnsi="仿宋"/>
                <w:sz w:val="24"/>
                <w:szCs w:val="24"/>
              </w:rPr>
            </w:pPr>
            <w:bookmarkStart w:id="185" w:name="_Toc25089"/>
            <w:bookmarkStart w:id="186" w:name="_Toc14980"/>
            <w:bookmarkStart w:id="187" w:name="_Toc3826"/>
            <w:bookmarkStart w:id="188" w:name="_Toc617"/>
            <w:bookmarkStart w:id="189" w:name="_Toc12941"/>
            <w:r>
              <w:rPr>
                <w:rFonts w:ascii="仿宋" w:eastAsia="仿宋" w:hAnsi="仿宋" w:hint="eastAsia"/>
                <w:sz w:val="24"/>
                <w:szCs w:val="24"/>
              </w:rPr>
              <w:t>顶岗实习</w:t>
            </w:r>
            <w:bookmarkEnd w:id="185"/>
            <w:bookmarkEnd w:id="186"/>
            <w:bookmarkEnd w:id="187"/>
            <w:bookmarkEnd w:id="188"/>
            <w:bookmarkEnd w:id="189"/>
          </w:p>
        </w:tc>
        <w:tc>
          <w:tcPr>
            <w:tcW w:w="3744" w:type="dxa"/>
          </w:tcPr>
          <w:p w14:paraId="543F9512"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90" w:name="_Toc5872"/>
            <w:bookmarkStart w:id="191" w:name="_Toc28147"/>
            <w:bookmarkStart w:id="192" w:name="_Toc14043"/>
            <w:bookmarkStart w:id="193" w:name="_Toc18159"/>
            <w:bookmarkStart w:id="194" w:name="_Toc6320"/>
            <w:r>
              <w:rPr>
                <w:rFonts w:ascii="仿宋" w:eastAsia="仿宋" w:hAnsi="仿宋" w:hint="eastAsia"/>
                <w:sz w:val="24"/>
                <w:szCs w:val="24"/>
              </w:rPr>
              <w:t>通过顶岗实习，培养学生吃苦耐劳、团结合作的精神品质和正确的处事原则,进一步增强学生实际操作能力、专业应用能力和岗位适应能力，并取得用人单位正式聘用。</w:t>
            </w:r>
            <w:bookmarkEnd w:id="190"/>
            <w:bookmarkEnd w:id="191"/>
            <w:bookmarkEnd w:id="192"/>
            <w:bookmarkEnd w:id="193"/>
            <w:bookmarkEnd w:id="194"/>
          </w:p>
          <w:p w14:paraId="2646A523" w14:textId="77777777" w:rsidR="00E00E21" w:rsidRDefault="00E00E21" w:rsidP="00384870">
            <w:pPr>
              <w:overflowPunct w:val="0"/>
              <w:adjustRightInd w:val="0"/>
              <w:ind w:firstLineChars="200" w:firstLine="480"/>
              <w:rPr>
                <w:rFonts w:ascii="仿宋" w:eastAsia="仿宋" w:hAnsi="仿宋"/>
                <w:sz w:val="24"/>
                <w:szCs w:val="24"/>
              </w:rPr>
            </w:pPr>
          </w:p>
        </w:tc>
        <w:tc>
          <w:tcPr>
            <w:tcW w:w="2867" w:type="dxa"/>
          </w:tcPr>
          <w:p w14:paraId="7F3A0222"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195" w:name="_Toc12269"/>
            <w:bookmarkStart w:id="196" w:name="_Toc23478"/>
            <w:bookmarkStart w:id="197" w:name="_Toc9232"/>
            <w:bookmarkStart w:id="198" w:name="_Toc3841"/>
            <w:bookmarkStart w:id="199" w:name="_Toc8605"/>
            <w:r>
              <w:rPr>
                <w:rFonts w:ascii="仿宋" w:eastAsia="仿宋" w:hAnsi="仿宋" w:hint="eastAsia"/>
                <w:sz w:val="24"/>
                <w:szCs w:val="24"/>
              </w:rPr>
              <w:t>遵纪守法，严格遵守安全操作规程，文明生产。服从安排，认真完成实习岗位工作任务。</w:t>
            </w:r>
            <w:bookmarkEnd w:id="195"/>
            <w:bookmarkEnd w:id="196"/>
            <w:bookmarkEnd w:id="197"/>
            <w:bookmarkEnd w:id="198"/>
            <w:bookmarkEnd w:id="199"/>
          </w:p>
          <w:p w14:paraId="6F70CB0F" w14:textId="77777777" w:rsidR="00E00E21" w:rsidRDefault="00E00E21" w:rsidP="00384870">
            <w:pPr>
              <w:overflowPunct w:val="0"/>
              <w:adjustRightInd w:val="0"/>
              <w:ind w:firstLineChars="200" w:firstLine="480"/>
              <w:outlineLvl w:val="0"/>
              <w:rPr>
                <w:rFonts w:ascii="仿宋" w:eastAsia="仿宋" w:hAnsi="仿宋"/>
                <w:sz w:val="24"/>
                <w:szCs w:val="24"/>
              </w:rPr>
            </w:pPr>
            <w:bookmarkStart w:id="200" w:name="_Toc1301"/>
            <w:bookmarkStart w:id="201" w:name="_Toc12391"/>
            <w:bookmarkStart w:id="202" w:name="_Toc137"/>
            <w:bookmarkStart w:id="203" w:name="_Toc19004"/>
            <w:bookmarkStart w:id="204" w:name="_Toc3562"/>
            <w:r>
              <w:rPr>
                <w:rFonts w:ascii="仿宋" w:eastAsia="仿宋" w:hAnsi="仿宋" w:hint="eastAsia"/>
                <w:sz w:val="24"/>
                <w:szCs w:val="24"/>
              </w:rPr>
              <w:t>实习结束前提交《顶岗业务报告》终稿实习鉴定表(须实习单位盖章)。实习结束时按规定上交与用人单位签订的《就业协议书》、《毕业生跟踪调查表》。</w:t>
            </w:r>
            <w:bookmarkEnd w:id="200"/>
            <w:bookmarkEnd w:id="201"/>
            <w:bookmarkEnd w:id="202"/>
            <w:bookmarkEnd w:id="203"/>
            <w:bookmarkEnd w:id="204"/>
          </w:p>
        </w:tc>
      </w:tr>
    </w:tbl>
    <w:p w14:paraId="6B50373E" w14:textId="77777777" w:rsidR="00E00E21" w:rsidRDefault="00E00E21" w:rsidP="00E00E21">
      <w:pPr>
        <w:overflowPunct w:val="0"/>
        <w:adjustRightInd w:val="0"/>
        <w:ind w:firstLineChars="200" w:firstLine="640"/>
        <w:outlineLvl w:val="0"/>
        <w:rPr>
          <w:rFonts w:ascii="仿宋" w:eastAsia="仿宋" w:hAnsi="仿宋"/>
          <w:szCs w:val="32"/>
        </w:rPr>
      </w:pPr>
      <w:bookmarkStart w:id="205" w:name="_Toc10889"/>
      <w:bookmarkStart w:id="206" w:name="_Toc14625"/>
      <w:bookmarkStart w:id="207" w:name="_Toc2586"/>
      <w:bookmarkStart w:id="208" w:name="_Toc6340"/>
      <w:r>
        <w:rPr>
          <w:rFonts w:ascii="仿宋" w:eastAsia="仿宋" w:hAnsi="仿宋" w:hint="eastAsia"/>
          <w:szCs w:val="32"/>
        </w:rPr>
        <w:t>（4）主要专业限选课程：财务报表分析、Excel财务应用；会计英语；智能财税实训；会计信息系统应用。</w:t>
      </w:r>
      <w:bookmarkEnd w:id="205"/>
      <w:bookmarkEnd w:id="206"/>
      <w:bookmarkEnd w:id="207"/>
      <w:bookmarkEnd w:id="208"/>
    </w:p>
    <w:p w14:paraId="7F643DDB" w14:textId="77777777" w:rsidR="00E00E21" w:rsidRDefault="00E00E21" w:rsidP="00E00E21">
      <w:pPr>
        <w:overflowPunct w:val="0"/>
        <w:adjustRightInd w:val="0"/>
        <w:outlineLvl w:val="0"/>
        <w:rPr>
          <w:rFonts w:eastAsia="黑体"/>
          <w:bCs/>
          <w:sz w:val="28"/>
          <w:szCs w:val="28"/>
        </w:rPr>
      </w:pPr>
      <w:bookmarkStart w:id="209" w:name="_Toc8846"/>
      <w:r>
        <w:rPr>
          <w:rFonts w:ascii="黑体" w:eastAsia="黑体" w:hAnsi="黑体"/>
          <w:sz w:val="36"/>
          <w:szCs w:val="36"/>
        </w:rPr>
        <w:t>七、教学进程总体安排</w:t>
      </w:r>
      <w:bookmarkEnd w:id="209"/>
    </w:p>
    <w:p w14:paraId="43A5EFF9" w14:textId="77777777" w:rsidR="00E00E21" w:rsidRDefault="00E00E21" w:rsidP="00E00E21">
      <w:pPr>
        <w:numPr>
          <w:ilvl w:val="0"/>
          <w:numId w:val="1"/>
        </w:numPr>
        <w:overflowPunct w:val="0"/>
        <w:adjustRightInd w:val="0"/>
        <w:ind w:firstLineChars="200" w:firstLine="480"/>
        <w:outlineLvl w:val="0"/>
        <w:rPr>
          <w:rFonts w:ascii="黑体" w:eastAsia="黑体" w:hAnsi="黑体"/>
          <w:sz w:val="24"/>
          <w:szCs w:val="24"/>
        </w:rPr>
      </w:pPr>
      <w:bookmarkStart w:id="210" w:name="_Toc955"/>
      <w:r>
        <w:rPr>
          <w:rFonts w:ascii="黑体" w:eastAsia="黑体" w:hAnsi="黑体" w:hint="eastAsia"/>
          <w:sz w:val="24"/>
          <w:szCs w:val="24"/>
        </w:rPr>
        <w:t>课程结构与学分（时）分布</w:t>
      </w:r>
      <w:bookmarkEnd w:id="210"/>
    </w:p>
    <w:p w14:paraId="4FF3EF35" w14:textId="77777777" w:rsidR="00E00E21" w:rsidRDefault="00E00E21" w:rsidP="00E00E21">
      <w:pPr>
        <w:overflowPunct w:val="0"/>
        <w:adjustRightInd w:val="0"/>
        <w:jc w:val="center"/>
        <w:outlineLvl w:val="0"/>
        <w:rPr>
          <w:rFonts w:ascii="仿宋" w:eastAsia="仿宋" w:hAnsi="仿宋"/>
          <w:sz w:val="24"/>
          <w:szCs w:val="24"/>
        </w:rPr>
      </w:pPr>
      <w:bookmarkStart w:id="211" w:name="_Toc1848"/>
      <w:bookmarkStart w:id="212" w:name="_Toc20233"/>
      <w:r>
        <w:rPr>
          <w:rFonts w:ascii="仿宋" w:eastAsia="仿宋" w:hAnsi="仿宋" w:hint="eastAsia"/>
          <w:sz w:val="24"/>
          <w:szCs w:val="24"/>
        </w:rPr>
        <w:t>表4 课程结构与学分（时）分布</w:t>
      </w:r>
      <w:bookmarkEnd w:id="211"/>
      <w:bookmarkEnd w:id="2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605"/>
        <w:gridCol w:w="622"/>
        <w:gridCol w:w="739"/>
        <w:gridCol w:w="595"/>
        <w:gridCol w:w="749"/>
        <w:gridCol w:w="596"/>
        <w:gridCol w:w="740"/>
        <w:gridCol w:w="576"/>
        <w:gridCol w:w="754"/>
        <w:gridCol w:w="596"/>
        <w:gridCol w:w="677"/>
      </w:tblGrid>
      <w:tr w:rsidR="00E00E21" w14:paraId="54E1D4FD" w14:textId="77777777" w:rsidTr="00384870">
        <w:trPr>
          <w:trHeight w:val="369"/>
        </w:trPr>
        <w:tc>
          <w:tcPr>
            <w:tcW w:w="748" w:type="pct"/>
            <w:vMerge w:val="restart"/>
            <w:tcBorders>
              <w:top w:val="single" w:sz="4" w:space="0" w:color="auto"/>
              <w:left w:val="single" w:sz="4" w:space="0" w:color="auto"/>
              <w:bottom w:val="single" w:sz="4" w:space="0" w:color="auto"/>
              <w:right w:val="single" w:sz="4" w:space="0" w:color="auto"/>
            </w:tcBorders>
            <w:vAlign w:val="center"/>
          </w:tcPr>
          <w:p w14:paraId="5C2CB698"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课程类别</w:t>
            </w:r>
          </w:p>
        </w:tc>
        <w:tc>
          <w:tcPr>
            <w:tcW w:w="356" w:type="pct"/>
            <w:vMerge w:val="restart"/>
            <w:tcBorders>
              <w:top w:val="single" w:sz="4" w:space="0" w:color="auto"/>
              <w:left w:val="nil"/>
              <w:bottom w:val="single" w:sz="4" w:space="0" w:color="auto"/>
              <w:right w:val="single" w:sz="4" w:space="0" w:color="auto"/>
            </w:tcBorders>
            <w:vAlign w:val="center"/>
          </w:tcPr>
          <w:p w14:paraId="3A65C61A"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课程</w:t>
            </w:r>
          </w:p>
          <w:p w14:paraId="6D6DA7F6"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性质</w:t>
            </w:r>
          </w:p>
        </w:tc>
        <w:tc>
          <w:tcPr>
            <w:tcW w:w="1591" w:type="pct"/>
            <w:gridSpan w:val="4"/>
            <w:tcBorders>
              <w:top w:val="single" w:sz="4" w:space="0" w:color="auto"/>
              <w:left w:val="nil"/>
              <w:bottom w:val="single" w:sz="4" w:space="0" w:color="auto"/>
              <w:right w:val="single" w:sz="4" w:space="0" w:color="auto"/>
            </w:tcBorders>
            <w:vAlign w:val="center"/>
          </w:tcPr>
          <w:p w14:paraId="22D18460"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理论</w:t>
            </w:r>
          </w:p>
        </w:tc>
        <w:tc>
          <w:tcPr>
            <w:tcW w:w="1554" w:type="pct"/>
            <w:gridSpan w:val="4"/>
            <w:tcBorders>
              <w:top w:val="single" w:sz="4" w:space="0" w:color="auto"/>
              <w:left w:val="nil"/>
              <w:bottom w:val="single" w:sz="4" w:space="0" w:color="auto"/>
              <w:right w:val="single" w:sz="4" w:space="0" w:color="auto"/>
            </w:tcBorders>
            <w:vAlign w:val="center"/>
          </w:tcPr>
          <w:p w14:paraId="5AD02207"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实践</w:t>
            </w:r>
          </w:p>
        </w:tc>
        <w:tc>
          <w:tcPr>
            <w:tcW w:w="748" w:type="pct"/>
            <w:gridSpan w:val="2"/>
            <w:tcBorders>
              <w:top w:val="single" w:sz="4" w:space="0" w:color="auto"/>
              <w:left w:val="nil"/>
              <w:bottom w:val="single" w:sz="4" w:space="0" w:color="auto"/>
              <w:right w:val="single" w:sz="4" w:space="0" w:color="auto"/>
            </w:tcBorders>
            <w:vAlign w:val="center"/>
          </w:tcPr>
          <w:p w14:paraId="7DB6477F"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学分统计</w:t>
            </w:r>
          </w:p>
        </w:tc>
      </w:tr>
      <w:tr w:rsidR="00E00E21" w14:paraId="3CE17425" w14:textId="77777777" w:rsidTr="00384870">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6B4BF81" w14:textId="77777777" w:rsidR="00E00E21" w:rsidRDefault="00E00E21" w:rsidP="00384870">
            <w:pPr>
              <w:widowControl/>
              <w:jc w:val="left"/>
              <w:rPr>
                <w:rFonts w:ascii="宋体" w:hAnsi="宋体"/>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0F23B0A7" w14:textId="77777777" w:rsidR="00E00E21" w:rsidRDefault="00E00E21" w:rsidP="00384870">
            <w:pPr>
              <w:widowControl/>
              <w:jc w:val="left"/>
              <w:rPr>
                <w:rFonts w:ascii="宋体" w:hAnsi="宋体"/>
                <w:color w:val="000000"/>
                <w:sz w:val="18"/>
                <w:szCs w:val="18"/>
              </w:rPr>
            </w:pPr>
          </w:p>
        </w:tc>
        <w:tc>
          <w:tcPr>
            <w:tcW w:w="366" w:type="pct"/>
            <w:tcBorders>
              <w:top w:val="single" w:sz="4" w:space="0" w:color="auto"/>
              <w:left w:val="nil"/>
              <w:bottom w:val="single" w:sz="4" w:space="0" w:color="auto"/>
              <w:right w:val="single" w:sz="4" w:space="0" w:color="auto"/>
            </w:tcBorders>
            <w:vAlign w:val="center"/>
          </w:tcPr>
          <w:p w14:paraId="673CA2A6"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35" w:type="pct"/>
            <w:tcBorders>
              <w:top w:val="single" w:sz="4" w:space="0" w:color="auto"/>
              <w:left w:val="nil"/>
              <w:bottom w:val="single" w:sz="4" w:space="0" w:color="auto"/>
              <w:right w:val="single" w:sz="4" w:space="0" w:color="auto"/>
            </w:tcBorders>
            <w:vAlign w:val="center"/>
          </w:tcPr>
          <w:p w14:paraId="1C38AC0C"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w:t>
            </w:r>
          </w:p>
          <w:p w14:paraId="452D17DC"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50" w:type="pct"/>
            <w:tcBorders>
              <w:top w:val="single" w:sz="4" w:space="0" w:color="auto"/>
              <w:left w:val="nil"/>
              <w:bottom w:val="single" w:sz="4" w:space="0" w:color="auto"/>
              <w:right w:val="single" w:sz="4" w:space="0" w:color="auto"/>
            </w:tcBorders>
            <w:vAlign w:val="center"/>
          </w:tcPr>
          <w:p w14:paraId="6DF9220B"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学时数</w:t>
            </w:r>
          </w:p>
        </w:tc>
        <w:tc>
          <w:tcPr>
            <w:tcW w:w="440" w:type="pct"/>
            <w:tcBorders>
              <w:top w:val="single" w:sz="4" w:space="0" w:color="auto"/>
              <w:left w:val="nil"/>
              <w:bottom w:val="single" w:sz="4" w:space="0" w:color="auto"/>
              <w:right w:val="single" w:sz="4" w:space="0" w:color="auto"/>
            </w:tcBorders>
            <w:vAlign w:val="center"/>
          </w:tcPr>
          <w:p w14:paraId="099BF902"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学时</w:t>
            </w:r>
          </w:p>
          <w:p w14:paraId="3FAC82B1"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50" w:type="pct"/>
            <w:tcBorders>
              <w:top w:val="single" w:sz="4" w:space="0" w:color="auto"/>
              <w:left w:val="nil"/>
              <w:bottom w:val="single" w:sz="4" w:space="0" w:color="auto"/>
              <w:right w:val="single" w:sz="4" w:space="0" w:color="auto"/>
            </w:tcBorders>
            <w:vAlign w:val="center"/>
          </w:tcPr>
          <w:p w14:paraId="581E8648"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35" w:type="pct"/>
            <w:tcBorders>
              <w:top w:val="single" w:sz="4" w:space="0" w:color="auto"/>
              <w:left w:val="nil"/>
              <w:bottom w:val="single" w:sz="4" w:space="0" w:color="auto"/>
              <w:right w:val="single" w:sz="4" w:space="0" w:color="auto"/>
            </w:tcBorders>
            <w:vAlign w:val="center"/>
          </w:tcPr>
          <w:p w14:paraId="26126B06"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w:t>
            </w:r>
          </w:p>
          <w:p w14:paraId="2BA08A1E"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26" w:type="pct"/>
            <w:tcBorders>
              <w:top w:val="single" w:sz="4" w:space="0" w:color="auto"/>
              <w:left w:val="nil"/>
              <w:bottom w:val="single" w:sz="4" w:space="0" w:color="auto"/>
              <w:right w:val="single" w:sz="4" w:space="0" w:color="auto"/>
            </w:tcBorders>
            <w:vAlign w:val="center"/>
          </w:tcPr>
          <w:p w14:paraId="48DF5892"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学时</w:t>
            </w:r>
          </w:p>
          <w:p w14:paraId="3B55B14E"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数</w:t>
            </w:r>
          </w:p>
        </w:tc>
        <w:tc>
          <w:tcPr>
            <w:tcW w:w="442" w:type="pct"/>
            <w:tcBorders>
              <w:top w:val="single" w:sz="4" w:space="0" w:color="auto"/>
              <w:left w:val="nil"/>
              <w:bottom w:val="single" w:sz="4" w:space="0" w:color="auto"/>
              <w:right w:val="single" w:sz="4" w:space="0" w:color="auto"/>
            </w:tcBorders>
            <w:vAlign w:val="center"/>
          </w:tcPr>
          <w:p w14:paraId="617FD620"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学时</w:t>
            </w:r>
          </w:p>
          <w:p w14:paraId="00466CD6"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50" w:type="pct"/>
            <w:tcBorders>
              <w:top w:val="single" w:sz="4" w:space="0" w:color="auto"/>
              <w:left w:val="nil"/>
              <w:bottom w:val="single" w:sz="4" w:space="0" w:color="auto"/>
              <w:right w:val="single" w:sz="4" w:space="0" w:color="auto"/>
            </w:tcBorders>
            <w:vAlign w:val="center"/>
          </w:tcPr>
          <w:p w14:paraId="28C9EDBD"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398" w:type="pct"/>
            <w:tcBorders>
              <w:top w:val="single" w:sz="4" w:space="0" w:color="auto"/>
              <w:left w:val="nil"/>
              <w:bottom w:val="single" w:sz="4" w:space="0" w:color="auto"/>
              <w:right w:val="single" w:sz="4" w:space="0" w:color="auto"/>
            </w:tcBorders>
            <w:vAlign w:val="center"/>
          </w:tcPr>
          <w:p w14:paraId="65B234A4"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学分</w:t>
            </w:r>
          </w:p>
          <w:p w14:paraId="009A5CA9"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比例</w:t>
            </w:r>
          </w:p>
        </w:tc>
      </w:tr>
      <w:tr w:rsidR="00E00E21" w14:paraId="5C8556FC" w14:textId="77777777" w:rsidTr="00384870">
        <w:trPr>
          <w:trHeight w:val="369"/>
        </w:trPr>
        <w:tc>
          <w:tcPr>
            <w:tcW w:w="748" w:type="pct"/>
            <w:vMerge w:val="restart"/>
            <w:tcBorders>
              <w:top w:val="single" w:sz="4" w:space="0" w:color="auto"/>
              <w:left w:val="single" w:sz="4" w:space="0" w:color="auto"/>
              <w:bottom w:val="single" w:sz="4" w:space="0" w:color="auto"/>
              <w:right w:val="single" w:sz="4" w:space="0" w:color="auto"/>
            </w:tcBorders>
            <w:vAlign w:val="center"/>
          </w:tcPr>
          <w:p w14:paraId="3031847D"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公共基础课程</w:t>
            </w:r>
          </w:p>
        </w:tc>
        <w:tc>
          <w:tcPr>
            <w:tcW w:w="356" w:type="pct"/>
            <w:tcBorders>
              <w:top w:val="single" w:sz="4" w:space="0" w:color="auto"/>
              <w:left w:val="single" w:sz="4" w:space="0" w:color="auto"/>
              <w:bottom w:val="single" w:sz="4" w:space="0" w:color="auto"/>
              <w:right w:val="single" w:sz="4" w:space="0" w:color="auto"/>
            </w:tcBorders>
            <w:vAlign w:val="center"/>
          </w:tcPr>
          <w:p w14:paraId="76B47491"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03E8D19F"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16</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5BE667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446D31A1"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302</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C15BDE3"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9%</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922837B"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18</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C1AF39B"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12%</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10046B1"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356</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12A4D5C9"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8AA3F8F"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34 </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6552BF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22%</w:t>
            </w:r>
          </w:p>
        </w:tc>
      </w:tr>
      <w:tr w:rsidR="00E00E21" w14:paraId="04A252D7" w14:textId="77777777" w:rsidTr="00384870">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0266E5BB" w14:textId="77777777" w:rsidR="00E00E21" w:rsidRDefault="00E00E21" w:rsidP="00384870">
            <w:pPr>
              <w:widowControl/>
              <w:jc w:val="left"/>
              <w:rPr>
                <w:rFonts w:ascii="宋体" w:hAnsi="宋体"/>
                <w:color w:val="000000"/>
                <w:sz w:val="18"/>
                <w:szCs w:val="18"/>
              </w:rPr>
            </w:pPr>
          </w:p>
        </w:tc>
        <w:tc>
          <w:tcPr>
            <w:tcW w:w="356" w:type="pct"/>
            <w:tcBorders>
              <w:top w:val="single" w:sz="4" w:space="0" w:color="auto"/>
              <w:left w:val="single" w:sz="4" w:space="0" w:color="auto"/>
              <w:bottom w:val="single" w:sz="4" w:space="0" w:color="auto"/>
              <w:right w:val="single" w:sz="4" w:space="0" w:color="auto"/>
            </w:tcBorders>
            <w:vAlign w:val="center"/>
          </w:tcPr>
          <w:p w14:paraId="4087E4CA"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3860F985"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11.50 </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7B512F8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498D0B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192</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58CD12E"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6%</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641A88E"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7</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3FEC1711"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5%</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F3DCBF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114</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0C6353E"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4%</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EF5710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18.5 </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EDE49"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12%</w:t>
            </w:r>
          </w:p>
        </w:tc>
      </w:tr>
      <w:tr w:rsidR="00E00E21" w14:paraId="3A5C228F" w14:textId="77777777" w:rsidTr="00384870">
        <w:trPr>
          <w:trHeight w:val="369"/>
        </w:trPr>
        <w:tc>
          <w:tcPr>
            <w:tcW w:w="748" w:type="pct"/>
            <w:vMerge w:val="restart"/>
            <w:tcBorders>
              <w:top w:val="single" w:sz="4" w:space="0" w:color="auto"/>
              <w:left w:val="single" w:sz="4" w:space="0" w:color="auto"/>
              <w:bottom w:val="single" w:sz="4" w:space="0" w:color="auto"/>
              <w:right w:val="single" w:sz="4" w:space="0" w:color="auto"/>
            </w:tcBorders>
            <w:vAlign w:val="center"/>
          </w:tcPr>
          <w:p w14:paraId="6250BE0C"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专业课程</w:t>
            </w:r>
          </w:p>
        </w:tc>
        <w:tc>
          <w:tcPr>
            <w:tcW w:w="356" w:type="pct"/>
            <w:tcBorders>
              <w:top w:val="single" w:sz="4" w:space="0" w:color="auto"/>
              <w:left w:val="single" w:sz="4" w:space="0" w:color="auto"/>
              <w:bottom w:val="single" w:sz="4" w:space="0" w:color="auto"/>
              <w:right w:val="single" w:sz="4" w:space="0" w:color="auto"/>
            </w:tcBorders>
            <w:vAlign w:val="center"/>
          </w:tcPr>
          <w:p w14:paraId="4E97B830"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2D81DD82"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52</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6A1B966C"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3F66910A"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968</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CD7045F"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3FCFA540"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33</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C0361F1"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21%</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8D11E49"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948</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1983B827"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D3C7DA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85 </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4ACF5B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55%</w:t>
            </w:r>
          </w:p>
        </w:tc>
      </w:tr>
      <w:tr w:rsidR="00E00E21" w14:paraId="077C9E50" w14:textId="77777777" w:rsidTr="00384870">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7BA6AC0D" w14:textId="77777777" w:rsidR="00E00E21" w:rsidRDefault="00E00E21" w:rsidP="00384870">
            <w:pPr>
              <w:widowControl/>
              <w:jc w:val="left"/>
              <w:rPr>
                <w:rFonts w:ascii="宋体" w:hAnsi="宋体"/>
                <w:color w:val="000000"/>
                <w:sz w:val="18"/>
                <w:szCs w:val="18"/>
              </w:rPr>
            </w:pPr>
          </w:p>
        </w:tc>
        <w:tc>
          <w:tcPr>
            <w:tcW w:w="356" w:type="pct"/>
            <w:tcBorders>
              <w:top w:val="single" w:sz="4" w:space="0" w:color="auto"/>
              <w:left w:val="single" w:sz="4" w:space="0" w:color="auto"/>
              <w:bottom w:val="single" w:sz="4" w:space="0" w:color="auto"/>
              <w:right w:val="single" w:sz="4" w:space="0" w:color="auto"/>
            </w:tcBorders>
            <w:vAlign w:val="center"/>
          </w:tcPr>
          <w:p w14:paraId="44236256"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1C806193"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5</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042C0033"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710560F"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98</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38C23366"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0D3AA181"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13</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D52965A"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8%</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45EAEE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226</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3F695E5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4855EC5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18 </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358247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12%</w:t>
            </w:r>
          </w:p>
        </w:tc>
      </w:tr>
      <w:tr w:rsidR="00E00E21" w14:paraId="033D4E21" w14:textId="77777777" w:rsidTr="00384870">
        <w:trPr>
          <w:trHeight w:val="369"/>
        </w:trPr>
        <w:tc>
          <w:tcPr>
            <w:tcW w:w="748" w:type="pct"/>
            <w:vMerge w:val="restart"/>
            <w:tcBorders>
              <w:top w:val="single" w:sz="4" w:space="0" w:color="auto"/>
              <w:left w:val="single" w:sz="4" w:space="0" w:color="auto"/>
              <w:bottom w:val="single" w:sz="4" w:space="0" w:color="auto"/>
              <w:right w:val="single" w:sz="4" w:space="0" w:color="auto"/>
            </w:tcBorders>
            <w:vAlign w:val="center"/>
          </w:tcPr>
          <w:p w14:paraId="52D220CD"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62414C16"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7E10CC3E"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68</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65786813"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44%</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73D7CFD"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1270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CF0D8D0"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40%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EBA9AC5"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51</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07D07779"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33%</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38412D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1304 </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CD33FDB"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41%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F45A387"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119 </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D9F4C42"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77%</w:t>
            </w:r>
          </w:p>
        </w:tc>
      </w:tr>
      <w:tr w:rsidR="00E00E21" w14:paraId="1DF9F85F" w14:textId="77777777" w:rsidTr="00384870">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61EB0CC5" w14:textId="77777777" w:rsidR="00E00E21" w:rsidRDefault="00E00E21" w:rsidP="00384870">
            <w:pPr>
              <w:widowControl/>
              <w:jc w:val="left"/>
              <w:rPr>
                <w:rFonts w:ascii="宋体" w:hAnsi="宋体"/>
                <w:color w:val="000000"/>
                <w:sz w:val="18"/>
                <w:szCs w:val="18"/>
              </w:rPr>
            </w:pPr>
          </w:p>
        </w:tc>
        <w:tc>
          <w:tcPr>
            <w:tcW w:w="356" w:type="pct"/>
            <w:tcBorders>
              <w:top w:val="single" w:sz="4" w:space="0" w:color="auto"/>
              <w:left w:val="nil"/>
              <w:bottom w:val="single" w:sz="4" w:space="0" w:color="auto"/>
              <w:right w:val="single" w:sz="4" w:space="0" w:color="auto"/>
            </w:tcBorders>
            <w:vAlign w:val="center"/>
          </w:tcPr>
          <w:p w14:paraId="1155D809" w14:textId="77777777" w:rsidR="00E00E21" w:rsidRDefault="00E00E21" w:rsidP="00384870">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254D7C0E"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16.5 </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289CF410"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84BCE86"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290</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F3EB3CE"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9%</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384F0D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20.0 </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3E17CCC2"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13%</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216FCDA"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340</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36EF10E3"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11%</w:t>
            </w:r>
          </w:p>
        </w:tc>
        <w:tc>
          <w:tcPr>
            <w:tcW w:w="597" w:type="dxa"/>
            <w:tcBorders>
              <w:top w:val="single" w:sz="4" w:space="0" w:color="auto"/>
              <w:left w:val="single" w:sz="4" w:space="0" w:color="auto"/>
              <w:bottom w:val="single" w:sz="4" w:space="0" w:color="auto"/>
              <w:right w:val="single" w:sz="4" w:space="0" w:color="auto"/>
            </w:tcBorders>
            <w:vAlign w:val="center"/>
          </w:tcPr>
          <w:p w14:paraId="0C679834"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 xml:space="preserve">36.5 </w:t>
            </w:r>
          </w:p>
        </w:tc>
        <w:tc>
          <w:tcPr>
            <w:tcW w:w="679" w:type="dxa"/>
            <w:tcBorders>
              <w:top w:val="single" w:sz="4" w:space="0" w:color="auto"/>
              <w:left w:val="nil"/>
              <w:bottom w:val="single" w:sz="4" w:space="0" w:color="auto"/>
              <w:right w:val="single" w:sz="4" w:space="0" w:color="auto"/>
            </w:tcBorders>
            <w:vAlign w:val="center"/>
          </w:tcPr>
          <w:p w14:paraId="7D46BE28" w14:textId="77777777" w:rsidR="00E00E21" w:rsidRDefault="00E00E21" w:rsidP="00384870">
            <w:pPr>
              <w:widowControl/>
              <w:jc w:val="center"/>
              <w:textAlignment w:val="center"/>
              <w:rPr>
                <w:color w:val="000000"/>
                <w:sz w:val="18"/>
                <w:szCs w:val="18"/>
              </w:rPr>
            </w:pPr>
            <w:r>
              <w:rPr>
                <w:rFonts w:eastAsia="宋体"/>
                <w:color w:val="000000"/>
                <w:kern w:val="0"/>
                <w:sz w:val="18"/>
                <w:szCs w:val="18"/>
                <w:lang w:bidi="ar"/>
              </w:rPr>
              <w:t>23%</w:t>
            </w:r>
          </w:p>
        </w:tc>
      </w:tr>
    </w:tbl>
    <w:p w14:paraId="19BA2776" w14:textId="77777777" w:rsidR="00E00E21" w:rsidRDefault="00E00E21" w:rsidP="00E00E21">
      <w:pPr>
        <w:overflowPunct w:val="0"/>
        <w:adjustRightInd w:val="0"/>
        <w:rPr>
          <w:rFonts w:ascii="黑体" w:eastAsia="黑体" w:hAnsi="黑体"/>
          <w:sz w:val="24"/>
          <w:szCs w:val="24"/>
        </w:rPr>
      </w:pPr>
    </w:p>
    <w:p w14:paraId="15889045" w14:textId="77777777" w:rsidR="00E00E21" w:rsidRDefault="00E00E21" w:rsidP="00E00E21">
      <w:pPr>
        <w:numPr>
          <w:ilvl w:val="0"/>
          <w:numId w:val="1"/>
        </w:numPr>
        <w:overflowPunct w:val="0"/>
        <w:adjustRightInd w:val="0"/>
        <w:ind w:firstLineChars="200" w:firstLine="480"/>
        <w:outlineLvl w:val="0"/>
        <w:rPr>
          <w:rFonts w:ascii="黑体" w:eastAsia="黑体" w:hAnsi="黑体"/>
          <w:sz w:val="24"/>
          <w:szCs w:val="24"/>
        </w:rPr>
      </w:pPr>
      <w:bookmarkStart w:id="213" w:name="_Toc5454"/>
      <w:r>
        <w:rPr>
          <w:rFonts w:ascii="黑体" w:eastAsia="黑体" w:hAnsi="黑体" w:hint="eastAsia"/>
          <w:sz w:val="24"/>
          <w:szCs w:val="24"/>
        </w:rPr>
        <w:t>教学计划进程</w:t>
      </w:r>
      <w:bookmarkEnd w:id="213"/>
    </w:p>
    <w:p w14:paraId="33135599" w14:textId="77777777" w:rsidR="00E00E21" w:rsidRDefault="00E00E21" w:rsidP="00E00E21">
      <w:pPr>
        <w:overflowPunct w:val="0"/>
        <w:adjustRightInd w:val="0"/>
        <w:jc w:val="center"/>
        <w:outlineLvl w:val="0"/>
        <w:rPr>
          <w:rFonts w:ascii="仿宋" w:eastAsia="仿宋" w:hAnsi="仿宋"/>
          <w:sz w:val="24"/>
          <w:szCs w:val="24"/>
        </w:rPr>
      </w:pPr>
      <w:bookmarkStart w:id="214" w:name="_Toc16773"/>
      <w:bookmarkStart w:id="215" w:name="_Toc11233"/>
      <w:r>
        <w:rPr>
          <w:rFonts w:ascii="仿宋" w:eastAsia="仿宋" w:hAnsi="仿宋" w:hint="eastAsia"/>
          <w:sz w:val="24"/>
          <w:szCs w:val="24"/>
        </w:rPr>
        <w:t>表5 教学计划进程表</w:t>
      </w:r>
      <w:bookmarkEnd w:id="214"/>
      <w:bookmarkEnd w:id="215"/>
    </w:p>
    <w:tbl>
      <w:tblPr>
        <w:tblpPr w:leftFromText="180" w:rightFromText="180" w:vertAnchor="text" w:horzAnchor="page" w:tblpX="1186" w:tblpY="174"/>
        <w:tblOverlap w:val="never"/>
        <w:tblW w:w="10409" w:type="dxa"/>
        <w:tblLook w:val="04A0" w:firstRow="1" w:lastRow="0" w:firstColumn="1" w:lastColumn="0" w:noHBand="0" w:noVBand="1"/>
      </w:tblPr>
      <w:tblGrid>
        <w:gridCol w:w="397"/>
        <w:gridCol w:w="1301"/>
        <w:gridCol w:w="436"/>
        <w:gridCol w:w="1026"/>
        <w:gridCol w:w="1431"/>
        <w:gridCol w:w="666"/>
        <w:gridCol w:w="576"/>
        <w:gridCol w:w="576"/>
        <w:gridCol w:w="576"/>
        <w:gridCol w:w="397"/>
        <w:gridCol w:w="397"/>
        <w:gridCol w:w="397"/>
        <w:gridCol w:w="397"/>
        <w:gridCol w:w="397"/>
        <w:gridCol w:w="397"/>
        <w:gridCol w:w="656"/>
        <w:gridCol w:w="396"/>
      </w:tblGrid>
      <w:tr w:rsidR="00E00E21" w14:paraId="0F5D403A" w14:textId="77777777" w:rsidTr="00384870">
        <w:trPr>
          <w:trHeight w:val="312"/>
        </w:trPr>
        <w:tc>
          <w:tcPr>
            <w:tcW w:w="16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C7A0B5" w14:textId="77777777" w:rsidR="00E00E21" w:rsidRDefault="00E00E21" w:rsidP="00384870">
            <w:pPr>
              <w:widowControl/>
              <w:jc w:val="left"/>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课程类型</w:t>
            </w:r>
          </w:p>
        </w:tc>
        <w:tc>
          <w:tcPr>
            <w:tcW w:w="4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6CF63B"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序号</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EEAEF"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课程代码</w:t>
            </w:r>
          </w:p>
        </w:tc>
        <w:tc>
          <w:tcPr>
            <w:tcW w:w="14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F7A0D4"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课程名称</w:t>
            </w:r>
          </w:p>
        </w:tc>
        <w:tc>
          <w:tcPr>
            <w:tcW w:w="6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E19BDE"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学分</w:t>
            </w:r>
          </w:p>
        </w:tc>
        <w:tc>
          <w:tcPr>
            <w:tcW w:w="172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25459F"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教学学时数</w:t>
            </w:r>
          </w:p>
        </w:tc>
        <w:tc>
          <w:tcPr>
            <w:tcW w:w="238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ECEAE2"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开课学期和周学时</w:t>
            </w:r>
          </w:p>
        </w:tc>
        <w:tc>
          <w:tcPr>
            <w:tcW w:w="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FBBF55"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考核类型</w:t>
            </w:r>
          </w:p>
        </w:tc>
        <w:tc>
          <w:tcPr>
            <w:tcW w:w="3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E81AEA"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备注</w:t>
            </w:r>
          </w:p>
        </w:tc>
      </w:tr>
      <w:tr w:rsidR="00E00E21" w14:paraId="0A498A7F" w14:textId="77777777" w:rsidTr="00384870">
        <w:trPr>
          <w:trHeight w:val="312"/>
        </w:trPr>
        <w:tc>
          <w:tcPr>
            <w:tcW w:w="169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5B3E9" w14:textId="77777777" w:rsidR="00E00E21" w:rsidRDefault="00E00E21" w:rsidP="00384870">
            <w:pPr>
              <w:rPr>
                <w:rFonts w:ascii="宋体" w:eastAsia="宋体" w:hAnsi="宋体" w:cs="宋体"/>
                <w:b/>
                <w:bCs/>
                <w:color w:val="000000"/>
                <w:sz w:val="18"/>
                <w:szCs w:val="18"/>
              </w:rPr>
            </w:pPr>
          </w:p>
        </w:tc>
        <w:tc>
          <w:tcPr>
            <w:tcW w:w="4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83A605" w14:textId="77777777" w:rsidR="00E00E21" w:rsidRDefault="00E00E21" w:rsidP="00384870">
            <w:pPr>
              <w:jc w:val="center"/>
              <w:rPr>
                <w:rFonts w:ascii="宋体" w:eastAsia="宋体" w:hAnsi="宋体" w:cs="宋体"/>
                <w:b/>
                <w:bCs/>
                <w:color w:val="000000"/>
                <w:sz w:val="18"/>
                <w:szCs w:val="18"/>
              </w:rPr>
            </w:pPr>
          </w:p>
        </w:tc>
        <w:tc>
          <w:tcPr>
            <w:tcW w:w="1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4E661" w14:textId="77777777" w:rsidR="00E00E21" w:rsidRDefault="00E00E21" w:rsidP="00384870">
            <w:pPr>
              <w:jc w:val="center"/>
              <w:rPr>
                <w:rFonts w:ascii="宋体" w:eastAsia="宋体" w:hAnsi="宋体" w:cs="宋体"/>
                <w:b/>
                <w:bCs/>
                <w:color w:val="000000"/>
                <w:sz w:val="18"/>
                <w:szCs w:val="18"/>
              </w:rPr>
            </w:pPr>
          </w:p>
        </w:tc>
        <w:tc>
          <w:tcPr>
            <w:tcW w:w="14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870BE7" w14:textId="77777777" w:rsidR="00E00E21" w:rsidRDefault="00E00E21" w:rsidP="00384870">
            <w:pPr>
              <w:jc w:val="center"/>
              <w:rPr>
                <w:rFonts w:ascii="宋体" w:eastAsia="宋体" w:hAnsi="宋体" w:cs="宋体"/>
                <w:b/>
                <w:bCs/>
                <w:color w:val="000000"/>
                <w:sz w:val="18"/>
                <w:szCs w:val="18"/>
              </w:rPr>
            </w:pPr>
          </w:p>
        </w:tc>
        <w:tc>
          <w:tcPr>
            <w:tcW w:w="6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06FA3" w14:textId="77777777" w:rsidR="00E00E21" w:rsidRDefault="00E00E21" w:rsidP="00384870">
            <w:pPr>
              <w:jc w:val="center"/>
              <w:rPr>
                <w:rFonts w:ascii="宋体" w:eastAsia="宋体" w:hAnsi="宋体" w:cs="宋体"/>
                <w:b/>
                <w:bCs/>
                <w:color w:val="000000"/>
                <w:sz w:val="18"/>
                <w:szCs w:val="18"/>
              </w:rPr>
            </w:pPr>
          </w:p>
        </w:tc>
        <w:tc>
          <w:tcPr>
            <w:tcW w:w="172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7AE70" w14:textId="77777777" w:rsidR="00E00E21" w:rsidRDefault="00E00E21" w:rsidP="00384870">
            <w:pPr>
              <w:jc w:val="center"/>
              <w:rPr>
                <w:rFonts w:ascii="宋体" w:eastAsia="宋体" w:hAnsi="宋体" w:cs="宋体"/>
                <w:b/>
                <w:bCs/>
                <w:color w:val="000000"/>
                <w:sz w:val="18"/>
                <w:szCs w:val="18"/>
              </w:rPr>
            </w:pPr>
          </w:p>
        </w:tc>
        <w:tc>
          <w:tcPr>
            <w:tcW w:w="2382"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5BB995" w14:textId="77777777" w:rsidR="00E00E21" w:rsidRDefault="00E00E21" w:rsidP="00384870">
            <w:pPr>
              <w:jc w:val="center"/>
              <w:rPr>
                <w:rFonts w:ascii="宋体" w:eastAsia="宋体" w:hAnsi="宋体" w:cs="宋体"/>
                <w:b/>
                <w:bCs/>
                <w:color w:val="000000"/>
                <w:sz w:val="18"/>
                <w:szCs w:val="18"/>
              </w:rPr>
            </w:pP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B5A21" w14:textId="77777777" w:rsidR="00E00E21" w:rsidRDefault="00E00E21" w:rsidP="00384870">
            <w:pPr>
              <w:jc w:val="center"/>
              <w:rPr>
                <w:rFonts w:ascii="宋体" w:eastAsia="宋体" w:hAnsi="宋体" w:cs="宋体"/>
                <w:b/>
                <w:bCs/>
                <w:color w:val="000000"/>
                <w:sz w:val="18"/>
                <w:szCs w:val="18"/>
              </w:rPr>
            </w:pPr>
          </w:p>
        </w:tc>
        <w:tc>
          <w:tcPr>
            <w:tcW w:w="3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ED6508" w14:textId="77777777" w:rsidR="00E00E21" w:rsidRDefault="00E00E21" w:rsidP="00384870">
            <w:pPr>
              <w:jc w:val="center"/>
              <w:rPr>
                <w:rFonts w:ascii="宋体" w:eastAsia="宋体" w:hAnsi="宋体" w:cs="宋体"/>
                <w:color w:val="000000"/>
                <w:sz w:val="18"/>
                <w:szCs w:val="18"/>
              </w:rPr>
            </w:pPr>
          </w:p>
        </w:tc>
      </w:tr>
      <w:tr w:rsidR="00E00E21" w14:paraId="7DEF4649" w14:textId="77777777" w:rsidTr="00384870">
        <w:trPr>
          <w:trHeight w:val="500"/>
        </w:trPr>
        <w:tc>
          <w:tcPr>
            <w:tcW w:w="169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52F285" w14:textId="77777777" w:rsidR="00E00E21" w:rsidRDefault="00E00E21" w:rsidP="00384870">
            <w:pPr>
              <w:rPr>
                <w:rFonts w:ascii="宋体" w:eastAsia="宋体" w:hAnsi="宋体" w:cs="宋体"/>
                <w:b/>
                <w:bCs/>
                <w:color w:val="000000"/>
                <w:sz w:val="18"/>
                <w:szCs w:val="18"/>
              </w:rPr>
            </w:pPr>
          </w:p>
        </w:tc>
        <w:tc>
          <w:tcPr>
            <w:tcW w:w="4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2E9DA1" w14:textId="77777777" w:rsidR="00E00E21" w:rsidRDefault="00E00E21" w:rsidP="00384870">
            <w:pPr>
              <w:jc w:val="center"/>
              <w:rPr>
                <w:rFonts w:ascii="宋体" w:eastAsia="宋体" w:hAnsi="宋体" w:cs="宋体"/>
                <w:b/>
                <w:bCs/>
                <w:color w:val="000000"/>
                <w:sz w:val="18"/>
                <w:szCs w:val="18"/>
              </w:rPr>
            </w:pPr>
          </w:p>
        </w:tc>
        <w:tc>
          <w:tcPr>
            <w:tcW w:w="1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1DDA4" w14:textId="77777777" w:rsidR="00E00E21" w:rsidRDefault="00E00E21" w:rsidP="00384870">
            <w:pPr>
              <w:jc w:val="center"/>
              <w:rPr>
                <w:rFonts w:ascii="宋体" w:eastAsia="宋体" w:hAnsi="宋体" w:cs="宋体"/>
                <w:b/>
                <w:bCs/>
                <w:color w:val="000000"/>
                <w:sz w:val="18"/>
                <w:szCs w:val="18"/>
              </w:rPr>
            </w:pPr>
          </w:p>
        </w:tc>
        <w:tc>
          <w:tcPr>
            <w:tcW w:w="14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80A03D" w14:textId="77777777" w:rsidR="00E00E21" w:rsidRDefault="00E00E21" w:rsidP="00384870">
            <w:pPr>
              <w:jc w:val="center"/>
              <w:rPr>
                <w:rFonts w:ascii="宋体" w:eastAsia="宋体" w:hAnsi="宋体" w:cs="宋体"/>
                <w:b/>
                <w:bCs/>
                <w:color w:val="000000"/>
                <w:sz w:val="18"/>
                <w:szCs w:val="18"/>
              </w:rPr>
            </w:pPr>
          </w:p>
        </w:tc>
        <w:tc>
          <w:tcPr>
            <w:tcW w:w="6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035D4" w14:textId="77777777" w:rsidR="00E00E21" w:rsidRDefault="00E00E21" w:rsidP="00384870">
            <w:pPr>
              <w:jc w:val="center"/>
              <w:rPr>
                <w:rFonts w:ascii="宋体" w:eastAsia="宋体" w:hAnsi="宋体" w:cs="宋体"/>
                <w:b/>
                <w:bCs/>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DCEA0"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合计</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C83FA"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理论学时</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FDBFA"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实践学时</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6A43E"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一</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7AE9F"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二</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2F5C6"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三</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6D37"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四</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9D157"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五</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0C1D5"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六</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8F04E" w14:textId="77777777" w:rsidR="00E00E21" w:rsidRDefault="00E00E21" w:rsidP="00384870">
            <w:pPr>
              <w:jc w:val="center"/>
              <w:rPr>
                <w:rFonts w:eastAsia="宋体"/>
                <w:color w:val="000000"/>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7B7B3" w14:textId="77777777" w:rsidR="00E00E21" w:rsidRDefault="00E00E21" w:rsidP="00384870">
            <w:pPr>
              <w:jc w:val="center"/>
              <w:rPr>
                <w:rFonts w:eastAsia="宋体"/>
                <w:color w:val="000000"/>
                <w:sz w:val="18"/>
                <w:szCs w:val="18"/>
              </w:rPr>
            </w:pPr>
          </w:p>
        </w:tc>
      </w:tr>
      <w:tr w:rsidR="00E00E21" w14:paraId="708F0847" w14:textId="77777777" w:rsidTr="00384870">
        <w:trPr>
          <w:trHeight w:val="675"/>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684CD0"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lastRenderedPageBreak/>
              <w:t>公共基础课</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57AFCA"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必修课</w:t>
            </w: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FA543"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3BCC0"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10B110620</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D018B"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10BA3"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83367"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898F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0E518"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18763"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3A73F"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40443"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4593B"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FEC92"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38977"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D4757"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956B" w14:textId="77777777" w:rsidR="00E00E21" w:rsidRDefault="00E00E21" w:rsidP="00384870">
            <w:pPr>
              <w:jc w:val="center"/>
              <w:rPr>
                <w:rFonts w:eastAsia="宋体"/>
                <w:color w:val="000000"/>
                <w:sz w:val="18"/>
                <w:szCs w:val="18"/>
              </w:rPr>
            </w:pPr>
          </w:p>
        </w:tc>
      </w:tr>
      <w:tr w:rsidR="00E00E21" w14:paraId="6B685C49" w14:textId="77777777" w:rsidTr="00384870">
        <w:trPr>
          <w:trHeight w:val="50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3D86E7"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D102D"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27A65"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E4BAE"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10B110820</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A4DFF"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E5D0"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1C8D"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32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B2BB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89A77"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8</w:t>
            </w:r>
          </w:p>
        </w:tc>
        <w:tc>
          <w:tcPr>
            <w:tcW w:w="23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57AADAA" w14:textId="77777777" w:rsidR="00E00E21" w:rsidRDefault="00E00E21" w:rsidP="00384870">
            <w:pPr>
              <w:widowControl/>
              <w:jc w:val="left"/>
              <w:textAlignment w:val="center"/>
              <w:rPr>
                <w:rFonts w:eastAsia="宋体"/>
                <w:sz w:val="18"/>
                <w:szCs w:val="18"/>
              </w:rPr>
            </w:pPr>
            <w:r>
              <w:rPr>
                <w:rStyle w:val="font61"/>
                <w:rFonts w:eastAsia="宋体"/>
                <w:color w:val="auto"/>
                <w:lang w:bidi="ar"/>
              </w:rPr>
              <w:t>1</w:t>
            </w:r>
            <w:r>
              <w:rPr>
                <w:rStyle w:val="font51"/>
                <w:rFonts w:hint="default"/>
                <w:color w:val="auto"/>
                <w:lang w:bidi="ar"/>
              </w:rPr>
              <w:t>到</w:t>
            </w:r>
            <w:r>
              <w:rPr>
                <w:rStyle w:val="font61"/>
                <w:rFonts w:eastAsia="宋体"/>
                <w:color w:val="auto"/>
                <w:lang w:bidi="ar"/>
              </w:rPr>
              <w:t>4</w:t>
            </w:r>
            <w:r>
              <w:rPr>
                <w:rStyle w:val="font51"/>
                <w:rFonts w:hint="default"/>
                <w:color w:val="auto"/>
                <w:lang w:bidi="ar"/>
              </w:rPr>
              <w:t>学期开课，每学期</w:t>
            </w:r>
            <w:r>
              <w:rPr>
                <w:rStyle w:val="font61"/>
                <w:rFonts w:eastAsia="宋体"/>
                <w:color w:val="auto"/>
                <w:lang w:bidi="ar"/>
              </w:rPr>
              <w:t>8</w:t>
            </w:r>
            <w:r>
              <w:rPr>
                <w:rStyle w:val="font51"/>
                <w:rFonts w:hint="default"/>
                <w:color w:val="auto"/>
                <w:lang w:bidi="ar"/>
              </w:rPr>
              <w:t>学时。</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4F6F3"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297DB" w14:textId="77777777" w:rsidR="00E00E21" w:rsidRDefault="00E00E21" w:rsidP="00384870">
            <w:pPr>
              <w:jc w:val="center"/>
              <w:rPr>
                <w:rFonts w:eastAsia="宋体"/>
                <w:color w:val="FF0000"/>
                <w:sz w:val="18"/>
                <w:szCs w:val="18"/>
              </w:rPr>
            </w:pPr>
          </w:p>
        </w:tc>
      </w:tr>
      <w:tr w:rsidR="00E00E21" w14:paraId="31BCB609"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A95169"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4EA69"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179A3"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644498"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10B110520</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86803"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B316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3</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30EFE"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2E058"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30</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5610B"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18</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8AB01"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50E31"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E5CEC"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F8B9A"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3976"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82547"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0496"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BC8A2" w14:textId="77777777" w:rsidR="00E00E21" w:rsidRDefault="00E00E21" w:rsidP="00384870">
            <w:pPr>
              <w:jc w:val="center"/>
              <w:rPr>
                <w:rFonts w:eastAsia="宋体"/>
                <w:color w:val="FF0000"/>
                <w:sz w:val="18"/>
                <w:szCs w:val="18"/>
              </w:rPr>
            </w:pPr>
          </w:p>
        </w:tc>
      </w:tr>
      <w:tr w:rsidR="00E00E21" w14:paraId="23584EAC"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0402D"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CACE13"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06C91"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1E352"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10B111320</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AA929"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88B13"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C1112"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108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7D01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69FBA"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96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A8435"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E97D4"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39128"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49002" w14:textId="77777777" w:rsidR="00E00E21" w:rsidRDefault="00E00E21" w:rsidP="00384870">
            <w:pPr>
              <w:jc w:val="center"/>
              <w:rPr>
                <w:rFonts w:ascii="宋体" w:eastAsia="宋体" w:hAnsi="宋体" w:cs="宋体"/>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58CD2"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823F0"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78B40"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E0A8" w14:textId="77777777" w:rsidR="00E00E21" w:rsidRDefault="00E00E21" w:rsidP="00384870">
            <w:pPr>
              <w:jc w:val="center"/>
              <w:rPr>
                <w:rFonts w:eastAsia="宋体"/>
                <w:color w:val="FF0000"/>
                <w:sz w:val="18"/>
                <w:szCs w:val="18"/>
              </w:rPr>
            </w:pPr>
          </w:p>
        </w:tc>
      </w:tr>
      <w:tr w:rsidR="00E00E21" w14:paraId="7E5DA63D"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ED476"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95A47"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94477"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44792"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10B111221</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A8AAD"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D222"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84089"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36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0ADF9"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36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EFA01"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DC51"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F51A"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8D2F1"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141FD"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D69F7"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707AA"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3CADE3EB"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D7C12" w14:textId="77777777" w:rsidR="00E00E21" w:rsidRDefault="00E00E21" w:rsidP="00384870">
            <w:pPr>
              <w:jc w:val="center"/>
              <w:rPr>
                <w:rFonts w:eastAsia="宋体"/>
                <w:color w:val="FF0000"/>
                <w:sz w:val="18"/>
                <w:szCs w:val="18"/>
              </w:rPr>
            </w:pPr>
          </w:p>
        </w:tc>
      </w:tr>
      <w:tr w:rsidR="00E00E21" w14:paraId="127A00F9" w14:textId="77777777" w:rsidTr="00384870">
        <w:trPr>
          <w:trHeight w:val="52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F5AFC"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253E1"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8D2E0"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ECA33"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10B111222</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FAC85"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A2150"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CEEBA"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F284B"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0</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98D1A"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112</w:t>
            </w:r>
          </w:p>
        </w:tc>
        <w:tc>
          <w:tcPr>
            <w:tcW w:w="23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86FFB3" w14:textId="77777777" w:rsidR="00E00E21" w:rsidRDefault="00E00E21" w:rsidP="00384870">
            <w:pPr>
              <w:widowControl/>
              <w:jc w:val="left"/>
              <w:textAlignment w:val="center"/>
              <w:rPr>
                <w:rFonts w:ascii="宋体" w:eastAsia="宋体" w:hAnsi="宋体" w:cs="宋体"/>
                <w:sz w:val="18"/>
                <w:szCs w:val="18"/>
              </w:rPr>
            </w:pPr>
            <w:r>
              <w:rPr>
                <w:rStyle w:val="font51"/>
                <w:rFonts w:hint="default"/>
                <w:color w:val="auto"/>
                <w:lang w:bidi="ar"/>
              </w:rPr>
              <w:t>第</w:t>
            </w:r>
            <w:r>
              <w:rPr>
                <w:rStyle w:val="font61"/>
                <w:rFonts w:eastAsia="宋体"/>
                <w:color w:val="auto"/>
                <w:lang w:bidi="ar"/>
              </w:rPr>
              <w:t>1</w:t>
            </w:r>
            <w:r>
              <w:rPr>
                <w:rStyle w:val="font51"/>
                <w:rFonts w:hint="default"/>
                <w:color w:val="auto"/>
                <w:lang w:bidi="ar"/>
              </w:rPr>
              <w:t>学期，实际训练时间不少于</w:t>
            </w:r>
            <w:r>
              <w:rPr>
                <w:rStyle w:val="font61"/>
                <w:rFonts w:eastAsia="宋体"/>
                <w:color w:val="auto"/>
                <w:lang w:bidi="ar"/>
              </w:rPr>
              <w:t>2</w:t>
            </w:r>
            <w:r>
              <w:rPr>
                <w:rStyle w:val="font51"/>
                <w:rFonts w:hint="default"/>
                <w:color w:val="auto"/>
                <w:lang w:bidi="ar"/>
              </w:rPr>
              <w:t>周。</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C6D63"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D5671" w14:textId="77777777" w:rsidR="00E00E21" w:rsidRDefault="00E00E21" w:rsidP="00384870">
            <w:pPr>
              <w:jc w:val="center"/>
              <w:rPr>
                <w:rFonts w:eastAsia="宋体"/>
                <w:color w:val="FF0000"/>
                <w:sz w:val="18"/>
                <w:szCs w:val="18"/>
              </w:rPr>
            </w:pPr>
          </w:p>
        </w:tc>
      </w:tr>
      <w:tr w:rsidR="00E00E21" w14:paraId="52BCF2D8" w14:textId="77777777" w:rsidTr="00384870">
        <w:trPr>
          <w:trHeight w:val="45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414B7"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B9C86"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0BE2F"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CF480"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10B119820</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CD421"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大学生心理健康教育</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5D42B2C1"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62D07BDD"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32</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732CC0BF"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20</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16EB5C12"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12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7DB9B"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0A493"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65804"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B8FA2"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0F31"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DC6BC"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05DDE8F"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FD9A1" w14:textId="77777777" w:rsidR="00E00E21" w:rsidRDefault="00E00E21" w:rsidP="00384870">
            <w:pPr>
              <w:jc w:val="center"/>
              <w:rPr>
                <w:rFonts w:eastAsia="宋体"/>
                <w:color w:val="FF0000"/>
                <w:sz w:val="18"/>
                <w:szCs w:val="18"/>
              </w:rPr>
            </w:pPr>
          </w:p>
        </w:tc>
      </w:tr>
      <w:tr w:rsidR="00E00E21" w14:paraId="0B59F1D2"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BD1DF6"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349E0"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5D23E" w14:textId="77777777" w:rsidR="00E00E21" w:rsidRDefault="00E00E21" w:rsidP="00384870">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F7362"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10B110120</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A4ECA" w14:textId="77777777" w:rsidR="00E00E21" w:rsidRDefault="00E00E21" w:rsidP="00384870">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C2D9390"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8</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7B830900"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144</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6CFD316B"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88</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485DCFC7"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56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8F383"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2C9D9"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65AD4"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5E6A"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FBD2"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29609"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2D229C94"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DB448" w14:textId="77777777" w:rsidR="00E00E21" w:rsidRDefault="00E00E21" w:rsidP="00384870">
            <w:pPr>
              <w:jc w:val="center"/>
              <w:rPr>
                <w:rFonts w:eastAsia="宋体"/>
                <w:color w:val="FF0000"/>
                <w:sz w:val="18"/>
                <w:szCs w:val="18"/>
              </w:rPr>
            </w:pPr>
          </w:p>
        </w:tc>
      </w:tr>
      <w:tr w:rsidR="00E00E21" w14:paraId="01E6E4B8"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9EB998"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2A774"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DF90"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tcPr>
          <w:p w14:paraId="5B7369A8"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10B111720</w:t>
            </w:r>
          </w:p>
        </w:tc>
        <w:tc>
          <w:tcPr>
            <w:tcW w:w="1431" w:type="dxa"/>
            <w:tcBorders>
              <w:top w:val="single" w:sz="4" w:space="0" w:color="000000"/>
              <w:left w:val="single" w:sz="4" w:space="0" w:color="000000"/>
              <w:bottom w:val="single" w:sz="4" w:space="0" w:color="000000"/>
              <w:right w:val="single" w:sz="4" w:space="0" w:color="000000"/>
            </w:tcBorders>
            <w:shd w:val="clear" w:color="auto" w:fill="auto"/>
          </w:tcPr>
          <w:p w14:paraId="75A943C5" w14:textId="77777777" w:rsidR="00E00E21" w:rsidRDefault="00E00E21" w:rsidP="00384870">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999D26D"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1D2A952A"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64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91F9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32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D813A"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20C36FB4"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04A119DF"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336A2C72"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0B37E03E"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2614B"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B71FB"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4BD08E36"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1AEC9A44" w14:textId="77777777" w:rsidR="00E00E21" w:rsidRDefault="00E00E21" w:rsidP="00384870">
            <w:pPr>
              <w:jc w:val="center"/>
              <w:rPr>
                <w:rFonts w:eastAsia="宋体"/>
                <w:color w:val="FF0000"/>
                <w:sz w:val="18"/>
                <w:szCs w:val="18"/>
              </w:rPr>
            </w:pPr>
          </w:p>
        </w:tc>
      </w:tr>
      <w:tr w:rsidR="00E00E21" w14:paraId="509D0E00" w14:textId="77777777" w:rsidTr="00384870">
        <w:trPr>
          <w:trHeight w:val="45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11B4C"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E0EBC9"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Pr>
          <w:p w14:paraId="66C238D6"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tcPr>
          <w:p w14:paraId="440B5A22"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10B111220</w:t>
            </w:r>
          </w:p>
        </w:tc>
        <w:tc>
          <w:tcPr>
            <w:tcW w:w="1431" w:type="dxa"/>
            <w:tcBorders>
              <w:top w:val="single" w:sz="4" w:space="0" w:color="000000"/>
              <w:left w:val="single" w:sz="4" w:space="0" w:color="000000"/>
              <w:bottom w:val="single" w:sz="4" w:space="0" w:color="000000"/>
              <w:right w:val="single" w:sz="4" w:space="0" w:color="000000"/>
            </w:tcBorders>
            <w:shd w:val="clear" w:color="auto" w:fill="auto"/>
          </w:tcPr>
          <w:p w14:paraId="028DB5E1" w14:textId="77777777" w:rsidR="00E00E21" w:rsidRDefault="00E00E21" w:rsidP="00384870">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职业发展与就业指导</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11871EF4"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07BB428D"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35F4BF6A"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09601516"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6159CB9"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62A33BB"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5C0F748F"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57F773CE"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4B228837"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06D092C8"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A9BAC3F"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B9919" w14:textId="77777777" w:rsidR="00E00E21" w:rsidRDefault="00E00E21" w:rsidP="00384870">
            <w:pPr>
              <w:rPr>
                <w:rFonts w:ascii="宋体" w:eastAsia="宋体" w:hAnsi="宋体" w:cs="宋体"/>
                <w:color w:val="FF0000"/>
                <w:sz w:val="22"/>
              </w:rPr>
            </w:pPr>
          </w:p>
        </w:tc>
      </w:tr>
      <w:tr w:rsidR="00E00E21" w14:paraId="652322D3" w14:textId="77777777" w:rsidTr="00384870">
        <w:trPr>
          <w:trHeight w:val="45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EFF80" w14:textId="77777777" w:rsidR="00E00E21" w:rsidRDefault="00E00E21" w:rsidP="00384870">
            <w:pPr>
              <w:jc w:val="center"/>
              <w:rPr>
                <w:rFonts w:ascii="宋体" w:eastAsia="宋体" w:hAnsi="宋体" w:cs="宋体"/>
                <w:b/>
                <w:bCs/>
                <w:color w:val="000000"/>
                <w:sz w:val="18"/>
                <w:szCs w:val="18"/>
              </w:rPr>
            </w:pP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0CA1C0"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限定选修课</w:t>
            </w: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60AD5"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A5D2D"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10B111223</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57259"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827E"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B048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95FF9"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39E63"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00804"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0694D"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4A5BC"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F363"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11DA"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DBFD1"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4BD25"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E916FA" w14:textId="77777777" w:rsidR="00E00E21" w:rsidRDefault="00E00E21" w:rsidP="00384870">
            <w:pPr>
              <w:jc w:val="center"/>
              <w:rPr>
                <w:rFonts w:eastAsia="宋体"/>
                <w:color w:val="000000"/>
                <w:sz w:val="18"/>
                <w:szCs w:val="18"/>
              </w:rPr>
            </w:pPr>
          </w:p>
        </w:tc>
      </w:tr>
      <w:tr w:rsidR="00E00E21" w14:paraId="5C0ABB5A" w14:textId="77777777" w:rsidTr="00384870">
        <w:trPr>
          <w:trHeight w:val="45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BE6BA"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F1A87"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98649"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15ECF" w14:textId="77777777" w:rsidR="00E00E21" w:rsidRDefault="00E00E21" w:rsidP="00384870">
            <w:pPr>
              <w:widowControl/>
              <w:jc w:val="left"/>
              <w:textAlignment w:val="bottom"/>
              <w:rPr>
                <w:rFonts w:ascii="仿宋" w:eastAsia="仿宋" w:hAnsi="仿宋" w:cs="仿宋"/>
                <w:kern w:val="0"/>
                <w:sz w:val="18"/>
                <w:szCs w:val="18"/>
                <w:lang w:bidi="ar"/>
              </w:rPr>
            </w:pPr>
            <w:r>
              <w:rPr>
                <w:rFonts w:ascii="仿宋" w:eastAsia="仿宋" w:hAnsi="仿宋" w:cs="仿宋" w:hint="eastAsia"/>
                <w:kern w:val="0"/>
                <w:sz w:val="18"/>
                <w:szCs w:val="18"/>
                <w:lang w:bidi="ar"/>
              </w:rPr>
              <w:t>10B111230</w:t>
            </w:r>
          </w:p>
          <w:p w14:paraId="5AFEFF31" w14:textId="77777777" w:rsidR="00E00E21" w:rsidRDefault="00E00E21" w:rsidP="00384870">
            <w:pPr>
              <w:widowControl/>
              <w:jc w:val="left"/>
              <w:textAlignment w:val="bottom"/>
              <w:rPr>
                <w:rFonts w:ascii="仿宋" w:eastAsia="仿宋" w:hAnsi="仿宋" w:cs="仿宋"/>
                <w:kern w:val="0"/>
                <w:sz w:val="18"/>
                <w:szCs w:val="18"/>
                <w:lang w:bidi="ar"/>
              </w:rPr>
            </w:pPr>
          </w:p>
          <w:p w14:paraId="0390EC65" w14:textId="77777777" w:rsidR="00E00E21" w:rsidRDefault="00E00E21" w:rsidP="00384870">
            <w:pPr>
              <w:widowControl/>
              <w:jc w:val="left"/>
              <w:textAlignment w:val="bottom"/>
              <w:rPr>
                <w:rFonts w:ascii="仿宋" w:eastAsia="仿宋" w:hAnsi="仿宋" w:cs="仿宋"/>
                <w:kern w:val="0"/>
                <w:sz w:val="18"/>
                <w:szCs w:val="18"/>
                <w:lang w:bidi="ar"/>
              </w:rPr>
            </w:pPr>
          </w:p>
          <w:p w14:paraId="69C9A040" w14:textId="77777777" w:rsidR="00E00E21" w:rsidRDefault="00E00E21" w:rsidP="00384870">
            <w:pPr>
              <w:widowControl/>
              <w:jc w:val="left"/>
              <w:textAlignment w:val="bottom"/>
              <w:rPr>
                <w:rFonts w:ascii="仿宋" w:eastAsia="仿宋" w:hAnsi="仿宋" w:cs="仿宋"/>
                <w:kern w:val="0"/>
                <w:sz w:val="18"/>
                <w:szCs w:val="18"/>
                <w:lang w:bidi="ar"/>
              </w:rPr>
            </w:pPr>
          </w:p>
          <w:p w14:paraId="7715B4FA" w14:textId="77777777" w:rsidR="00E00E21" w:rsidRDefault="00E00E21" w:rsidP="00384870">
            <w:pPr>
              <w:widowControl/>
              <w:jc w:val="left"/>
              <w:textAlignment w:val="bottom"/>
              <w:rPr>
                <w:rFonts w:ascii="宋体" w:eastAsia="宋体" w:hAnsi="宋体" w:cs="宋体"/>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CD315"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A94A2"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4FA0B"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9671E"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5ABAF"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844D8"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5FE5E"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C2534"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C198D"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D1203"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8C41F"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8BA99"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2B312F" w14:textId="77777777" w:rsidR="00E00E21" w:rsidRDefault="00E00E21" w:rsidP="00384870">
            <w:pPr>
              <w:jc w:val="center"/>
              <w:rPr>
                <w:rFonts w:eastAsia="宋体"/>
                <w:color w:val="000000"/>
                <w:sz w:val="18"/>
                <w:szCs w:val="18"/>
              </w:rPr>
            </w:pPr>
          </w:p>
        </w:tc>
      </w:tr>
      <w:tr w:rsidR="00E00E21" w14:paraId="7FB2D0D0"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C25F63"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D21DD4"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EFEB8"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EB53A"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10B111225</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B70D9"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51B8F"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F17EA"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5331E"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C7D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D3095"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DCE26"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A51C2"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F6407"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D579A"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6A0E9"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7EF0C"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DA887B" w14:textId="77777777" w:rsidR="00E00E21" w:rsidRDefault="00E00E21" w:rsidP="00384870">
            <w:pPr>
              <w:jc w:val="center"/>
              <w:rPr>
                <w:rFonts w:eastAsia="宋体"/>
                <w:color w:val="000000"/>
                <w:sz w:val="18"/>
                <w:szCs w:val="18"/>
              </w:rPr>
            </w:pPr>
          </w:p>
        </w:tc>
      </w:tr>
      <w:tr w:rsidR="00E00E21" w14:paraId="6E106E4A" w14:textId="77777777" w:rsidTr="00384870">
        <w:trPr>
          <w:trHeight w:val="45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01BE9E"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A5B08"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3457B"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D5806"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10B111226</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6BDF0"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7F46"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C6729"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E7BB8"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D03EF"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CA33F"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F5CF0"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D2DBF"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0A198"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440AD"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1FB5F"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55324"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347A5" w14:textId="77777777" w:rsidR="00E00E21" w:rsidRDefault="00E00E21" w:rsidP="00384870">
            <w:pPr>
              <w:jc w:val="center"/>
              <w:rPr>
                <w:rFonts w:eastAsia="宋体"/>
                <w:color w:val="FF0000"/>
                <w:sz w:val="18"/>
                <w:szCs w:val="18"/>
              </w:rPr>
            </w:pPr>
          </w:p>
        </w:tc>
      </w:tr>
      <w:tr w:rsidR="00E00E21" w14:paraId="1AFF5762"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63F5B6"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D5FF17"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7E321"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157A8"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10B111227</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CACBD"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B86EE"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4421C"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90A81"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4EB00"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84DAB"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87DD3"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E64A"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2682B"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317CE" w14:textId="77777777" w:rsidR="00E00E21" w:rsidRDefault="00E00E21" w:rsidP="00384870">
            <w:pPr>
              <w:jc w:val="center"/>
              <w:rPr>
                <w:rFonts w:ascii="宋体" w:eastAsia="宋体" w:hAnsi="宋体" w:cs="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52009"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AF02E"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CF8BE" w14:textId="77777777" w:rsidR="00E00E21" w:rsidRDefault="00E00E21" w:rsidP="00384870">
            <w:pPr>
              <w:jc w:val="center"/>
              <w:rPr>
                <w:rFonts w:eastAsia="宋体"/>
                <w:color w:val="000000"/>
                <w:sz w:val="18"/>
                <w:szCs w:val="18"/>
              </w:rPr>
            </w:pPr>
          </w:p>
        </w:tc>
      </w:tr>
      <w:tr w:rsidR="00E00E21" w14:paraId="03816CED" w14:textId="77777777" w:rsidTr="00384870">
        <w:trPr>
          <w:trHeight w:val="45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81395"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411D3"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C8532"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EBC30" w14:textId="77777777" w:rsidR="00E00E21" w:rsidRDefault="00E00E21" w:rsidP="00384870">
            <w:pPr>
              <w:widowControl/>
              <w:jc w:val="left"/>
              <w:textAlignment w:val="bottom"/>
              <w:rPr>
                <w:rFonts w:ascii="宋体" w:eastAsia="宋体" w:hAnsi="宋体" w:cs="宋体"/>
                <w:sz w:val="18"/>
                <w:szCs w:val="18"/>
              </w:rPr>
            </w:pPr>
            <w:r>
              <w:rPr>
                <w:rFonts w:ascii="仿宋" w:eastAsia="仿宋" w:hAnsi="仿宋" w:cs="仿宋" w:hint="eastAsia"/>
                <w:kern w:val="0"/>
                <w:sz w:val="18"/>
                <w:szCs w:val="18"/>
                <w:lang w:bidi="ar"/>
              </w:rPr>
              <w:t>10B111228</w:t>
            </w:r>
          </w:p>
        </w:tc>
        <w:tc>
          <w:tcPr>
            <w:tcW w:w="1431" w:type="dxa"/>
            <w:tcBorders>
              <w:top w:val="single" w:sz="4" w:space="0" w:color="000000"/>
              <w:left w:val="single" w:sz="4" w:space="0" w:color="000000"/>
              <w:bottom w:val="single" w:sz="4" w:space="0" w:color="000000"/>
              <w:right w:val="single" w:sz="4" w:space="0" w:color="000000"/>
            </w:tcBorders>
            <w:shd w:val="clear" w:color="auto" w:fill="auto"/>
          </w:tcPr>
          <w:p w14:paraId="25A63C01" w14:textId="77777777" w:rsidR="00E00E21" w:rsidRDefault="00E00E21" w:rsidP="00384870">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558BF89"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1</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14:paraId="68B8EE6B"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16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F5E42"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16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FC639"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36942DAF"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6DA95628" w14:textId="77777777" w:rsidR="00E00E21" w:rsidRDefault="00E00E21" w:rsidP="00384870">
            <w:pPr>
              <w:widowControl/>
              <w:jc w:val="center"/>
              <w:textAlignment w:val="top"/>
              <w:rPr>
                <w:rFonts w:eastAsia="宋体"/>
                <w:sz w:val="18"/>
                <w:szCs w:val="18"/>
              </w:rPr>
            </w:pPr>
            <w:r>
              <w:rPr>
                <w:rFonts w:eastAsia="宋体"/>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145B3698"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tcPr>
          <w:p w14:paraId="0A4A14A7"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6FD52"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10489" w14:textId="77777777" w:rsidR="00E00E21" w:rsidRDefault="00E00E21" w:rsidP="00384870">
            <w:pPr>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tcPr>
          <w:p w14:paraId="6D87DC20" w14:textId="77777777" w:rsidR="00E00E21" w:rsidRDefault="00E00E21" w:rsidP="00384870">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tcPr>
          <w:p w14:paraId="1014A818" w14:textId="77777777" w:rsidR="00E00E21" w:rsidRDefault="00E00E21" w:rsidP="00384870">
            <w:pPr>
              <w:jc w:val="center"/>
              <w:rPr>
                <w:rFonts w:eastAsia="宋体"/>
                <w:color w:val="FF0000"/>
                <w:sz w:val="18"/>
                <w:szCs w:val="18"/>
              </w:rPr>
            </w:pPr>
          </w:p>
        </w:tc>
      </w:tr>
      <w:tr w:rsidR="00E00E21" w14:paraId="5CE8BD84" w14:textId="77777777" w:rsidTr="00384870">
        <w:trPr>
          <w:trHeight w:val="67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C6929"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9B120E"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0537D"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FC949" w14:textId="77777777" w:rsidR="00E00E21" w:rsidRDefault="00E00E21" w:rsidP="00384870">
            <w:pPr>
              <w:widowControl/>
              <w:jc w:val="left"/>
              <w:textAlignment w:val="bottom"/>
              <w:rPr>
                <w:rFonts w:ascii="宋体" w:eastAsia="宋体" w:hAnsi="宋体" w:cs="宋体"/>
                <w:color w:val="000000"/>
                <w:sz w:val="18"/>
                <w:szCs w:val="18"/>
              </w:rPr>
            </w:pPr>
            <w:r>
              <w:rPr>
                <w:rFonts w:ascii="仿宋" w:eastAsia="仿宋" w:hAnsi="仿宋" w:cs="仿宋" w:hint="eastAsia"/>
                <w:kern w:val="0"/>
                <w:sz w:val="18"/>
                <w:szCs w:val="18"/>
                <w:lang w:bidi="ar"/>
              </w:rPr>
              <w:t>10B111229</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DE7E"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973F8"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2.5</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2D605"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40</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9715A"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20</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E8D58"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20</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1485B"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1874D"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0704F"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170A7" w14:textId="77777777" w:rsidR="00E00E21" w:rsidRDefault="00E00E21" w:rsidP="00384870">
            <w:pPr>
              <w:jc w:val="center"/>
              <w:rPr>
                <w:rFonts w:eastAsia="宋体"/>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B6401"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8</w:t>
            </w: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829B7" w14:textId="77777777" w:rsidR="00E00E21" w:rsidRDefault="00E00E21" w:rsidP="00384870">
            <w:pPr>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49E4"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1085C5" w14:textId="77777777" w:rsidR="00E00E21" w:rsidRDefault="00E00E21" w:rsidP="00384870">
            <w:pPr>
              <w:rPr>
                <w:rFonts w:ascii="宋体" w:eastAsia="宋体" w:hAnsi="宋体" w:cs="宋体"/>
                <w:color w:val="000000"/>
                <w:sz w:val="22"/>
              </w:rPr>
            </w:pPr>
          </w:p>
        </w:tc>
      </w:tr>
      <w:tr w:rsidR="00E00E21" w14:paraId="3469B16B" w14:textId="77777777" w:rsidTr="00384870">
        <w:trPr>
          <w:trHeight w:val="594"/>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BB60D2" w14:textId="77777777" w:rsidR="00E00E21" w:rsidRDefault="00E00E21" w:rsidP="00384870">
            <w:pPr>
              <w:jc w:val="center"/>
              <w:rPr>
                <w:rFonts w:ascii="宋体" w:eastAsia="宋体" w:hAnsi="宋体" w:cs="宋体"/>
                <w:b/>
                <w:bCs/>
                <w:color w:val="000000"/>
                <w:sz w:val="18"/>
                <w:szCs w:val="18"/>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E3966"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任选课</w:t>
            </w:r>
          </w:p>
        </w:tc>
        <w:tc>
          <w:tcPr>
            <w:tcW w:w="28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6CC11D" w14:textId="77777777" w:rsidR="00E00E21" w:rsidRDefault="00E00E21" w:rsidP="00384870">
            <w:pPr>
              <w:widowControl/>
              <w:jc w:val="center"/>
              <w:textAlignment w:val="center"/>
              <w:rPr>
                <w:rFonts w:eastAsia="宋体"/>
                <w:sz w:val="18"/>
                <w:szCs w:val="18"/>
              </w:rPr>
            </w:pPr>
            <w:r>
              <w:rPr>
                <w:rStyle w:val="font101"/>
                <w:rFonts w:eastAsia="宋体"/>
                <w:color w:val="auto"/>
                <w:lang w:bidi="ar"/>
              </w:rPr>
              <w:t xml:space="preserve">1. </w:t>
            </w:r>
            <w:r>
              <w:rPr>
                <w:rStyle w:val="font121"/>
                <w:rFonts w:hint="default"/>
                <w:color w:val="auto"/>
                <w:lang w:bidi="ar"/>
              </w:rPr>
              <w:t>鼓励各二级学院、各部门根据教学和师资情况，开设其他新的公共选修课；</w:t>
            </w:r>
            <w:r>
              <w:rPr>
                <w:rStyle w:val="font101"/>
                <w:rFonts w:eastAsia="宋体"/>
                <w:color w:val="auto"/>
                <w:lang w:bidi="ar"/>
              </w:rPr>
              <w:br/>
              <w:t xml:space="preserve">2. </w:t>
            </w:r>
            <w:r>
              <w:rPr>
                <w:rStyle w:val="font121"/>
                <w:rFonts w:hint="default"/>
                <w:color w:val="auto"/>
                <w:lang w:bidi="ar"/>
              </w:rPr>
              <w:t>从教务处公布的全校性公共选修课目录中选修。</w:t>
            </w:r>
            <w:r>
              <w:rPr>
                <w:rStyle w:val="font101"/>
                <w:rFonts w:eastAsia="宋体"/>
                <w:color w:val="auto"/>
                <w:lang w:bidi="ar"/>
              </w:rPr>
              <w:br/>
              <w:t>3.</w:t>
            </w:r>
            <w:r>
              <w:rPr>
                <w:rStyle w:val="font121"/>
                <w:rFonts w:hint="default"/>
                <w:color w:val="auto"/>
                <w:lang w:bidi="ar"/>
              </w:rPr>
              <w:t>这里写总学分学时。</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9652E"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B6211" w14:textId="77777777" w:rsidR="00E00E21" w:rsidRDefault="00E00E21" w:rsidP="00384870">
            <w:pPr>
              <w:widowControl/>
              <w:jc w:val="center"/>
              <w:textAlignment w:val="center"/>
              <w:rPr>
                <w:rFonts w:eastAsia="宋体"/>
                <w:sz w:val="18"/>
                <w:szCs w:val="18"/>
              </w:rPr>
            </w:pPr>
            <w:r>
              <w:rPr>
                <w:rFonts w:eastAsia="宋体"/>
                <w:kern w:val="0"/>
                <w:sz w:val="18"/>
                <w:szCs w:val="18"/>
                <w:lang w:bidi="ar"/>
              </w:rPr>
              <w:t>96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DDD2C"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sz w:val="18"/>
                <w:szCs w:val="18"/>
              </w:rPr>
              <w:t>96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AC743"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3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B7B2CEE"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sz w:val="18"/>
                <w:szCs w:val="18"/>
              </w:rPr>
              <w:t>一般安排在第二至四学期开设；</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78D43" w14:textId="77777777" w:rsidR="00E00E21" w:rsidRDefault="00E00E21" w:rsidP="0038487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39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32546" w14:textId="77777777" w:rsidR="00E00E21" w:rsidRDefault="00E00E21" w:rsidP="00384870">
            <w:pPr>
              <w:rPr>
                <w:rFonts w:ascii="宋体" w:eastAsia="宋体" w:hAnsi="宋体" w:cs="宋体"/>
                <w:color w:val="000000"/>
                <w:sz w:val="22"/>
              </w:rPr>
            </w:pPr>
          </w:p>
        </w:tc>
      </w:tr>
      <w:tr w:rsidR="00E00E21" w14:paraId="3BCDF6D9"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8182E" w14:textId="77777777" w:rsidR="00E00E21" w:rsidRDefault="00E00E21" w:rsidP="00384870">
            <w:pPr>
              <w:jc w:val="center"/>
              <w:rPr>
                <w:rFonts w:ascii="宋体" w:eastAsia="宋体" w:hAnsi="宋体" w:cs="宋体"/>
                <w:b/>
                <w:bCs/>
                <w:color w:val="000000"/>
                <w:sz w:val="18"/>
                <w:szCs w:val="18"/>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9365"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第二课堂课程模块</w:t>
            </w:r>
          </w:p>
        </w:tc>
        <w:tc>
          <w:tcPr>
            <w:tcW w:w="28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FA77F1A"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第二课堂</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3FA9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3249"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621C5"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A30C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64</w:t>
            </w:r>
          </w:p>
        </w:tc>
        <w:tc>
          <w:tcPr>
            <w:tcW w:w="23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7EDEB9" w14:textId="77777777" w:rsidR="00E00E21" w:rsidRDefault="00E00E21" w:rsidP="00384870">
            <w:pPr>
              <w:rPr>
                <w:rFonts w:ascii="宋体" w:eastAsia="宋体" w:hAnsi="宋体" w:cs="宋体"/>
                <w:color w:val="000000"/>
                <w:sz w:val="22"/>
              </w:rPr>
            </w:pPr>
            <w:r>
              <w:rPr>
                <w:rFonts w:ascii="宋体" w:eastAsia="宋体" w:hAnsi="宋体" w:cs="宋体" w:hint="eastAsia"/>
                <w:color w:val="000000"/>
                <w:kern w:val="0"/>
                <w:sz w:val="18"/>
                <w:szCs w:val="18"/>
                <w:lang w:bidi="ar"/>
              </w:rPr>
              <w:t>此学分为毕业资格学分，不计入收费学分。</w:t>
            </w: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3262A" w14:textId="77777777" w:rsidR="00E00E21" w:rsidRDefault="00E00E21" w:rsidP="00384870">
            <w:pPr>
              <w:jc w:val="center"/>
              <w:rPr>
                <w:rFonts w:ascii="宋体" w:eastAsia="宋体" w:hAnsi="宋体" w:cs="宋体"/>
                <w:color w:val="000000"/>
                <w:sz w:val="22"/>
              </w:rPr>
            </w:pPr>
            <w:r>
              <w:rPr>
                <w:rFonts w:ascii="宋体" w:eastAsia="宋体" w:hAnsi="宋体" w:cs="宋体" w:hint="eastAsia"/>
                <w:color w:val="000000"/>
                <w:sz w:val="22"/>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BF39F" w14:textId="77777777" w:rsidR="00E00E21" w:rsidRDefault="00E00E21" w:rsidP="00384870">
            <w:pPr>
              <w:rPr>
                <w:rFonts w:ascii="宋体" w:eastAsia="宋体" w:hAnsi="宋体" w:cs="宋体"/>
                <w:color w:val="000000"/>
                <w:sz w:val="22"/>
              </w:rPr>
            </w:pPr>
          </w:p>
        </w:tc>
      </w:tr>
      <w:tr w:rsidR="00E00E21" w14:paraId="5EF62AE2"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83C5BC"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545B482"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公共必修课程学分、学时小计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B8B1"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C337E"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658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056C4" w14:textId="77777777" w:rsidR="00E00E21" w:rsidRDefault="00E00E21" w:rsidP="00384870">
            <w:pPr>
              <w:jc w:val="center"/>
              <w:rPr>
                <w:rFonts w:eastAsia="宋体"/>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D8FEC"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707BC"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07736"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A2A23"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F3A2F"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80320"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CCB9A"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B98C8"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0EF38" w14:textId="77777777" w:rsidR="00E00E21" w:rsidRDefault="00E00E21" w:rsidP="00384870">
            <w:pPr>
              <w:rPr>
                <w:rFonts w:ascii="宋体" w:eastAsia="宋体" w:hAnsi="宋体" w:cs="宋体"/>
                <w:color w:val="000000"/>
                <w:sz w:val="22"/>
              </w:rPr>
            </w:pPr>
          </w:p>
        </w:tc>
      </w:tr>
      <w:tr w:rsidR="00E00E21" w14:paraId="4A54AF6A"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7FD8A"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D265E05"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公共必修课程学分、学时占比</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192DA"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B6F0A"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FB52A" w14:textId="77777777" w:rsidR="00E00E21" w:rsidRDefault="00E00E21" w:rsidP="00384870">
            <w:pPr>
              <w:jc w:val="center"/>
              <w:rPr>
                <w:rFonts w:eastAsia="宋体"/>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5E0A1"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74832"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9797C"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66349"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BCE2B"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14222"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2C53B"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528BA"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82C34" w14:textId="77777777" w:rsidR="00E00E21" w:rsidRDefault="00E00E21" w:rsidP="00384870">
            <w:pPr>
              <w:rPr>
                <w:rFonts w:ascii="宋体" w:eastAsia="宋体" w:hAnsi="宋体" w:cs="宋体"/>
                <w:color w:val="000000"/>
                <w:sz w:val="22"/>
              </w:rPr>
            </w:pPr>
          </w:p>
        </w:tc>
      </w:tr>
      <w:tr w:rsidR="00E00E21" w14:paraId="373AE380"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DA5E55"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61C124"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公共选修课程学分、学时小计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B48E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14.5</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7F8E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242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42729" w14:textId="77777777" w:rsidR="00E00E21" w:rsidRDefault="00E00E21" w:rsidP="00384870">
            <w:pPr>
              <w:jc w:val="center"/>
              <w:rPr>
                <w:rFonts w:eastAsia="宋体"/>
                <w:color w:val="000000"/>
                <w:sz w:val="18"/>
                <w:szCs w:val="18"/>
              </w:rPr>
            </w:pP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F0BC3"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316B3"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C038"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D1376"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07E18"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22B97" w14:textId="77777777" w:rsidR="00E00E21" w:rsidRDefault="00E00E21" w:rsidP="00384870">
            <w:pPr>
              <w:jc w:val="center"/>
              <w:rPr>
                <w:rFonts w:eastAsia="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F4DFF"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FF924"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5BB30" w14:textId="77777777" w:rsidR="00E00E21" w:rsidRDefault="00E00E21" w:rsidP="00384870">
            <w:pPr>
              <w:rPr>
                <w:rFonts w:ascii="宋体" w:eastAsia="宋体" w:hAnsi="宋体" w:cs="宋体"/>
                <w:color w:val="000000"/>
                <w:sz w:val="22"/>
              </w:rPr>
            </w:pPr>
          </w:p>
        </w:tc>
      </w:tr>
      <w:tr w:rsidR="00E00E21" w14:paraId="4255F2B6"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366EC7"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44BADB"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公共选修课程学分、学时占比</w:t>
            </w:r>
          </w:p>
        </w:tc>
        <w:tc>
          <w:tcPr>
            <w:tcW w:w="666" w:type="dxa"/>
            <w:tcBorders>
              <w:top w:val="single" w:sz="4" w:space="0" w:color="000000"/>
              <w:left w:val="single" w:sz="4" w:space="0" w:color="000000"/>
              <w:bottom w:val="nil"/>
              <w:right w:val="single" w:sz="4" w:space="0" w:color="000000"/>
            </w:tcBorders>
            <w:shd w:val="clear" w:color="auto" w:fill="auto"/>
            <w:vAlign w:val="center"/>
          </w:tcPr>
          <w:p w14:paraId="2FC1595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576" w:type="dxa"/>
            <w:tcBorders>
              <w:top w:val="single" w:sz="4" w:space="0" w:color="000000"/>
              <w:left w:val="single" w:sz="4" w:space="0" w:color="000000"/>
              <w:bottom w:val="nil"/>
              <w:right w:val="single" w:sz="4" w:space="0" w:color="000000"/>
            </w:tcBorders>
            <w:shd w:val="clear" w:color="auto" w:fill="auto"/>
            <w:vAlign w:val="center"/>
          </w:tcPr>
          <w:p w14:paraId="278D737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8%</w:t>
            </w:r>
          </w:p>
        </w:tc>
        <w:tc>
          <w:tcPr>
            <w:tcW w:w="576" w:type="dxa"/>
            <w:tcBorders>
              <w:top w:val="single" w:sz="4" w:space="0" w:color="000000"/>
              <w:left w:val="single" w:sz="4" w:space="0" w:color="000000"/>
              <w:bottom w:val="nil"/>
              <w:right w:val="single" w:sz="4" w:space="0" w:color="000000"/>
            </w:tcBorders>
            <w:shd w:val="clear" w:color="auto" w:fill="auto"/>
            <w:vAlign w:val="center"/>
          </w:tcPr>
          <w:p w14:paraId="7894592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576" w:type="dxa"/>
            <w:tcBorders>
              <w:top w:val="single" w:sz="4" w:space="0" w:color="000000"/>
              <w:left w:val="single" w:sz="4" w:space="0" w:color="000000"/>
              <w:bottom w:val="nil"/>
              <w:right w:val="single" w:sz="4" w:space="0" w:color="000000"/>
            </w:tcBorders>
            <w:shd w:val="clear" w:color="auto" w:fill="auto"/>
            <w:vAlign w:val="center"/>
          </w:tcPr>
          <w:p w14:paraId="6E2DFA3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545A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107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82AA8"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93F0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4D5A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4374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9D565"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C506B" w14:textId="77777777" w:rsidR="00E00E21" w:rsidRDefault="00E00E21" w:rsidP="00384870">
            <w:pPr>
              <w:rPr>
                <w:rFonts w:ascii="宋体" w:eastAsia="宋体" w:hAnsi="宋体" w:cs="宋体"/>
                <w:color w:val="000000"/>
                <w:sz w:val="22"/>
              </w:rPr>
            </w:pPr>
          </w:p>
        </w:tc>
      </w:tr>
      <w:tr w:rsidR="00E00E21" w14:paraId="588C0BBA" w14:textId="77777777" w:rsidTr="00384870">
        <w:trPr>
          <w:trHeight w:val="285"/>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4D01C9"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专业课</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A7BC7"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 xml:space="preserve">  专业基础课</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B293A"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98F29"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0125D065"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管理学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86485"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F5142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2758B"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42A2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100DE"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B060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45D3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9EDA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F59F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A3B7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87C73B"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2E01A" w14:textId="77777777" w:rsidR="00E00E21" w:rsidRDefault="00E00E21" w:rsidP="00384870">
            <w:pPr>
              <w:rPr>
                <w:rFonts w:ascii="宋体" w:eastAsia="宋体" w:hAnsi="宋体" w:cs="宋体"/>
                <w:color w:val="000000"/>
                <w:sz w:val="22"/>
              </w:rPr>
            </w:pPr>
          </w:p>
        </w:tc>
      </w:tr>
      <w:tr w:rsidR="00E00E21" w14:paraId="58EB873A"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AC6F3"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F0CBB"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81B1A"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4A4FC"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3A6A5102"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会计学原理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27E2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DD856"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129FE"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4CB7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D838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C4F0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F953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CE2C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3FCA7"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053C7"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2D4AF39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F3907" w14:textId="77777777" w:rsidR="00E00E21" w:rsidRDefault="00E00E21" w:rsidP="00384870">
            <w:pPr>
              <w:rPr>
                <w:rFonts w:ascii="宋体" w:eastAsia="宋体" w:hAnsi="宋体" w:cs="宋体"/>
                <w:color w:val="000000"/>
                <w:sz w:val="22"/>
              </w:rPr>
            </w:pPr>
          </w:p>
        </w:tc>
      </w:tr>
      <w:tr w:rsidR="00E00E21" w14:paraId="2634F77B"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F930F"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9A23C"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18DF8"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04972"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20BE78E7"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会计技能</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0EB4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E762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6B57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B87A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F8575"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F9C0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210D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DB0F8"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B0D6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E3D9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06DE093A"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4A61A" w14:textId="77777777" w:rsidR="00E00E21" w:rsidRDefault="00E00E21" w:rsidP="00384870">
            <w:pPr>
              <w:rPr>
                <w:rFonts w:ascii="宋体" w:eastAsia="宋体" w:hAnsi="宋体" w:cs="宋体"/>
                <w:color w:val="000000"/>
                <w:sz w:val="22"/>
              </w:rPr>
            </w:pPr>
          </w:p>
        </w:tc>
      </w:tr>
      <w:tr w:rsidR="00E00E21" w14:paraId="0E84D1A5"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700D3"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78201"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35B06"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7B5FE"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769DAFAE"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经济法</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9A152"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E8B0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93769"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F67C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CEC5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405DF"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2194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157E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6AE0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E622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1CB98EA7"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24D86" w14:textId="77777777" w:rsidR="00E00E21" w:rsidRDefault="00E00E21" w:rsidP="00384870">
            <w:pPr>
              <w:rPr>
                <w:rFonts w:ascii="宋体" w:eastAsia="宋体" w:hAnsi="宋体" w:cs="宋体"/>
                <w:color w:val="000000"/>
                <w:sz w:val="22"/>
              </w:rPr>
            </w:pPr>
          </w:p>
        </w:tc>
      </w:tr>
      <w:tr w:rsidR="00E00E21" w14:paraId="634690BF"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B50C1"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5BD39"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92DFE"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62D89"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02300A2227</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752DA673"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出纳实务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78721"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7F8D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25A0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567A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5938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AB4D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92294"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06C9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3D5F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46C8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18534970"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5067C" w14:textId="77777777" w:rsidR="00E00E21" w:rsidRDefault="00E00E21" w:rsidP="00384870">
            <w:pPr>
              <w:rPr>
                <w:rFonts w:ascii="宋体" w:eastAsia="宋体" w:hAnsi="宋体" w:cs="宋体"/>
                <w:color w:val="000000"/>
                <w:sz w:val="22"/>
              </w:rPr>
            </w:pPr>
          </w:p>
        </w:tc>
      </w:tr>
      <w:tr w:rsidR="00E00E21" w14:paraId="60DD9894" w14:textId="77777777" w:rsidTr="00384870">
        <w:trPr>
          <w:trHeight w:val="46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BD717"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74FD2"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DE32F"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16F3F"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02300A2227</w:t>
            </w:r>
          </w:p>
        </w:tc>
        <w:tc>
          <w:tcPr>
            <w:tcW w:w="1431" w:type="dxa"/>
            <w:tcBorders>
              <w:top w:val="single" w:sz="4" w:space="0" w:color="000000"/>
              <w:left w:val="single" w:sz="4" w:space="0" w:color="000000"/>
              <w:bottom w:val="single" w:sz="4" w:space="0" w:color="000000"/>
              <w:right w:val="nil"/>
            </w:tcBorders>
            <w:shd w:val="clear" w:color="auto" w:fill="auto"/>
            <w:vAlign w:val="center"/>
          </w:tcPr>
          <w:p w14:paraId="15859051"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财经法规与会计职业道德</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316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9AB7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48BF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A9528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EC9F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633C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C9A6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D38A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3AF44"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7B7E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085781B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85766" w14:textId="77777777" w:rsidR="00E00E21" w:rsidRDefault="00E00E21" w:rsidP="00384870">
            <w:pPr>
              <w:rPr>
                <w:rFonts w:ascii="宋体" w:eastAsia="宋体" w:hAnsi="宋体" w:cs="宋体"/>
                <w:color w:val="000000"/>
                <w:sz w:val="22"/>
              </w:rPr>
            </w:pPr>
          </w:p>
        </w:tc>
      </w:tr>
      <w:tr w:rsidR="00E00E21" w14:paraId="5849C29A"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34C45"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1B920"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7D418"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083E5"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10A223123</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41D0C69A"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统计学原理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FD6B2"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C087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E622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74C33"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333E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B8DB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8B365"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7049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7884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3852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0BA6F01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5AFE6" w14:textId="77777777" w:rsidR="00E00E21" w:rsidRDefault="00E00E21" w:rsidP="00384870">
            <w:pPr>
              <w:rPr>
                <w:rFonts w:ascii="宋体" w:eastAsia="宋体" w:hAnsi="宋体" w:cs="宋体"/>
                <w:color w:val="000000"/>
                <w:sz w:val="22"/>
              </w:rPr>
            </w:pPr>
          </w:p>
        </w:tc>
      </w:tr>
      <w:tr w:rsidR="00E00E21" w14:paraId="24ABCCDA"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BB62B1"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5E47C"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B4E1F"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0FCBC"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10A223123</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32FCB3B4"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纳税会计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E087"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0503F"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33303"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8E7CA"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0E0D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F45C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4552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2C688"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7067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106392"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76C88538"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BA37E" w14:textId="77777777" w:rsidR="00E00E21" w:rsidRDefault="00E00E21" w:rsidP="00384870">
            <w:pPr>
              <w:rPr>
                <w:rFonts w:ascii="宋体" w:eastAsia="宋体" w:hAnsi="宋体" w:cs="宋体"/>
                <w:color w:val="000000"/>
                <w:sz w:val="22"/>
              </w:rPr>
            </w:pPr>
          </w:p>
        </w:tc>
      </w:tr>
      <w:tr w:rsidR="00E00E21" w14:paraId="68ED9930"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E83E2"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67A41"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CBA8C"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D69C6"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10A223123</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3F5F8D66"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企业内部控制</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04BEF"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DED69"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9A9F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A33E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5461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D88F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B30B6"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8819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DF9482"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10A6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4F080C32"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8B5A8" w14:textId="77777777" w:rsidR="00E00E21" w:rsidRDefault="00E00E21" w:rsidP="00384870">
            <w:pPr>
              <w:rPr>
                <w:rFonts w:ascii="宋体" w:eastAsia="宋体" w:hAnsi="宋体" w:cs="宋体"/>
                <w:color w:val="000000"/>
                <w:sz w:val="22"/>
              </w:rPr>
            </w:pPr>
          </w:p>
        </w:tc>
      </w:tr>
      <w:tr w:rsidR="00E00E21" w14:paraId="58E9A1DE"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AB841"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B8315"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0A501"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6F22D"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10A223123</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4AC587E2"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审计学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AB34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CA44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615F3"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4D7E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C985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CCAD2"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DC13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B310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4BAB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C3B9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54C7481A"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60062" w14:textId="77777777" w:rsidR="00E00E21" w:rsidRDefault="00E00E21" w:rsidP="00384870">
            <w:pPr>
              <w:rPr>
                <w:rFonts w:ascii="宋体" w:eastAsia="宋体" w:hAnsi="宋体" w:cs="宋体"/>
                <w:color w:val="000000"/>
                <w:sz w:val="22"/>
              </w:rPr>
            </w:pPr>
          </w:p>
        </w:tc>
      </w:tr>
      <w:tr w:rsidR="00E00E21" w14:paraId="2075E8DC"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39BA4"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69BD3"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4BECD"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88D73"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0327397E"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管理会计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5398B"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D47C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6F283"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249EF"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B0E1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8985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A2C56"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539F16"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AB92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ED74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73468AA6"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1EEDF" w14:textId="77777777" w:rsidR="00E00E21" w:rsidRDefault="00E00E21" w:rsidP="00384870">
            <w:pPr>
              <w:rPr>
                <w:rFonts w:ascii="宋体" w:eastAsia="宋体" w:hAnsi="宋体" w:cs="宋体"/>
                <w:color w:val="000000"/>
                <w:sz w:val="22"/>
              </w:rPr>
            </w:pPr>
          </w:p>
        </w:tc>
      </w:tr>
      <w:tr w:rsidR="00E00E21" w14:paraId="4F0699FE"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2FF89"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20CC6"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0F840"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06D71"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65A358BF"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行业会计比较</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08947"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F463B"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60C5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352D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D227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144A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4287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62317B"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10F02"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9729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412E649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61594" w14:textId="77777777" w:rsidR="00E00E21" w:rsidRDefault="00E00E21" w:rsidP="00384870">
            <w:pPr>
              <w:rPr>
                <w:rFonts w:ascii="宋体" w:eastAsia="宋体" w:hAnsi="宋体" w:cs="宋体"/>
                <w:color w:val="000000"/>
                <w:sz w:val="22"/>
              </w:rPr>
            </w:pPr>
          </w:p>
        </w:tc>
      </w:tr>
      <w:tr w:rsidR="00E00E21" w14:paraId="14084562"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4E8D33" w14:textId="77777777" w:rsidR="00E00E21" w:rsidRDefault="00E00E21" w:rsidP="00384870">
            <w:pPr>
              <w:jc w:val="center"/>
              <w:rPr>
                <w:rFonts w:ascii="宋体" w:eastAsia="宋体" w:hAnsi="宋体" w:cs="宋体"/>
                <w:b/>
                <w:bCs/>
                <w:color w:val="000000"/>
                <w:sz w:val="18"/>
                <w:szCs w:val="18"/>
              </w:rPr>
            </w:pP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BB4E5"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专业核心课</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78716"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6454A"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02300A2227</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38CCE9BF"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财务管理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0114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31F1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D8B55"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6EFA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4C737"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B51E3"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1413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EB278"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16BF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738A0"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5E14027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AEFC0D" w14:textId="77777777" w:rsidR="00E00E21" w:rsidRDefault="00E00E21" w:rsidP="00384870">
            <w:pPr>
              <w:rPr>
                <w:rFonts w:ascii="宋体" w:eastAsia="宋体" w:hAnsi="宋体" w:cs="宋体"/>
                <w:color w:val="000000"/>
                <w:sz w:val="22"/>
              </w:rPr>
            </w:pPr>
          </w:p>
        </w:tc>
      </w:tr>
      <w:tr w:rsidR="00E00E21" w14:paraId="34ED283B"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A7F18"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A81ED"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74281"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F2DCD"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10A223123</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65BCCA44"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企业财务会计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886C5"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6F4E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108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E2AB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A994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36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74C7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DBEB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91BA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7054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32BD2"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4F0C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64A4F14E"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A2B55" w14:textId="77777777" w:rsidR="00E00E21" w:rsidRDefault="00E00E21" w:rsidP="00384870">
            <w:pPr>
              <w:rPr>
                <w:rFonts w:ascii="宋体" w:eastAsia="宋体" w:hAnsi="宋体" w:cs="宋体"/>
                <w:color w:val="000000"/>
                <w:sz w:val="22"/>
              </w:rPr>
            </w:pPr>
          </w:p>
        </w:tc>
      </w:tr>
      <w:tr w:rsidR="00E00E21" w14:paraId="561280C3"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D3CCC"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21E06"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6A3B2"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2C37F"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02300A2227</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6392C530"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成本会计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3AB9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9871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00D5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BAA6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5F4C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D818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F6AE5"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48BE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856B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47C7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1038632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FF122" w14:textId="77777777" w:rsidR="00E00E21" w:rsidRDefault="00E00E21" w:rsidP="00384870">
            <w:pPr>
              <w:rPr>
                <w:rFonts w:ascii="宋体" w:eastAsia="宋体" w:hAnsi="宋体" w:cs="宋体"/>
                <w:color w:val="000000"/>
                <w:sz w:val="22"/>
              </w:rPr>
            </w:pPr>
          </w:p>
        </w:tc>
      </w:tr>
      <w:tr w:rsidR="00E00E21" w14:paraId="53E9A165"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2A9C2"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7470C"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D93D0"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C8786"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76980E45"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会计电算化</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8712A"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A3B1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9AB3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AFA6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4566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43864"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40F0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02F17"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B791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2662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0E16332D"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5F7A1" w14:textId="77777777" w:rsidR="00E00E21" w:rsidRDefault="00E00E21" w:rsidP="00384870">
            <w:pPr>
              <w:rPr>
                <w:rFonts w:ascii="宋体" w:eastAsia="宋体" w:hAnsi="宋体" w:cs="宋体"/>
                <w:color w:val="000000"/>
                <w:sz w:val="22"/>
              </w:rPr>
            </w:pPr>
          </w:p>
        </w:tc>
      </w:tr>
      <w:tr w:rsidR="00E00E21" w14:paraId="3C64F07F"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E18B97"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4E8EA"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8104F"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65C1F"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10A223123</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06B8FEA9"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税法教程</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E545E"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74BBF"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1E80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F5F3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562F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20288"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7F7B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71F4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844B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1948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28BBA34F"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4E43E" w14:textId="77777777" w:rsidR="00E00E21" w:rsidRDefault="00E00E21" w:rsidP="00384870">
            <w:pPr>
              <w:rPr>
                <w:rFonts w:ascii="宋体" w:eastAsia="宋体" w:hAnsi="宋体" w:cs="宋体"/>
                <w:color w:val="000000"/>
                <w:sz w:val="22"/>
              </w:rPr>
            </w:pPr>
          </w:p>
        </w:tc>
      </w:tr>
      <w:tr w:rsidR="00E00E21" w14:paraId="64F74E09" w14:textId="77777777" w:rsidTr="00384870">
        <w:trPr>
          <w:trHeight w:val="46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6B070A"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9C860"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8D821"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827E1"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02308B2326</w:t>
            </w:r>
          </w:p>
        </w:tc>
        <w:tc>
          <w:tcPr>
            <w:tcW w:w="1431" w:type="dxa"/>
            <w:tcBorders>
              <w:top w:val="single" w:sz="4" w:space="0" w:color="000000"/>
              <w:left w:val="single" w:sz="4" w:space="0" w:color="000000"/>
              <w:bottom w:val="single" w:sz="4" w:space="0" w:color="000000"/>
              <w:right w:val="nil"/>
            </w:tcBorders>
            <w:shd w:val="clear" w:color="auto" w:fill="auto"/>
            <w:vAlign w:val="center"/>
          </w:tcPr>
          <w:p w14:paraId="277EBDEE"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会计综合模拟实训</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9091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F531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42E2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AF42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F5EE56"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5357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17A2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865D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8A99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E418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3DC47258"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36A71" w14:textId="77777777" w:rsidR="00E00E21" w:rsidRDefault="00E00E21" w:rsidP="00384870">
            <w:pPr>
              <w:rPr>
                <w:rFonts w:ascii="宋体" w:eastAsia="宋体" w:hAnsi="宋体" w:cs="宋体"/>
                <w:color w:val="000000"/>
                <w:sz w:val="22"/>
              </w:rPr>
            </w:pPr>
          </w:p>
        </w:tc>
      </w:tr>
      <w:tr w:rsidR="00E00E21" w14:paraId="3A13A9DB"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799911" w14:textId="77777777" w:rsidR="00E00E21" w:rsidRDefault="00E00E21" w:rsidP="00384870">
            <w:pPr>
              <w:jc w:val="center"/>
              <w:rPr>
                <w:rFonts w:ascii="宋体" w:eastAsia="宋体" w:hAnsi="宋体" w:cs="宋体"/>
                <w:b/>
                <w:bCs/>
                <w:color w:val="000000"/>
                <w:sz w:val="18"/>
                <w:szCs w:val="18"/>
              </w:rPr>
            </w:pP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F20D4D"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专业实践教学环节</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4FAA4"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06435"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10B110023</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11E33"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02EF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5B80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80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1D4A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740DD"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03B59"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18FB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4074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8CCF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B2DB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4A79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69DECA0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8B3BA" w14:textId="77777777" w:rsidR="00E00E21" w:rsidRDefault="00E00E21" w:rsidP="00384870">
            <w:pPr>
              <w:rPr>
                <w:rFonts w:ascii="宋体" w:eastAsia="宋体" w:hAnsi="宋体" w:cs="宋体"/>
                <w:color w:val="000000"/>
                <w:sz w:val="22"/>
              </w:rPr>
            </w:pPr>
          </w:p>
        </w:tc>
      </w:tr>
      <w:tr w:rsidR="00E00E21" w14:paraId="24F1EFA2"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814BF"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F0A339"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2B89F"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1696D"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02300A2227</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6673E" w14:textId="77777777" w:rsidR="00E00E21" w:rsidRDefault="00E00E21" w:rsidP="00384870">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39DE6"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D5B7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540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9E48E"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1E1A5"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540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A4A6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58552"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8793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E6E4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9379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7674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6BB15E76"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1CF14" w14:textId="77777777" w:rsidR="00E00E21" w:rsidRDefault="00E00E21" w:rsidP="00384870">
            <w:pPr>
              <w:rPr>
                <w:rFonts w:ascii="宋体" w:eastAsia="宋体" w:hAnsi="宋体" w:cs="宋体"/>
                <w:color w:val="000000"/>
                <w:sz w:val="22"/>
              </w:rPr>
            </w:pPr>
          </w:p>
        </w:tc>
      </w:tr>
      <w:tr w:rsidR="00E00E21" w14:paraId="1307B5BD"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82EA9F" w14:textId="77777777" w:rsidR="00E00E21" w:rsidRDefault="00E00E21" w:rsidP="00384870">
            <w:pPr>
              <w:jc w:val="center"/>
              <w:rPr>
                <w:rFonts w:ascii="宋体" w:eastAsia="宋体" w:hAnsi="宋体" w:cs="宋体"/>
                <w:b/>
                <w:bCs/>
                <w:color w:val="000000"/>
                <w:sz w:val="18"/>
                <w:szCs w:val="18"/>
              </w:rPr>
            </w:pP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6FCE9E"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w:t>
            </w: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68328"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tcPr>
          <w:p w14:paraId="6EF23D64" w14:textId="77777777" w:rsidR="00E00E21" w:rsidRDefault="00E00E21" w:rsidP="00384870">
            <w:pPr>
              <w:jc w:val="left"/>
              <w:rPr>
                <w:rFonts w:ascii="宋体" w:eastAsia="宋体" w:hAnsi="宋体" w:cs="宋体"/>
                <w:color w:val="000000"/>
                <w:sz w:val="22"/>
              </w:rPr>
            </w:pPr>
            <w:r>
              <w:rPr>
                <w:rFonts w:ascii="宋体" w:hAnsi="宋体" w:hint="eastAsia"/>
                <w:color w:val="000000"/>
                <w:sz w:val="16"/>
                <w:szCs w:val="24"/>
              </w:rPr>
              <w:t>02302B4222</w:t>
            </w: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A1772"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Excel财务应用</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2480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1352B"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16E3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D10C9"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9D7B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497F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793F7"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4101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B413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2A20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6F3F548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A2198" w14:textId="77777777" w:rsidR="00E00E21" w:rsidRDefault="00E00E21" w:rsidP="00384870">
            <w:pPr>
              <w:rPr>
                <w:rFonts w:ascii="宋体" w:eastAsia="宋体" w:hAnsi="宋体" w:cs="宋体"/>
                <w:color w:val="000000"/>
                <w:sz w:val="22"/>
              </w:rPr>
            </w:pPr>
          </w:p>
        </w:tc>
      </w:tr>
      <w:tr w:rsidR="00E00E21" w14:paraId="256E9232" w14:textId="77777777" w:rsidTr="00384870">
        <w:trPr>
          <w:trHeight w:val="285"/>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D3CE55"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F4EF9"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573DC"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tcPr>
          <w:p w14:paraId="1D5A8AC0" w14:textId="77777777" w:rsidR="00E00E21" w:rsidRDefault="00E00E21" w:rsidP="00384870">
            <w:pPr>
              <w:jc w:val="left"/>
              <w:rPr>
                <w:rFonts w:ascii="宋体" w:eastAsia="宋体" w:hAnsi="宋体" w:cs="宋体"/>
                <w:color w:val="000000"/>
                <w:sz w:val="22"/>
              </w:rPr>
            </w:pPr>
            <w:r>
              <w:rPr>
                <w:rFonts w:ascii="宋体" w:hAnsi="宋体" w:hint="eastAsia"/>
                <w:color w:val="000000"/>
                <w:sz w:val="16"/>
                <w:szCs w:val="24"/>
              </w:rPr>
              <w:t>02302B4223</w:t>
            </w: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9BAB2"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会计英语</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C1B6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4F97E"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36</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428F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495E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7704B"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BE1F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95A6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D59A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4B29C"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4CFD5"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2315EAF5"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384E9" w14:textId="77777777" w:rsidR="00E00E21" w:rsidRDefault="00E00E21" w:rsidP="00384870">
            <w:pPr>
              <w:rPr>
                <w:rFonts w:ascii="宋体" w:eastAsia="宋体" w:hAnsi="宋体" w:cs="宋体"/>
                <w:color w:val="000000"/>
                <w:sz w:val="22"/>
              </w:rPr>
            </w:pPr>
          </w:p>
        </w:tc>
      </w:tr>
      <w:tr w:rsidR="00E00E21" w14:paraId="5838B3C9"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B60CE"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ED941A"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79E68"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tcPr>
          <w:p w14:paraId="6E64EA5F" w14:textId="77777777" w:rsidR="00E00E21" w:rsidRDefault="00E00E21" w:rsidP="00384870">
            <w:pPr>
              <w:jc w:val="left"/>
              <w:rPr>
                <w:rFonts w:ascii="宋体" w:eastAsia="宋体" w:hAnsi="宋体" w:cs="宋体"/>
                <w:color w:val="000000"/>
                <w:sz w:val="22"/>
              </w:rPr>
            </w:pPr>
            <w:r>
              <w:rPr>
                <w:rFonts w:ascii="宋体" w:hAnsi="宋体" w:hint="eastAsia"/>
                <w:color w:val="000000"/>
                <w:sz w:val="16"/>
                <w:szCs w:val="24"/>
              </w:rPr>
              <w:t>02302B4224</w:t>
            </w: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0429D"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智能财税实训</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83D81"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C47BE"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9219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B327F"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CD6E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E230E"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3AB93"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9F7E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90A8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699B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0C32E64F"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BA115C" w14:textId="77777777" w:rsidR="00E00E21" w:rsidRDefault="00E00E21" w:rsidP="00384870">
            <w:pPr>
              <w:rPr>
                <w:rFonts w:ascii="宋体" w:eastAsia="宋体" w:hAnsi="宋体" w:cs="宋体"/>
                <w:color w:val="000000"/>
                <w:sz w:val="22"/>
              </w:rPr>
            </w:pPr>
          </w:p>
        </w:tc>
      </w:tr>
      <w:tr w:rsidR="00E00E21" w14:paraId="2E3A6CC1" w14:textId="77777777" w:rsidTr="00384870">
        <w:trPr>
          <w:trHeight w:val="46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61D29"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95A08"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F97DB"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tcPr>
          <w:p w14:paraId="1DA19A2E" w14:textId="77777777" w:rsidR="00E00E21" w:rsidRDefault="00E00E21" w:rsidP="00384870">
            <w:pPr>
              <w:jc w:val="left"/>
              <w:rPr>
                <w:rFonts w:ascii="宋体" w:eastAsia="宋体" w:hAnsi="宋体" w:cs="宋体"/>
                <w:color w:val="000000"/>
                <w:sz w:val="22"/>
              </w:rPr>
            </w:pPr>
            <w:r>
              <w:rPr>
                <w:rFonts w:ascii="宋体" w:hAnsi="宋体" w:hint="eastAsia"/>
                <w:color w:val="000000"/>
                <w:sz w:val="16"/>
                <w:szCs w:val="24"/>
              </w:rPr>
              <w:t>02302B4225</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4A695"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会计信息系统应用</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79418"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94120"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42B63"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148BC"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60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030F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4017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9553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661FD"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A064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04DDB"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5D477F88"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F46E5C" w14:textId="77777777" w:rsidR="00E00E21" w:rsidRDefault="00E00E21" w:rsidP="00384870">
            <w:pPr>
              <w:rPr>
                <w:rFonts w:ascii="宋体" w:eastAsia="宋体" w:hAnsi="宋体" w:cs="宋体"/>
                <w:color w:val="000000"/>
                <w:sz w:val="22"/>
              </w:rPr>
            </w:pPr>
          </w:p>
        </w:tc>
      </w:tr>
      <w:tr w:rsidR="00E00E21" w14:paraId="7BC5CD08" w14:textId="77777777" w:rsidTr="00384870">
        <w:trPr>
          <w:trHeight w:val="285"/>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6AFDD6" w14:textId="77777777" w:rsidR="00E00E21" w:rsidRDefault="00E00E21" w:rsidP="00384870">
            <w:pPr>
              <w:jc w:val="center"/>
              <w:rPr>
                <w:rFonts w:ascii="宋体" w:eastAsia="宋体" w:hAnsi="宋体" w:cs="宋体"/>
                <w:b/>
                <w:bCs/>
                <w:color w:val="000000"/>
                <w:sz w:val="18"/>
                <w:szCs w:val="18"/>
              </w:rPr>
            </w:pPr>
          </w:p>
        </w:tc>
        <w:tc>
          <w:tcPr>
            <w:tcW w:w="13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98A66D" w14:textId="77777777" w:rsidR="00E00E21" w:rsidRDefault="00E00E21" w:rsidP="00384870">
            <w:pPr>
              <w:jc w:val="center"/>
              <w:rPr>
                <w:rFonts w:ascii="宋体" w:eastAsia="宋体" w:hAnsi="宋体" w:cs="宋体"/>
                <w:b/>
                <w:bCs/>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57977" w14:textId="77777777" w:rsidR="00E00E21" w:rsidRDefault="00E00E21" w:rsidP="00384870">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1AA37" w14:textId="77777777" w:rsidR="00E00E21" w:rsidRDefault="00E00E21" w:rsidP="0038487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02300A2227</w:t>
            </w:r>
          </w:p>
        </w:tc>
        <w:tc>
          <w:tcPr>
            <w:tcW w:w="1431" w:type="dxa"/>
            <w:tcBorders>
              <w:top w:val="single" w:sz="4" w:space="0" w:color="000000"/>
              <w:left w:val="single" w:sz="4" w:space="0" w:color="000000"/>
              <w:bottom w:val="single" w:sz="4" w:space="0" w:color="000000"/>
              <w:right w:val="nil"/>
            </w:tcBorders>
            <w:shd w:val="clear" w:color="auto" w:fill="auto"/>
            <w:noWrap/>
            <w:vAlign w:val="center"/>
          </w:tcPr>
          <w:p w14:paraId="636BCD9B" w14:textId="77777777" w:rsidR="00E00E21" w:rsidRDefault="00E00E21" w:rsidP="0038487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财务报表分析</w:t>
            </w:r>
          </w:p>
        </w:tc>
        <w:tc>
          <w:tcPr>
            <w:tcW w:w="666" w:type="dxa"/>
            <w:tcBorders>
              <w:top w:val="single" w:sz="4" w:space="0" w:color="000000"/>
              <w:left w:val="single" w:sz="4" w:space="0" w:color="000000"/>
              <w:bottom w:val="nil"/>
              <w:right w:val="single" w:sz="4" w:space="0" w:color="000000"/>
            </w:tcBorders>
            <w:shd w:val="clear" w:color="auto" w:fill="auto"/>
            <w:vAlign w:val="center"/>
          </w:tcPr>
          <w:p w14:paraId="39BB940B"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576" w:type="dxa"/>
            <w:tcBorders>
              <w:top w:val="single" w:sz="4" w:space="0" w:color="000000"/>
              <w:left w:val="single" w:sz="4" w:space="0" w:color="000000"/>
              <w:bottom w:val="nil"/>
              <w:right w:val="single" w:sz="4" w:space="0" w:color="000000"/>
            </w:tcBorders>
            <w:shd w:val="clear" w:color="auto" w:fill="auto"/>
            <w:noWrap/>
            <w:vAlign w:val="center"/>
          </w:tcPr>
          <w:p w14:paraId="6C2B3094"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72</w:t>
            </w:r>
          </w:p>
        </w:tc>
        <w:tc>
          <w:tcPr>
            <w:tcW w:w="576" w:type="dxa"/>
            <w:tcBorders>
              <w:top w:val="single" w:sz="4" w:space="0" w:color="000000"/>
              <w:left w:val="single" w:sz="4" w:space="0" w:color="000000"/>
              <w:bottom w:val="nil"/>
              <w:right w:val="single" w:sz="4" w:space="0" w:color="000000"/>
            </w:tcBorders>
            <w:shd w:val="clear" w:color="auto" w:fill="auto"/>
            <w:noWrap/>
            <w:vAlign w:val="center"/>
          </w:tcPr>
          <w:p w14:paraId="4FF37BA6"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48</w:t>
            </w:r>
          </w:p>
        </w:tc>
        <w:tc>
          <w:tcPr>
            <w:tcW w:w="576" w:type="dxa"/>
            <w:tcBorders>
              <w:top w:val="single" w:sz="4" w:space="0" w:color="000000"/>
              <w:left w:val="single" w:sz="4" w:space="0" w:color="000000"/>
              <w:bottom w:val="nil"/>
              <w:right w:val="single" w:sz="4" w:space="0" w:color="000000"/>
            </w:tcBorders>
            <w:shd w:val="clear" w:color="auto" w:fill="auto"/>
            <w:noWrap/>
            <w:vAlign w:val="center"/>
          </w:tcPr>
          <w:p w14:paraId="4ADB801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24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D1A8A"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FFE78"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20F5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477D2"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571A1"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50C1F" w14:textId="77777777" w:rsidR="00E00E21" w:rsidRDefault="00E00E21" w:rsidP="00384870">
            <w:pPr>
              <w:widowControl/>
              <w:jc w:val="center"/>
              <w:textAlignment w:val="center"/>
              <w:rPr>
                <w:rFonts w:ascii="宋体" w:eastAsia="宋体" w:hAnsi="宋体" w:cs="宋体"/>
                <w:color w:val="000000"/>
                <w:kern w:val="0"/>
                <w:sz w:val="18"/>
                <w:szCs w:val="18"/>
                <w:lang w:bidi="ar"/>
              </w:rPr>
            </w:pPr>
          </w:p>
        </w:tc>
        <w:tc>
          <w:tcPr>
            <w:tcW w:w="656" w:type="dxa"/>
            <w:tcBorders>
              <w:top w:val="nil"/>
              <w:left w:val="single" w:sz="8" w:space="0" w:color="000000"/>
              <w:bottom w:val="single" w:sz="8" w:space="0" w:color="000000"/>
              <w:right w:val="single" w:sz="8" w:space="0" w:color="000000"/>
            </w:tcBorders>
            <w:shd w:val="clear" w:color="auto" w:fill="auto"/>
            <w:vAlign w:val="center"/>
          </w:tcPr>
          <w:p w14:paraId="6B9EEAE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考查</w:t>
            </w: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6CAFB" w14:textId="77777777" w:rsidR="00E00E21" w:rsidRDefault="00E00E21" w:rsidP="00384870">
            <w:pPr>
              <w:rPr>
                <w:rFonts w:ascii="宋体" w:eastAsia="宋体" w:hAnsi="宋体" w:cs="宋体"/>
                <w:color w:val="000000"/>
                <w:sz w:val="22"/>
              </w:rPr>
            </w:pPr>
          </w:p>
        </w:tc>
      </w:tr>
      <w:tr w:rsidR="00E00E21" w14:paraId="0D43E6BC"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7A18B"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2DD323B"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专业必修课程学分、学时小计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CC817"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85</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4FF36"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1916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F80F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968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3BFCD"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948</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1F251" w14:textId="77777777" w:rsidR="00E00E21" w:rsidRDefault="00E00E21" w:rsidP="00384870">
            <w:pPr>
              <w:rPr>
                <w:rFonts w:ascii="宋体" w:eastAsia="宋体" w:hAnsi="宋体" w:cs="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9D4E8"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9AD10"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0FE21"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1FE1F"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EC5B4"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34716"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ACF69" w14:textId="77777777" w:rsidR="00E00E21" w:rsidRDefault="00E00E21" w:rsidP="00384870">
            <w:pPr>
              <w:rPr>
                <w:rFonts w:ascii="宋体" w:eastAsia="宋体" w:hAnsi="宋体" w:cs="宋体"/>
                <w:color w:val="000000"/>
                <w:sz w:val="22"/>
              </w:rPr>
            </w:pPr>
          </w:p>
        </w:tc>
      </w:tr>
      <w:tr w:rsidR="00E00E21" w14:paraId="016CF1D9"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769E1"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A59D54"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专业必修课程学分、学时占比</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6906" w14:textId="77777777" w:rsidR="00E00E21" w:rsidRDefault="00E00E21" w:rsidP="00384870">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56%</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6D16D"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D144E"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0E46E"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81F9C" w14:textId="77777777" w:rsidR="00E00E21" w:rsidRDefault="00E00E21" w:rsidP="00384870">
            <w:pPr>
              <w:jc w:val="center"/>
              <w:rPr>
                <w:rFonts w:ascii="宋体" w:eastAsia="宋体" w:hAnsi="宋体" w:cs="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180BB"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476B4"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A9907"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D7FE1"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FA884"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09841"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E00AE" w14:textId="77777777" w:rsidR="00E00E21" w:rsidRDefault="00E00E21" w:rsidP="00384870">
            <w:pPr>
              <w:rPr>
                <w:rFonts w:ascii="宋体" w:eastAsia="宋体" w:hAnsi="宋体" w:cs="宋体"/>
                <w:color w:val="000000"/>
                <w:sz w:val="22"/>
              </w:rPr>
            </w:pPr>
          </w:p>
        </w:tc>
      </w:tr>
      <w:tr w:rsidR="00E00E21" w14:paraId="5A7F696B"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86D51E"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EAABE16"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专业选修课程学分、学时小计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B1D4C"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FB52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324</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4F95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98</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DB76D"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226</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29501" w14:textId="77777777" w:rsidR="00E00E21" w:rsidRDefault="00E00E21" w:rsidP="00384870">
            <w:pPr>
              <w:jc w:val="center"/>
              <w:rPr>
                <w:rFonts w:ascii="宋体" w:eastAsia="宋体" w:hAnsi="宋体" w:cs="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B4159"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6C214"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075CD"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3E8C1"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4FF32"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ED4CA"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628FE" w14:textId="77777777" w:rsidR="00E00E21" w:rsidRDefault="00E00E21" w:rsidP="00384870">
            <w:pPr>
              <w:rPr>
                <w:rFonts w:ascii="宋体" w:eastAsia="宋体" w:hAnsi="宋体" w:cs="宋体"/>
                <w:color w:val="000000"/>
                <w:sz w:val="22"/>
              </w:rPr>
            </w:pPr>
          </w:p>
        </w:tc>
      </w:tr>
      <w:tr w:rsidR="00E00E21" w14:paraId="306CAAF2" w14:textId="77777777" w:rsidTr="00384870">
        <w:trPr>
          <w:trHeight w:val="270"/>
        </w:trPr>
        <w:tc>
          <w:tcPr>
            <w:tcW w:w="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FC2335" w14:textId="77777777" w:rsidR="00E00E21" w:rsidRDefault="00E00E21" w:rsidP="00384870">
            <w:pPr>
              <w:jc w:val="center"/>
              <w:rPr>
                <w:rFonts w:ascii="宋体" w:eastAsia="宋体" w:hAnsi="宋体" w:cs="宋体"/>
                <w:b/>
                <w:bCs/>
                <w:color w:val="000000"/>
                <w:sz w:val="18"/>
                <w:szCs w:val="18"/>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DF9354"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专业选修课程学分、学时占比</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3C6A6"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88C92"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594B4"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6AB29"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121B4" w14:textId="77777777" w:rsidR="00E00E21" w:rsidRDefault="00E00E21" w:rsidP="00384870">
            <w:pPr>
              <w:jc w:val="center"/>
              <w:rPr>
                <w:rFonts w:ascii="宋体" w:eastAsia="宋体" w:hAnsi="宋体" w:cs="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6E01E"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09DB0"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E4B05"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00CFBD"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E6619"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F77CB"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736EC0" w14:textId="77777777" w:rsidR="00E00E21" w:rsidRDefault="00E00E21" w:rsidP="00384870">
            <w:pPr>
              <w:rPr>
                <w:rFonts w:ascii="宋体" w:eastAsia="宋体" w:hAnsi="宋体" w:cs="宋体"/>
                <w:color w:val="000000"/>
                <w:sz w:val="22"/>
              </w:rPr>
            </w:pPr>
          </w:p>
        </w:tc>
      </w:tr>
      <w:tr w:rsidR="00E00E21" w14:paraId="4DD03B96" w14:textId="77777777" w:rsidTr="00384870">
        <w:trPr>
          <w:trHeight w:val="270"/>
        </w:trPr>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6CEAB" w14:textId="77777777" w:rsidR="00E00E21" w:rsidRDefault="00E00E21" w:rsidP="00384870">
            <w:pPr>
              <w:rPr>
                <w:rFonts w:ascii="宋体" w:eastAsia="宋体" w:hAnsi="宋体" w:cs="宋体"/>
                <w:color w:val="000000"/>
                <w:sz w:val="22"/>
              </w:rPr>
            </w:pPr>
          </w:p>
        </w:tc>
        <w:tc>
          <w:tcPr>
            <w:tcW w:w="41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8935E45" w14:textId="77777777" w:rsidR="00E00E21" w:rsidRDefault="00E00E21" w:rsidP="00384870">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总学分、学时合计</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46957"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155.5</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9F42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3204</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7D22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1560</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54003" w14:textId="77777777" w:rsidR="00E00E21" w:rsidRDefault="00E00E21" w:rsidP="003848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1644</w:t>
            </w: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58EE0" w14:textId="77777777" w:rsidR="00E00E21" w:rsidRDefault="00E00E21" w:rsidP="00384870">
            <w:pPr>
              <w:jc w:val="center"/>
              <w:rPr>
                <w:rFonts w:ascii="宋体" w:eastAsia="宋体" w:hAnsi="宋体" w:cs="宋体"/>
                <w:color w:val="000000"/>
                <w:sz w:val="18"/>
                <w:szCs w:val="18"/>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7714C5"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4AAE5"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D1186"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5FEBF" w14:textId="77777777" w:rsidR="00E00E21" w:rsidRDefault="00E00E21" w:rsidP="00384870">
            <w:pPr>
              <w:rPr>
                <w:rFonts w:ascii="宋体" w:eastAsia="宋体" w:hAnsi="宋体" w:cs="宋体"/>
                <w:color w:val="000000"/>
                <w:sz w:val="22"/>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AC0A7" w14:textId="77777777" w:rsidR="00E00E21" w:rsidRDefault="00E00E21" w:rsidP="00384870">
            <w:pPr>
              <w:rPr>
                <w:rFonts w:ascii="宋体" w:eastAsia="宋体" w:hAnsi="宋体" w:cs="宋体"/>
                <w:color w:val="000000"/>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D8349" w14:textId="77777777" w:rsidR="00E00E21" w:rsidRDefault="00E00E21" w:rsidP="00384870">
            <w:pPr>
              <w:jc w:val="center"/>
              <w:rPr>
                <w:rFonts w:ascii="宋体" w:eastAsia="宋体" w:hAnsi="宋体" w:cs="宋体"/>
                <w:color w:val="000000"/>
                <w:sz w:val="22"/>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25F56" w14:textId="77777777" w:rsidR="00E00E21" w:rsidRDefault="00E00E21" w:rsidP="00384870">
            <w:pPr>
              <w:rPr>
                <w:rFonts w:ascii="宋体" w:eastAsia="宋体" w:hAnsi="宋体" w:cs="宋体"/>
                <w:color w:val="000000"/>
                <w:sz w:val="22"/>
              </w:rPr>
            </w:pPr>
          </w:p>
        </w:tc>
      </w:tr>
    </w:tbl>
    <w:p w14:paraId="488ABF0F" w14:textId="77777777" w:rsidR="00E00E21" w:rsidRDefault="00E00E21" w:rsidP="00E00E21">
      <w:pPr>
        <w:overflowPunct w:val="0"/>
        <w:adjustRightInd w:val="0"/>
        <w:ind w:firstLineChars="200" w:firstLine="720"/>
        <w:outlineLvl w:val="0"/>
        <w:rPr>
          <w:rFonts w:ascii="黑体" w:eastAsia="黑体" w:hAnsi="黑体"/>
          <w:sz w:val="36"/>
          <w:szCs w:val="36"/>
        </w:rPr>
      </w:pPr>
      <w:bookmarkStart w:id="216" w:name="_Toc17972"/>
      <w:r>
        <w:rPr>
          <w:rFonts w:ascii="黑体" w:eastAsia="黑体" w:hAnsi="黑体"/>
          <w:sz w:val="36"/>
          <w:szCs w:val="36"/>
        </w:rPr>
        <w:t>八、实施保障</w:t>
      </w:r>
      <w:bookmarkEnd w:id="216"/>
    </w:p>
    <w:p w14:paraId="0DD08CED" w14:textId="77777777" w:rsidR="00E00E21" w:rsidRDefault="00E00E21" w:rsidP="00E00E21">
      <w:pPr>
        <w:overflowPunct w:val="0"/>
        <w:adjustRightInd w:val="0"/>
        <w:ind w:firstLineChars="200" w:firstLine="562"/>
        <w:outlineLvl w:val="0"/>
        <w:rPr>
          <w:rFonts w:ascii="黑体" w:eastAsia="黑体" w:hAnsi="黑体"/>
          <w:sz w:val="36"/>
          <w:szCs w:val="36"/>
        </w:rPr>
      </w:pPr>
      <w:bookmarkStart w:id="217" w:name="_Toc20099"/>
      <w:r>
        <w:rPr>
          <w:rFonts w:ascii="黑体" w:eastAsia="黑体" w:hAnsi="黑体" w:hint="eastAsia"/>
          <w:b/>
          <w:bCs/>
          <w:sz w:val="28"/>
          <w:szCs w:val="28"/>
        </w:rPr>
        <w:t>（一）教学基本条件</w:t>
      </w:r>
      <w:bookmarkEnd w:id="217"/>
    </w:p>
    <w:p w14:paraId="14BB17D9" w14:textId="77777777" w:rsidR="00E00E21" w:rsidRDefault="00E00E21" w:rsidP="00E00E21">
      <w:pPr>
        <w:overflowPunct w:val="0"/>
        <w:adjustRightInd w:val="0"/>
        <w:ind w:firstLineChars="200" w:firstLine="560"/>
        <w:rPr>
          <w:rFonts w:ascii="仿宋" w:eastAsia="仿宋" w:hAnsi="仿宋"/>
          <w:szCs w:val="32"/>
        </w:rPr>
      </w:pPr>
      <w:r>
        <w:rPr>
          <w:rFonts w:ascii="黑体" w:eastAsia="黑体" w:hAnsi="黑体" w:hint="eastAsia"/>
          <w:sz w:val="28"/>
          <w:szCs w:val="28"/>
        </w:rPr>
        <w:t>1.师资队伍</w:t>
      </w:r>
    </w:p>
    <w:p w14:paraId="688E98B3" w14:textId="77777777" w:rsidR="00E00E21" w:rsidRDefault="00E00E21" w:rsidP="00E00E21">
      <w:pPr>
        <w:overflowPunct w:val="0"/>
        <w:adjustRightInd w:val="0"/>
        <w:ind w:firstLineChars="200" w:firstLine="640"/>
        <w:outlineLvl w:val="0"/>
        <w:rPr>
          <w:rFonts w:ascii="黑体" w:eastAsia="黑体" w:hAnsi="黑体" w:cs="黑体"/>
          <w:sz w:val="24"/>
          <w:szCs w:val="24"/>
        </w:rPr>
      </w:pPr>
      <w:bookmarkStart w:id="218" w:name="_Toc7026"/>
      <w:r>
        <w:rPr>
          <w:rFonts w:ascii="仿宋" w:eastAsia="仿宋" w:hAnsi="仿宋" w:hint="eastAsia"/>
          <w:szCs w:val="32"/>
        </w:rPr>
        <w:t>本专业配备能满足专业教学需求的专业教师队伍,其中</w:t>
      </w:r>
      <w:r>
        <w:rPr>
          <w:rFonts w:ascii="仿宋" w:eastAsia="仿宋" w:hAnsi="仿宋" w:hint="eastAsia"/>
          <w:szCs w:val="32"/>
        </w:rPr>
        <w:lastRenderedPageBreak/>
        <w:t>专业带头人1人,骨干教师3人。兼职教师必须是来自本专业岗位涉及的相关行业(或者有行业从业经历),具备2年以上的会计工作或教学经验的初级会计师。加强双师型教师队伍建设,通过选派老师到企业实践和外出培训,引进和培养在企业行业具有影响力的骨干教师,构建一支双师型的专任师资队伍,建设兼职教师资源库,逐步提高来自企业一线的兼职教师的数量。</w:t>
      </w:r>
      <w:bookmarkEnd w:id="218"/>
    </w:p>
    <w:p w14:paraId="4185060F" w14:textId="77777777" w:rsidR="00E00E21" w:rsidRDefault="00E00E21" w:rsidP="00E00E21">
      <w:pPr>
        <w:overflowPunct w:val="0"/>
        <w:adjustRightInd w:val="0"/>
        <w:ind w:firstLineChars="300" w:firstLine="840"/>
        <w:rPr>
          <w:rFonts w:ascii="黑体" w:eastAsia="黑体" w:hAnsi="黑体"/>
          <w:sz w:val="28"/>
          <w:szCs w:val="28"/>
        </w:rPr>
      </w:pPr>
      <w:r>
        <w:rPr>
          <w:rFonts w:ascii="黑体" w:eastAsia="黑体" w:hAnsi="黑体" w:hint="eastAsia"/>
          <w:sz w:val="28"/>
          <w:szCs w:val="28"/>
        </w:rPr>
        <w:t>2.教学设施</w:t>
      </w:r>
    </w:p>
    <w:p w14:paraId="27465108" w14:textId="77777777" w:rsidR="00E00E21" w:rsidRDefault="00E00E21" w:rsidP="00E00E21">
      <w:pPr>
        <w:overflowPunct w:val="0"/>
        <w:adjustRightInd w:val="0"/>
        <w:ind w:firstLineChars="200" w:firstLine="640"/>
        <w:outlineLvl w:val="0"/>
        <w:rPr>
          <w:rFonts w:ascii="仿宋" w:eastAsia="仿宋" w:hAnsi="仿宋"/>
          <w:szCs w:val="32"/>
        </w:rPr>
      </w:pPr>
      <w:bookmarkStart w:id="219" w:name="_Toc31021"/>
      <w:r>
        <w:rPr>
          <w:rFonts w:ascii="仿宋" w:eastAsia="仿宋" w:hAnsi="仿宋" w:hint="eastAsia"/>
          <w:szCs w:val="32"/>
        </w:rPr>
        <w:t>（1）校内实训基地</w:t>
      </w:r>
      <w:bookmarkEnd w:id="219"/>
    </w:p>
    <w:p w14:paraId="4F9F62BE" w14:textId="77777777" w:rsidR="00E00E21" w:rsidRDefault="00E00E21" w:rsidP="00E00E21">
      <w:pPr>
        <w:overflowPunct w:val="0"/>
        <w:adjustRightInd w:val="0"/>
        <w:ind w:firstLineChars="200" w:firstLine="640"/>
        <w:outlineLvl w:val="0"/>
        <w:rPr>
          <w:rFonts w:ascii="仿宋" w:eastAsia="仿宋" w:hAnsi="仿宋"/>
          <w:sz w:val="24"/>
          <w:szCs w:val="24"/>
        </w:rPr>
      </w:pPr>
      <w:bookmarkStart w:id="220" w:name="_Toc12282"/>
      <w:r>
        <w:rPr>
          <w:rFonts w:ascii="仿宋" w:eastAsia="仿宋" w:hAnsi="仿宋" w:hint="eastAsia"/>
          <w:szCs w:val="32"/>
        </w:rPr>
        <w:t>对实训室(基地)根据目前会计行业水平，配备了必要的实验教学条件，如手工模拟实验室、财务软件实验室，企业实习模拟沙盘、手工会计模拟套件、证券模拟交易系统等，做到一室多用。</w:t>
      </w:r>
      <w:bookmarkStart w:id="221" w:name="_Toc23513"/>
      <w:bookmarkEnd w:id="220"/>
    </w:p>
    <w:p w14:paraId="309BEDC3" w14:textId="77777777" w:rsidR="00E00E21" w:rsidRDefault="00E00E21" w:rsidP="00E00E21">
      <w:pPr>
        <w:overflowPunct w:val="0"/>
        <w:adjustRightInd w:val="0"/>
        <w:jc w:val="center"/>
        <w:outlineLvl w:val="0"/>
        <w:rPr>
          <w:rFonts w:ascii="仿宋" w:eastAsia="仿宋" w:hAnsi="仿宋"/>
          <w:sz w:val="24"/>
          <w:szCs w:val="24"/>
        </w:rPr>
      </w:pPr>
      <w:r>
        <w:rPr>
          <w:rFonts w:ascii="仿宋" w:eastAsia="仿宋" w:hAnsi="仿宋" w:hint="eastAsia"/>
          <w:sz w:val="24"/>
          <w:szCs w:val="24"/>
        </w:rPr>
        <w:t>表6 大数据与会计专业校内实训基地</w:t>
      </w:r>
      <w:bookmarkEnd w:id="221"/>
    </w:p>
    <w:tbl>
      <w:tblPr>
        <w:tblStyle w:val="ab"/>
        <w:tblW w:w="8523" w:type="dxa"/>
        <w:tblLayout w:type="fixed"/>
        <w:tblLook w:val="04A0" w:firstRow="1" w:lastRow="0" w:firstColumn="1" w:lastColumn="0" w:noHBand="0" w:noVBand="1"/>
      </w:tblPr>
      <w:tblGrid>
        <w:gridCol w:w="530"/>
        <w:gridCol w:w="900"/>
        <w:gridCol w:w="3041"/>
        <w:gridCol w:w="925"/>
        <w:gridCol w:w="691"/>
        <w:gridCol w:w="722"/>
        <w:gridCol w:w="1714"/>
      </w:tblGrid>
      <w:tr w:rsidR="00E00E21" w14:paraId="5024F8FC" w14:textId="77777777" w:rsidTr="00384870">
        <w:tc>
          <w:tcPr>
            <w:tcW w:w="530" w:type="dxa"/>
          </w:tcPr>
          <w:p w14:paraId="68FD2A67" w14:textId="77777777" w:rsidR="00E00E21" w:rsidRDefault="00E00E21" w:rsidP="00384870">
            <w:pPr>
              <w:overflowPunct w:val="0"/>
              <w:adjustRightInd w:val="0"/>
              <w:outlineLvl w:val="0"/>
              <w:rPr>
                <w:rFonts w:ascii="仿宋" w:eastAsia="仿宋" w:hAnsi="仿宋"/>
                <w:sz w:val="24"/>
                <w:szCs w:val="24"/>
              </w:rPr>
            </w:pPr>
            <w:bookmarkStart w:id="222" w:name="_Toc544"/>
            <w:r>
              <w:rPr>
                <w:rFonts w:ascii="仿宋" w:eastAsia="仿宋" w:hAnsi="仿宋" w:hint="eastAsia"/>
                <w:sz w:val="24"/>
                <w:szCs w:val="24"/>
              </w:rPr>
              <w:t>序号</w:t>
            </w:r>
            <w:bookmarkEnd w:id="222"/>
          </w:p>
        </w:tc>
        <w:tc>
          <w:tcPr>
            <w:tcW w:w="900" w:type="dxa"/>
          </w:tcPr>
          <w:p w14:paraId="5350A615" w14:textId="77777777" w:rsidR="00E00E21" w:rsidRDefault="00E00E21" w:rsidP="00384870">
            <w:pPr>
              <w:overflowPunct w:val="0"/>
              <w:adjustRightInd w:val="0"/>
              <w:outlineLvl w:val="0"/>
              <w:rPr>
                <w:rFonts w:ascii="仿宋" w:eastAsia="仿宋" w:hAnsi="仿宋"/>
                <w:sz w:val="24"/>
                <w:szCs w:val="24"/>
              </w:rPr>
            </w:pPr>
            <w:bookmarkStart w:id="223" w:name="_Toc476"/>
            <w:r>
              <w:rPr>
                <w:rFonts w:ascii="仿宋" w:eastAsia="仿宋" w:hAnsi="仿宋" w:hint="eastAsia"/>
                <w:sz w:val="24"/>
                <w:szCs w:val="24"/>
              </w:rPr>
              <w:t>实训室名称</w:t>
            </w:r>
            <w:bookmarkEnd w:id="223"/>
          </w:p>
        </w:tc>
        <w:tc>
          <w:tcPr>
            <w:tcW w:w="3041" w:type="dxa"/>
          </w:tcPr>
          <w:p w14:paraId="58004659" w14:textId="77777777" w:rsidR="00E00E21" w:rsidRDefault="00E00E21" w:rsidP="00384870">
            <w:pPr>
              <w:overflowPunct w:val="0"/>
              <w:adjustRightInd w:val="0"/>
              <w:outlineLvl w:val="0"/>
              <w:rPr>
                <w:rFonts w:ascii="仿宋" w:eastAsia="仿宋" w:hAnsi="仿宋"/>
                <w:sz w:val="24"/>
                <w:szCs w:val="24"/>
              </w:rPr>
            </w:pPr>
            <w:bookmarkStart w:id="224" w:name="_Toc11361"/>
            <w:r>
              <w:rPr>
                <w:rFonts w:ascii="仿宋" w:eastAsia="仿宋" w:hAnsi="仿宋" w:hint="eastAsia"/>
                <w:sz w:val="24"/>
                <w:szCs w:val="24"/>
              </w:rPr>
              <w:t>实训室功能</w:t>
            </w:r>
            <w:bookmarkEnd w:id="224"/>
          </w:p>
        </w:tc>
        <w:tc>
          <w:tcPr>
            <w:tcW w:w="925" w:type="dxa"/>
          </w:tcPr>
          <w:p w14:paraId="1D97B28E" w14:textId="77777777" w:rsidR="00E00E21" w:rsidRDefault="00E00E21" w:rsidP="00384870">
            <w:pPr>
              <w:overflowPunct w:val="0"/>
              <w:adjustRightInd w:val="0"/>
              <w:outlineLvl w:val="0"/>
              <w:rPr>
                <w:rFonts w:ascii="仿宋" w:eastAsia="仿宋" w:hAnsi="仿宋"/>
                <w:sz w:val="24"/>
                <w:szCs w:val="24"/>
              </w:rPr>
            </w:pPr>
            <w:bookmarkStart w:id="225" w:name="_Toc27475"/>
            <w:r>
              <w:rPr>
                <w:rFonts w:ascii="仿宋" w:eastAsia="仿宋" w:hAnsi="仿宋" w:hint="eastAsia"/>
                <w:sz w:val="24"/>
                <w:szCs w:val="24"/>
              </w:rPr>
              <w:t>主要设备名称</w:t>
            </w:r>
            <w:bookmarkEnd w:id="225"/>
          </w:p>
        </w:tc>
        <w:tc>
          <w:tcPr>
            <w:tcW w:w="691" w:type="dxa"/>
          </w:tcPr>
          <w:p w14:paraId="5FA9AC7A" w14:textId="77777777" w:rsidR="00E00E21" w:rsidRDefault="00E00E21" w:rsidP="00384870">
            <w:pPr>
              <w:overflowPunct w:val="0"/>
              <w:adjustRightInd w:val="0"/>
              <w:outlineLvl w:val="0"/>
              <w:rPr>
                <w:rFonts w:ascii="仿宋" w:eastAsia="仿宋" w:hAnsi="仿宋"/>
                <w:sz w:val="24"/>
                <w:szCs w:val="24"/>
              </w:rPr>
            </w:pPr>
            <w:bookmarkStart w:id="226" w:name="_Toc32754"/>
            <w:r>
              <w:rPr>
                <w:rFonts w:ascii="仿宋" w:eastAsia="仿宋" w:hAnsi="仿宋" w:hint="eastAsia"/>
                <w:sz w:val="24"/>
                <w:szCs w:val="24"/>
              </w:rPr>
              <w:t>数量</w:t>
            </w:r>
            <w:bookmarkEnd w:id="226"/>
          </w:p>
        </w:tc>
        <w:tc>
          <w:tcPr>
            <w:tcW w:w="722" w:type="dxa"/>
          </w:tcPr>
          <w:p w14:paraId="0B4ABBAF" w14:textId="77777777" w:rsidR="00E00E21" w:rsidRDefault="00E00E21" w:rsidP="00384870">
            <w:pPr>
              <w:overflowPunct w:val="0"/>
              <w:adjustRightInd w:val="0"/>
              <w:outlineLvl w:val="0"/>
              <w:rPr>
                <w:rFonts w:ascii="仿宋" w:eastAsia="仿宋" w:hAnsi="仿宋"/>
                <w:sz w:val="24"/>
                <w:szCs w:val="24"/>
              </w:rPr>
            </w:pPr>
            <w:bookmarkStart w:id="227" w:name="_Toc26343"/>
            <w:r>
              <w:rPr>
                <w:rFonts w:ascii="仿宋" w:eastAsia="仿宋" w:hAnsi="仿宋" w:hint="eastAsia"/>
                <w:sz w:val="24"/>
                <w:szCs w:val="24"/>
              </w:rPr>
              <w:t>基本配置</w:t>
            </w:r>
            <w:bookmarkEnd w:id="227"/>
          </w:p>
        </w:tc>
        <w:tc>
          <w:tcPr>
            <w:tcW w:w="1714" w:type="dxa"/>
          </w:tcPr>
          <w:p w14:paraId="4D0EE99D" w14:textId="77777777" w:rsidR="00E00E21" w:rsidRDefault="00E00E21" w:rsidP="00384870">
            <w:pPr>
              <w:overflowPunct w:val="0"/>
              <w:adjustRightInd w:val="0"/>
              <w:outlineLvl w:val="0"/>
              <w:rPr>
                <w:rFonts w:ascii="仿宋" w:eastAsia="仿宋" w:hAnsi="仿宋"/>
                <w:sz w:val="24"/>
                <w:szCs w:val="24"/>
              </w:rPr>
            </w:pPr>
            <w:bookmarkStart w:id="228" w:name="_Toc14336"/>
            <w:r>
              <w:rPr>
                <w:rFonts w:ascii="仿宋" w:eastAsia="仿宋" w:hAnsi="仿宋" w:hint="eastAsia"/>
                <w:sz w:val="24"/>
                <w:szCs w:val="24"/>
              </w:rPr>
              <w:t>使用范围</w:t>
            </w:r>
            <w:bookmarkEnd w:id="228"/>
          </w:p>
        </w:tc>
      </w:tr>
      <w:tr w:rsidR="00E00E21" w14:paraId="006B6941" w14:textId="77777777" w:rsidTr="00384870">
        <w:tc>
          <w:tcPr>
            <w:tcW w:w="530" w:type="dxa"/>
          </w:tcPr>
          <w:p w14:paraId="3570CA4B" w14:textId="77777777" w:rsidR="00E00E21" w:rsidRDefault="00E00E21" w:rsidP="00384870">
            <w:pPr>
              <w:overflowPunct w:val="0"/>
              <w:adjustRightInd w:val="0"/>
              <w:rPr>
                <w:rFonts w:ascii="仿宋" w:eastAsia="仿宋" w:hAnsi="仿宋"/>
                <w:sz w:val="24"/>
                <w:szCs w:val="24"/>
              </w:rPr>
            </w:pPr>
          </w:p>
          <w:p w14:paraId="430D648E" w14:textId="77777777" w:rsidR="00E00E21" w:rsidRDefault="00E00E21" w:rsidP="00384870">
            <w:pPr>
              <w:overflowPunct w:val="0"/>
              <w:adjustRightInd w:val="0"/>
              <w:rPr>
                <w:rFonts w:ascii="仿宋" w:eastAsia="仿宋" w:hAnsi="仿宋"/>
                <w:sz w:val="24"/>
                <w:szCs w:val="24"/>
              </w:rPr>
            </w:pPr>
          </w:p>
          <w:p w14:paraId="73D77619" w14:textId="77777777" w:rsidR="00E00E21" w:rsidRDefault="00E00E21" w:rsidP="00384870">
            <w:pPr>
              <w:overflowPunct w:val="0"/>
              <w:adjustRightInd w:val="0"/>
              <w:rPr>
                <w:rFonts w:ascii="仿宋" w:eastAsia="仿宋" w:hAnsi="仿宋"/>
                <w:sz w:val="24"/>
                <w:szCs w:val="24"/>
              </w:rPr>
            </w:pPr>
          </w:p>
          <w:p w14:paraId="2BDA871B" w14:textId="77777777" w:rsidR="00E00E21" w:rsidRDefault="00E00E21" w:rsidP="00384870">
            <w:pPr>
              <w:overflowPunct w:val="0"/>
              <w:adjustRightInd w:val="0"/>
              <w:outlineLvl w:val="0"/>
              <w:rPr>
                <w:rFonts w:ascii="仿宋" w:eastAsia="仿宋" w:hAnsi="仿宋"/>
                <w:sz w:val="24"/>
                <w:szCs w:val="24"/>
              </w:rPr>
            </w:pPr>
            <w:bookmarkStart w:id="229" w:name="_Toc5499"/>
            <w:r>
              <w:rPr>
                <w:rFonts w:ascii="仿宋" w:eastAsia="仿宋" w:hAnsi="仿宋" w:hint="eastAsia"/>
                <w:sz w:val="24"/>
                <w:szCs w:val="24"/>
              </w:rPr>
              <w:t>1</w:t>
            </w:r>
            <w:bookmarkEnd w:id="229"/>
          </w:p>
        </w:tc>
        <w:tc>
          <w:tcPr>
            <w:tcW w:w="900" w:type="dxa"/>
            <w:vAlign w:val="center"/>
          </w:tcPr>
          <w:p w14:paraId="797DF18B" w14:textId="77777777" w:rsidR="00E00E21" w:rsidRDefault="00E00E21" w:rsidP="00384870">
            <w:pPr>
              <w:overflowPunct w:val="0"/>
              <w:adjustRightInd w:val="0"/>
              <w:outlineLvl w:val="0"/>
              <w:rPr>
                <w:rFonts w:ascii="仿宋" w:eastAsia="仿宋" w:hAnsi="仿宋"/>
                <w:sz w:val="24"/>
                <w:szCs w:val="24"/>
              </w:rPr>
            </w:pPr>
            <w:bookmarkStart w:id="230" w:name="_Toc8873"/>
            <w:r>
              <w:rPr>
                <w:rFonts w:ascii="仿宋" w:eastAsia="仿宋" w:hAnsi="仿宋" w:hint="eastAsia"/>
                <w:sz w:val="24"/>
                <w:szCs w:val="24"/>
              </w:rPr>
              <w:t>会计师事务所</w:t>
            </w:r>
            <w:bookmarkEnd w:id="230"/>
          </w:p>
        </w:tc>
        <w:tc>
          <w:tcPr>
            <w:tcW w:w="3041" w:type="dxa"/>
          </w:tcPr>
          <w:p w14:paraId="6FA8606C" w14:textId="77777777" w:rsidR="00E00E21" w:rsidRDefault="00E00E21" w:rsidP="00384870">
            <w:pPr>
              <w:overflowPunct w:val="0"/>
              <w:adjustRightInd w:val="0"/>
              <w:outlineLvl w:val="0"/>
              <w:rPr>
                <w:rFonts w:ascii="仿宋" w:eastAsia="仿宋" w:hAnsi="仿宋"/>
                <w:sz w:val="24"/>
                <w:szCs w:val="24"/>
              </w:rPr>
            </w:pPr>
            <w:bookmarkStart w:id="231" w:name="_Toc622"/>
            <w:r>
              <w:rPr>
                <w:rFonts w:ascii="仿宋" w:eastAsia="仿宋" w:hAnsi="仿宋" w:hint="eastAsia"/>
                <w:sz w:val="24"/>
                <w:szCs w:val="24"/>
              </w:rPr>
              <w:t>1.审查企业会计报表，出具审计报告；2.验证企业资本，出具验资报告；3.办理企业合并、分立、清算事宜中的审计业务，出具有关报告；4.办理法律、行政法规规定的其他审计业务。 5.设计财务会计制度; 6.担任会计顾问，提供会计、财务、税务和其他经济管理咨。</w:t>
            </w:r>
            <w:bookmarkEnd w:id="231"/>
          </w:p>
        </w:tc>
        <w:tc>
          <w:tcPr>
            <w:tcW w:w="925" w:type="dxa"/>
          </w:tcPr>
          <w:p w14:paraId="2988040D" w14:textId="77777777" w:rsidR="00E00E21" w:rsidRDefault="00E00E21" w:rsidP="00384870">
            <w:pPr>
              <w:overflowPunct w:val="0"/>
              <w:adjustRightInd w:val="0"/>
              <w:outlineLvl w:val="0"/>
              <w:rPr>
                <w:rFonts w:ascii="仿宋" w:eastAsia="仿宋" w:hAnsi="仿宋"/>
                <w:sz w:val="24"/>
                <w:szCs w:val="24"/>
              </w:rPr>
            </w:pPr>
            <w:bookmarkStart w:id="232" w:name="_Toc9377"/>
            <w:r>
              <w:rPr>
                <w:rFonts w:ascii="仿宋" w:eastAsia="仿宋" w:hAnsi="仿宋" w:hint="eastAsia"/>
                <w:sz w:val="24"/>
                <w:szCs w:val="24"/>
              </w:rPr>
              <w:t>模拟事务台</w:t>
            </w:r>
            <w:bookmarkEnd w:id="232"/>
          </w:p>
        </w:tc>
        <w:tc>
          <w:tcPr>
            <w:tcW w:w="691" w:type="dxa"/>
          </w:tcPr>
          <w:p w14:paraId="62102117" w14:textId="77777777" w:rsidR="00E00E21" w:rsidRDefault="00E00E21" w:rsidP="00384870">
            <w:pPr>
              <w:overflowPunct w:val="0"/>
              <w:adjustRightInd w:val="0"/>
              <w:outlineLvl w:val="0"/>
              <w:rPr>
                <w:rFonts w:ascii="仿宋" w:eastAsia="仿宋" w:hAnsi="仿宋"/>
                <w:sz w:val="24"/>
                <w:szCs w:val="24"/>
              </w:rPr>
            </w:pPr>
            <w:bookmarkStart w:id="233" w:name="_Toc13105"/>
            <w:r>
              <w:rPr>
                <w:rFonts w:ascii="仿宋" w:eastAsia="仿宋" w:hAnsi="仿宋" w:hint="eastAsia"/>
                <w:sz w:val="24"/>
                <w:szCs w:val="24"/>
              </w:rPr>
              <w:t>15台</w:t>
            </w:r>
            <w:bookmarkEnd w:id="233"/>
          </w:p>
        </w:tc>
        <w:tc>
          <w:tcPr>
            <w:tcW w:w="722" w:type="dxa"/>
          </w:tcPr>
          <w:p w14:paraId="1FD25C4E" w14:textId="77777777" w:rsidR="00E00E21" w:rsidRDefault="00E00E21" w:rsidP="00384870">
            <w:pPr>
              <w:overflowPunct w:val="0"/>
              <w:adjustRightInd w:val="0"/>
              <w:outlineLvl w:val="0"/>
              <w:rPr>
                <w:rFonts w:ascii="仿宋" w:eastAsia="仿宋" w:hAnsi="仿宋"/>
                <w:sz w:val="24"/>
                <w:szCs w:val="24"/>
              </w:rPr>
            </w:pPr>
            <w:bookmarkStart w:id="234" w:name="_Toc15098"/>
            <w:r>
              <w:rPr>
                <w:rFonts w:ascii="仿宋" w:eastAsia="仿宋" w:hAnsi="仿宋" w:hint="eastAsia"/>
                <w:sz w:val="24"/>
                <w:szCs w:val="24"/>
              </w:rPr>
              <w:t>固定事务台</w:t>
            </w:r>
            <w:bookmarkEnd w:id="234"/>
          </w:p>
        </w:tc>
        <w:tc>
          <w:tcPr>
            <w:tcW w:w="1714" w:type="dxa"/>
          </w:tcPr>
          <w:p w14:paraId="642BD3DB" w14:textId="77777777" w:rsidR="00E00E21" w:rsidRDefault="00E00E21" w:rsidP="00384870">
            <w:pPr>
              <w:overflowPunct w:val="0"/>
              <w:adjustRightInd w:val="0"/>
              <w:outlineLvl w:val="0"/>
              <w:rPr>
                <w:rFonts w:ascii="仿宋" w:eastAsia="仿宋" w:hAnsi="仿宋"/>
                <w:sz w:val="24"/>
                <w:szCs w:val="24"/>
              </w:rPr>
            </w:pPr>
            <w:bookmarkStart w:id="235" w:name="_Toc4198"/>
            <w:r>
              <w:rPr>
                <w:rFonts w:ascii="仿宋" w:eastAsia="仿宋" w:hAnsi="仿宋" w:hint="eastAsia"/>
                <w:sz w:val="24"/>
                <w:szCs w:val="24"/>
              </w:rPr>
              <w:t>主要承担模拟，会计师事务所的日常业务工作实训，属于专项实训室。</w:t>
            </w:r>
            <w:bookmarkEnd w:id="235"/>
          </w:p>
        </w:tc>
      </w:tr>
      <w:tr w:rsidR="00E00E21" w14:paraId="720C8351" w14:textId="77777777" w:rsidTr="00384870">
        <w:tc>
          <w:tcPr>
            <w:tcW w:w="530" w:type="dxa"/>
          </w:tcPr>
          <w:p w14:paraId="33B19D49" w14:textId="77777777" w:rsidR="00E00E21" w:rsidRDefault="00E00E21" w:rsidP="00384870">
            <w:pPr>
              <w:overflowPunct w:val="0"/>
              <w:adjustRightInd w:val="0"/>
              <w:rPr>
                <w:rFonts w:ascii="仿宋" w:eastAsia="仿宋" w:hAnsi="仿宋"/>
                <w:sz w:val="24"/>
                <w:szCs w:val="24"/>
              </w:rPr>
            </w:pPr>
          </w:p>
          <w:p w14:paraId="3FEBB59D" w14:textId="77777777" w:rsidR="00E00E21" w:rsidRDefault="00E00E21" w:rsidP="00384870">
            <w:pPr>
              <w:overflowPunct w:val="0"/>
              <w:adjustRightInd w:val="0"/>
              <w:rPr>
                <w:rFonts w:ascii="仿宋" w:eastAsia="仿宋" w:hAnsi="仿宋"/>
                <w:sz w:val="24"/>
                <w:szCs w:val="24"/>
              </w:rPr>
            </w:pPr>
          </w:p>
          <w:p w14:paraId="50A320F0" w14:textId="77777777" w:rsidR="00E00E21" w:rsidRDefault="00E00E21" w:rsidP="00384870">
            <w:pPr>
              <w:overflowPunct w:val="0"/>
              <w:adjustRightInd w:val="0"/>
              <w:outlineLvl w:val="0"/>
              <w:rPr>
                <w:rFonts w:ascii="仿宋" w:eastAsia="仿宋" w:hAnsi="仿宋"/>
                <w:sz w:val="24"/>
                <w:szCs w:val="24"/>
              </w:rPr>
            </w:pPr>
            <w:bookmarkStart w:id="236" w:name="_Toc29756"/>
            <w:r>
              <w:rPr>
                <w:rFonts w:ascii="仿宋" w:eastAsia="仿宋" w:hAnsi="仿宋" w:hint="eastAsia"/>
                <w:sz w:val="24"/>
                <w:szCs w:val="24"/>
              </w:rPr>
              <w:t>2</w:t>
            </w:r>
            <w:bookmarkEnd w:id="236"/>
          </w:p>
        </w:tc>
        <w:tc>
          <w:tcPr>
            <w:tcW w:w="900" w:type="dxa"/>
            <w:vAlign w:val="center"/>
          </w:tcPr>
          <w:p w14:paraId="1D3371B4" w14:textId="77777777" w:rsidR="00E00E21" w:rsidRDefault="00E00E21" w:rsidP="00384870">
            <w:pPr>
              <w:overflowPunct w:val="0"/>
              <w:adjustRightInd w:val="0"/>
              <w:outlineLvl w:val="0"/>
              <w:rPr>
                <w:rFonts w:ascii="仿宋" w:eastAsia="仿宋" w:hAnsi="仿宋"/>
                <w:sz w:val="24"/>
                <w:szCs w:val="24"/>
              </w:rPr>
            </w:pPr>
            <w:bookmarkStart w:id="237" w:name="_Toc23840"/>
            <w:r>
              <w:rPr>
                <w:rFonts w:ascii="仿宋" w:eastAsia="仿宋" w:hAnsi="仿宋" w:hint="eastAsia"/>
                <w:sz w:val="24"/>
                <w:szCs w:val="24"/>
              </w:rPr>
              <w:t>会计与统计核</w:t>
            </w:r>
            <w:r>
              <w:rPr>
                <w:rFonts w:ascii="仿宋" w:eastAsia="仿宋" w:hAnsi="仿宋" w:hint="eastAsia"/>
                <w:sz w:val="24"/>
                <w:szCs w:val="24"/>
              </w:rPr>
              <w:lastRenderedPageBreak/>
              <w:t>算模拟实训室</w:t>
            </w:r>
            <w:bookmarkEnd w:id="237"/>
          </w:p>
        </w:tc>
        <w:tc>
          <w:tcPr>
            <w:tcW w:w="3041" w:type="dxa"/>
            <w:vAlign w:val="center"/>
          </w:tcPr>
          <w:p w14:paraId="599DCA0D" w14:textId="77777777" w:rsidR="00E00E21" w:rsidRDefault="00E00E21" w:rsidP="00384870">
            <w:pPr>
              <w:overflowPunct w:val="0"/>
              <w:adjustRightInd w:val="0"/>
              <w:outlineLvl w:val="0"/>
              <w:rPr>
                <w:rFonts w:ascii="仿宋" w:eastAsia="仿宋" w:hAnsi="仿宋"/>
                <w:sz w:val="24"/>
                <w:szCs w:val="24"/>
              </w:rPr>
            </w:pPr>
            <w:bookmarkStart w:id="238" w:name="_Toc25390"/>
            <w:r>
              <w:rPr>
                <w:rFonts w:ascii="仿宋" w:eastAsia="仿宋" w:hAnsi="仿宋" w:hint="eastAsia"/>
                <w:sz w:val="24"/>
                <w:szCs w:val="24"/>
              </w:rPr>
              <w:lastRenderedPageBreak/>
              <w:t>1.建立新账套，2.审核财务单据，3.填制会计凭证，4.对相关凭证进行审核记账，</w:t>
            </w:r>
            <w:r>
              <w:rPr>
                <w:rFonts w:ascii="仿宋" w:eastAsia="仿宋" w:hAnsi="仿宋" w:hint="eastAsia"/>
                <w:sz w:val="24"/>
                <w:szCs w:val="24"/>
              </w:rPr>
              <w:lastRenderedPageBreak/>
              <w:t>5.登记各种账薄，6.编制财务报表，7.装订凭证，8.会计资料档案保管。</w:t>
            </w:r>
            <w:bookmarkEnd w:id="238"/>
          </w:p>
        </w:tc>
        <w:tc>
          <w:tcPr>
            <w:tcW w:w="925" w:type="dxa"/>
          </w:tcPr>
          <w:p w14:paraId="155D2F64" w14:textId="77777777" w:rsidR="00E00E21" w:rsidRDefault="00E00E21" w:rsidP="00384870">
            <w:pPr>
              <w:overflowPunct w:val="0"/>
              <w:adjustRightInd w:val="0"/>
              <w:outlineLvl w:val="0"/>
              <w:rPr>
                <w:rFonts w:ascii="仿宋" w:eastAsia="仿宋" w:hAnsi="仿宋"/>
                <w:sz w:val="24"/>
                <w:szCs w:val="24"/>
              </w:rPr>
            </w:pPr>
            <w:bookmarkStart w:id="239" w:name="_Toc21760"/>
            <w:r>
              <w:rPr>
                <w:rFonts w:ascii="仿宋" w:eastAsia="仿宋" w:hAnsi="仿宋" w:hint="eastAsia"/>
                <w:sz w:val="24"/>
                <w:szCs w:val="24"/>
              </w:rPr>
              <w:lastRenderedPageBreak/>
              <w:t>凭证装订机</w:t>
            </w:r>
            <w:bookmarkEnd w:id="239"/>
          </w:p>
        </w:tc>
        <w:tc>
          <w:tcPr>
            <w:tcW w:w="691" w:type="dxa"/>
          </w:tcPr>
          <w:p w14:paraId="32EFBA90" w14:textId="77777777" w:rsidR="00E00E21" w:rsidRDefault="00E00E21" w:rsidP="00384870">
            <w:pPr>
              <w:overflowPunct w:val="0"/>
              <w:adjustRightInd w:val="0"/>
              <w:outlineLvl w:val="0"/>
              <w:rPr>
                <w:rFonts w:ascii="仿宋" w:eastAsia="仿宋" w:hAnsi="仿宋"/>
                <w:sz w:val="24"/>
                <w:szCs w:val="24"/>
              </w:rPr>
            </w:pPr>
            <w:bookmarkStart w:id="240" w:name="_Toc24837"/>
            <w:r>
              <w:rPr>
                <w:rFonts w:ascii="仿宋" w:eastAsia="仿宋" w:hAnsi="仿宋" w:hint="eastAsia"/>
                <w:sz w:val="24"/>
                <w:szCs w:val="24"/>
              </w:rPr>
              <w:t>10台</w:t>
            </w:r>
            <w:bookmarkEnd w:id="240"/>
          </w:p>
        </w:tc>
        <w:tc>
          <w:tcPr>
            <w:tcW w:w="722" w:type="dxa"/>
          </w:tcPr>
          <w:p w14:paraId="31D4F8BC" w14:textId="77777777" w:rsidR="00E00E21" w:rsidRDefault="00E00E21" w:rsidP="00384870">
            <w:pPr>
              <w:overflowPunct w:val="0"/>
              <w:adjustRightInd w:val="0"/>
              <w:outlineLvl w:val="0"/>
              <w:rPr>
                <w:rFonts w:ascii="仿宋" w:eastAsia="仿宋" w:hAnsi="仿宋"/>
                <w:sz w:val="24"/>
                <w:szCs w:val="24"/>
              </w:rPr>
            </w:pPr>
            <w:bookmarkStart w:id="241" w:name="_Toc4153"/>
            <w:r>
              <w:rPr>
                <w:rFonts w:ascii="仿宋" w:eastAsia="仿宋" w:hAnsi="仿宋" w:hint="eastAsia"/>
                <w:sz w:val="24"/>
                <w:szCs w:val="24"/>
              </w:rPr>
              <w:t>半自动凭证装</w:t>
            </w:r>
            <w:r>
              <w:rPr>
                <w:rFonts w:ascii="仿宋" w:eastAsia="仿宋" w:hAnsi="仿宋" w:hint="eastAsia"/>
                <w:sz w:val="24"/>
                <w:szCs w:val="24"/>
              </w:rPr>
              <w:lastRenderedPageBreak/>
              <w:t>订机</w:t>
            </w:r>
            <w:bookmarkEnd w:id="241"/>
          </w:p>
        </w:tc>
        <w:tc>
          <w:tcPr>
            <w:tcW w:w="1714" w:type="dxa"/>
          </w:tcPr>
          <w:p w14:paraId="525716A4" w14:textId="77777777" w:rsidR="00E00E21" w:rsidRDefault="00E00E21" w:rsidP="00384870">
            <w:pPr>
              <w:overflowPunct w:val="0"/>
              <w:adjustRightInd w:val="0"/>
              <w:outlineLvl w:val="0"/>
              <w:rPr>
                <w:rFonts w:ascii="仿宋" w:eastAsia="仿宋" w:hAnsi="仿宋"/>
                <w:sz w:val="24"/>
                <w:szCs w:val="24"/>
              </w:rPr>
            </w:pPr>
            <w:bookmarkStart w:id="242" w:name="_Toc25033"/>
            <w:r>
              <w:rPr>
                <w:rFonts w:ascii="仿宋" w:eastAsia="仿宋" w:hAnsi="仿宋" w:hint="eastAsia"/>
                <w:sz w:val="24"/>
                <w:szCs w:val="24"/>
              </w:rPr>
              <w:lastRenderedPageBreak/>
              <w:t>该实训室主要承担模拟会计岗位全套手工</w:t>
            </w:r>
            <w:r>
              <w:rPr>
                <w:rFonts w:ascii="仿宋" w:eastAsia="仿宋" w:hAnsi="仿宋" w:hint="eastAsia"/>
                <w:sz w:val="24"/>
                <w:szCs w:val="24"/>
              </w:rPr>
              <w:lastRenderedPageBreak/>
              <w:t>账的实训内容，从编制凭证到装订凭证。</w:t>
            </w:r>
            <w:bookmarkEnd w:id="242"/>
          </w:p>
        </w:tc>
      </w:tr>
      <w:tr w:rsidR="00E00E21" w14:paraId="72919CCA" w14:textId="77777777" w:rsidTr="00384870">
        <w:tc>
          <w:tcPr>
            <w:tcW w:w="530" w:type="dxa"/>
          </w:tcPr>
          <w:p w14:paraId="6516B049" w14:textId="77777777" w:rsidR="00E00E21" w:rsidRDefault="00E00E21" w:rsidP="00384870">
            <w:pPr>
              <w:overflowPunct w:val="0"/>
              <w:adjustRightInd w:val="0"/>
              <w:rPr>
                <w:rFonts w:ascii="仿宋" w:eastAsia="仿宋" w:hAnsi="仿宋"/>
                <w:sz w:val="24"/>
                <w:szCs w:val="24"/>
              </w:rPr>
            </w:pPr>
          </w:p>
          <w:p w14:paraId="3275D615" w14:textId="77777777" w:rsidR="00E00E21" w:rsidRDefault="00E00E21" w:rsidP="00384870">
            <w:pPr>
              <w:overflowPunct w:val="0"/>
              <w:adjustRightInd w:val="0"/>
              <w:rPr>
                <w:rFonts w:ascii="仿宋" w:eastAsia="仿宋" w:hAnsi="仿宋"/>
                <w:sz w:val="24"/>
                <w:szCs w:val="24"/>
              </w:rPr>
            </w:pPr>
          </w:p>
          <w:p w14:paraId="6DA2BD3E" w14:textId="77777777" w:rsidR="00E00E21" w:rsidRDefault="00E00E21" w:rsidP="00384870">
            <w:pPr>
              <w:overflowPunct w:val="0"/>
              <w:adjustRightInd w:val="0"/>
              <w:outlineLvl w:val="0"/>
              <w:rPr>
                <w:rFonts w:ascii="仿宋" w:eastAsia="仿宋" w:hAnsi="仿宋"/>
                <w:sz w:val="24"/>
                <w:szCs w:val="24"/>
              </w:rPr>
            </w:pPr>
            <w:bookmarkStart w:id="243" w:name="_Toc1222"/>
            <w:r>
              <w:rPr>
                <w:rFonts w:ascii="仿宋" w:eastAsia="仿宋" w:hAnsi="仿宋" w:hint="eastAsia"/>
                <w:sz w:val="24"/>
                <w:szCs w:val="24"/>
              </w:rPr>
              <w:t>3</w:t>
            </w:r>
            <w:bookmarkEnd w:id="243"/>
          </w:p>
        </w:tc>
        <w:tc>
          <w:tcPr>
            <w:tcW w:w="900" w:type="dxa"/>
            <w:vAlign w:val="center"/>
          </w:tcPr>
          <w:p w14:paraId="1742D6A8" w14:textId="77777777" w:rsidR="00E00E21" w:rsidRDefault="00E00E21" w:rsidP="00384870">
            <w:pPr>
              <w:overflowPunct w:val="0"/>
              <w:adjustRightInd w:val="0"/>
              <w:outlineLvl w:val="0"/>
              <w:rPr>
                <w:rFonts w:ascii="仿宋" w:eastAsia="仿宋" w:hAnsi="仿宋"/>
                <w:sz w:val="24"/>
                <w:szCs w:val="24"/>
              </w:rPr>
            </w:pPr>
            <w:bookmarkStart w:id="244" w:name="_Toc30005"/>
            <w:r>
              <w:rPr>
                <w:rFonts w:ascii="仿宋" w:eastAsia="仿宋" w:hAnsi="仿宋" w:hint="eastAsia"/>
                <w:sz w:val="24"/>
                <w:szCs w:val="24"/>
              </w:rPr>
              <w:t>会计电算化实训室</w:t>
            </w:r>
            <w:bookmarkEnd w:id="244"/>
          </w:p>
        </w:tc>
        <w:tc>
          <w:tcPr>
            <w:tcW w:w="3041" w:type="dxa"/>
          </w:tcPr>
          <w:p w14:paraId="7A31AA7E" w14:textId="77777777" w:rsidR="00E00E21" w:rsidRDefault="00E00E21" w:rsidP="00384870">
            <w:pPr>
              <w:overflowPunct w:val="0"/>
              <w:adjustRightInd w:val="0"/>
              <w:outlineLvl w:val="0"/>
              <w:rPr>
                <w:rFonts w:ascii="仿宋" w:eastAsia="仿宋" w:hAnsi="仿宋"/>
                <w:sz w:val="24"/>
                <w:szCs w:val="24"/>
              </w:rPr>
            </w:pPr>
            <w:bookmarkStart w:id="245" w:name="_Toc30304"/>
            <w:r>
              <w:rPr>
                <w:rFonts w:ascii="仿宋" w:eastAsia="仿宋" w:hAnsi="仿宋" w:hint="eastAsia"/>
                <w:sz w:val="24"/>
                <w:szCs w:val="24"/>
              </w:rPr>
              <w:t>1.建立新账套，2.财务总账模块，3.固定资产模块，4.工资模块，5.财务报表模块，6.往来管理。7.成本计算8.销售采购等。</w:t>
            </w:r>
            <w:bookmarkEnd w:id="245"/>
          </w:p>
        </w:tc>
        <w:tc>
          <w:tcPr>
            <w:tcW w:w="925" w:type="dxa"/>
          </w:tcPr>
          <w:p w14:paraId="5E669E34" w14:textId="77777777" w:rsidR="00E00E21" w:rsidRDefault="00E00E21" w:rsidP="00384870">
            <w:pPr>
              <w:overflowPunct w:val="0"/>
              <w:adjustRightInd w:val="0"/>
              <w:outlineLvl w:val="0"/>
              <w:rPr>
                <w:rFonts w:ascii="仿宋" w:eastAsia="仿宋" w:hAnsi="仿宋"/>
                <w:sz w:val="24"/>
                <w:szCs w:val="24"/>
              </w:rPr>
            </w:pPr>
            <w:bookmarkStart w:id="246" w:name="_Toc8041"/>
            <w:r>
              <w:rPr>
                <w:rFonts w:ascii="仿宋" w:eastAsia="仿宋" w:hAnsi="仿宋" w:hint="eastAsia"/>
                <w:sz w:val="24"/>
                <w:szCs w:val="24"/>
              </w:rPr>
              <w:t>电脑</w:t>
            </w:r>
            <w:bookmarkEnd w:id="246"/>
          </w:p>
        </w:tc>
        <w:tc>
          <w:tcPr>
            <w:tcW w:w="691" w:type="dxa"/>
          </w:tcPr>
          <w:p w14:paraId="21D0299A" w14:textId="77777777" w:rsidR="00E00E21" w:rsidRDefault="00E00E21" w:rsidP="00384870">
            <w:pPr>
              <w:overflowPunct w:val="0"/>
              <w:adjustRightInd w:val="0"/>
              <w:outlineLvl w:val="0"/>
              <w:rPr>
                <w:rFonts w:ascii="仿宋" w:eastAsia="仿宋" w:hAnsi="仿宋"/>
                <w:sz w:val="24"/>
                <w:szCs w:val="24"/>
              </w:rPr>
            </w:pPr>
            <w:bookmarkStart w:id="247" w:name="_Toc29415"/>
            <w:r>
              <w:rPr>
                <w:rFonts w:ascii="仿宋" w:eastAsia="仿宋" w:hAnsi="仿宋" w:hint="eastAsia"/>
                <w:sz w:val="24"/>
                <w:szCs w:val="24"/>
              </w:rPr>
              <w:t>60台</w:t>
            </w:r>
            <w:bookmarkEnd w:id="247"/>
          </w:p>
        </w:tc>
        <w:tc>
          <w:tcPr>
            <w:tcW w:w="722" w:type="dxa"/>
          </w:tcPr>
          <w:p w14:paraId="49D8C453" w14:textId="77777777" w:rsidR="00E00E21" w:rsidRDefault="00E00E21" w:rsidP="00384870">
            <w:pPr>
              <w:overflowPunct w:val="0"/>
              <w:adjustRightInd w:val="0"/>
              <w:outlineLvl w:val="0"/>
              <w:rPr>
                <w:rFonts w:ascii="仿宋" w:eastAsia="仿宋" w:hAnsi="仿宋"/>
                <w:sz w:val="24"/>
                <w:szCs w:val="24"/>
              </w:rPr>
            </w:pPr>
            <w:bookmarkStart w:id="248" w:name="_Toc20494"/>
            <w:r>
              <w:rPr>
                <w:rFonts w:ascii="仿宋" w:eastAsia="仿宋" w:hAnsi="仿宋" w:hint="eastAsia"/>
                <w:sz w:val="24"/>
                <w:szCs w:val="24"/>
              </w:rPr>
              <w:t>金蝶KIS专业版</w:t>
            </w:r>
            <w:bookmarkEnd w:id="248"/>
          </w:p>
        </w:tc>
        <w:tc>
          <w:tcPr>
            <w:tcW w:w="1714" w:type="dxa"/>
          </w:tcPr>
          <w:p w14:paraId="1BF073A7" w14:textId="77777777" w:rsidR="00E00E21" w:rsidRDefault="00E00E21" w:rsidP="00384870">
            <w:pPr>
              <w:overflowPunct w:val="0"/>
              <w:adjustRightInd w:val="0"/>
              <w:outlineLvl w:val="0"/>
              <w:rPr>
                <w:rFonts w:ascii="仿宋" w:eastAsia="仿宋" w:hAnsi="仿宋"/>
                <w:sz w:val="24"/>
                <w:szCs w:val="24"/>
              </w:rPr>
            </w:pPr>
            <w:bookmarkStart w:id="249" w:name="_Toc10084"/>
            <w:r>
              <w:rPr>
                <w:rFonts w:ascii="仿宋" w:eastAsia="仿宋" w:hAnsi="仿宋" w:hint="eastAsia"/>
                <w:sz w:val="24"/>
                <w:szCs w:val="24"/>
              </w:rPr>
              <w:t>该实训室主要承担模拟会计岗位全套电脑记账的实训内容，从建立账套至编制会计报表。</w:t>
            </w:r>
            <w:bookmarkEnd w:id="249"/>
          </w:p>
        </w:tc>
      </w:tr>
      <w:tr w:rsidR="00E00E21" w14:paraId="4BFA2F3F" w14:textId="77777777" w:rsidTr="00384870">
        <w:tc>
          <w:tcPr>
            <w:tcW w:w="530" w:type="dxa"/>
          </w:tcPr>
          <w:p w14:paraId="5738EA64" w14:textId="77777777" w:rsidR="00E00E21" w:rsidRDefault="00E00E21" w:rsidP="00384870">
            <w:pPr>
              <w:overflowPunct w:val="0"/>
              <w:adjustRightInd w:val="0"/>
              <w:rPr>
                <w:rFonts w:ascii="仿宋" w:eastAsia="仿宋" w:hAnsi="仿宋"/>
                <w:sz w:val="24"/>
                <w:szCs w:val="24"/>
              </w:rPr>
            </w:pPr>
          </w:p>
          <w:p w14:paraId="3D84E5A8" w14:textId="77777777" w:rsidR="00E00E21" w:rsidRDefault="00E00E21" w:rsidP="00384870">
            <w:pPr>
              <w:overflowPunct w:val="0"/>
              <w:adjustRightInd w:val="0"/>
              <w:rPr>
                <w:rFonts w:ascii="仿宋" w:eastAsia="仿宋" w:hAnsi="仿宋"/>
                <w:sz w:val="24"/>
                <w:szCs w:val="24"/>
              </w:rPr>
            </w:pPr>
          </w:p>
          <w:p w14:paraId="2E6B2404" w14:textId="77777777" w:rsidR="00E00E21" w:rsidRDefault="00E00E21" w:rsidP="00384870">
            <w:pPr>
              <w:overflowPunct w:val="0"/>
              <w:adjustRightInd w:val="0"/>
              <w:rPr>
                <w:rFonts w:ascii="仿宋" w:eastAsia="仿宋" w:hAnsi="仿宋"/>
                <w:sz w:val="24"/>
                <w:szCs w:val="24"/>
              </w:rPr>
            </w:pPr>
          </w:p>
          <w:p w14:paraId="5F5179F4" w14:textId="77777777" w:rsidR="00E00E21" w:rsidRDefault="00E00E21" w:rsidP="00384870">
            <w:pPr>
              <w:overflowPunct w:val="0"/>
              <w:adjustRightInd w:val="0"/>
              <w:outlineLvl w:val="0"/>
              <w:rPr>
                <w:rFonts w:ascii="仿宋" w:eastAsia="仿宋" w:hAnsi="仿宋"/>
                <w:sz w:val="24"/>
                <w:szCs w:val="24"/>
              </w:rPr>
            </w:pPr>
            <w:bookmarkStart w:id="250" w:name="_Toc13296"/>
            <w:r>
              <w:rPr>
                <w:rFonts w:ascii="仿宋" w:eastAsia="仿宋" w:hAnsi="仿宋" w:hint="eastAsia"/>
                <w:sz w:val="24"/>
                <w:szCs w:val="24"/>
              </w:rPr>
              <w:t>4</w:t>
            </w:r>
            <w:bookmarkEnd w:id="250"/>
          </w:p>
        </w:tc>
        <w:tc>
          <w:tcPr>
            <w:tcW w:w="900" w:type="dxa"/>
            <w:vAlign w:val="center"/>
          </w:tcPr>
          <w:p w14:paraId="53C070F0" w14:textId="77777777" w:rsidR="00E00E21" w:rsidRDefault="00E00E21" w:rsidP="00384870">
            <w:pPr>
              <w:overflowPunct w:val="0"/>
              <w:adjustRightInd w:val="0"/>
              <w:outlineLvl w:val="0"/>
              <w:rPr>
                <w:rFonts w:ascii="仿宋" w:eastAsia="仿宋" w:hAnsi="仿宋"/>
                <w:sz w:val="24"/>
                <w:szCs w:val="24"/>
              </w:rPr>
            </w:pPr>
            <w:bookmarkStart w:id="251" w:name="_Toc31183"/>
            <w:r>
              <w:rPr>
                <w:rFonts w:ascii="仿宋" w:eastAsia="仿宋" w:hAnsi="仿宋" w:hint="eastAsia"/>
                <w:sz w:val="24"/>
                <w:szCs w:val="24"/>
              </w:rPr>
              <w:t>综合实训室</w:t>
            </w:r>
            <w:bookmarkEnd w:id="251"/>
          </w:p>
        </w:tc>
        <w:tc>
          <w:tcPr>
            <w:tcW w:w="3041" w:type="dxa"/>
          </w:tcPr>
          <w:p w14:paraId="18B9853A" w14:textId="77777777" w:rsidR="00E00E21" w:rsidRDefault="00E00E21" w:rsidP="00384870">
            <w:pPr>
              <w:overflowPunct w:val="0"/>
              <w:adjustRightInd w:val="0"/>
              <w:outlineLvl w:val="0"/>
              <w:rPr>
                <w:rFonts w:ascii="仿宋" w:eastAsia="仿宋" w:hAnsi="仿宋"/>
                <w:sz w:val="24"/>
                <w:szCs w:val="24"/>
              </w:rPr>
            </w:pPr>
            <w:bookmarkStart w:id="252" w:name="_Toc15385"/>
            <w:r>
              <w:rPr>
                <w:rFonts w:ascii="仿宋" w:eastAsia="仿宋" w:hAnsi="仿宋" w:hint="eastAsia"/>
                <w:sz w:val="24"/>
                <w:szCs w:val="24"/>
              </w:rPr>
              <w:t>1.珠算加减法，2.珠算乘除法，3.心算，4.点钞，5.商务谈判人员的基本能力，6.商务谈判人员的礼仪，7.商务谈判人员的语言表达能力。</w:t>
            </w:r>
            <w:bookmarkEnd w:id="252"/>
          </w:p>
        </w:tc>
        <w:tc>
          <w:tcPr>
            <w:tcW w:w="925" w:type="dxa"/>
          </w:tcPr>
          <w:p w14:paraId="2038B3FA" w14:textId="77777777" w:rsidR="00E00E21" w:rsidRDefault="00E00E21" w:rsidP="00384870">
            <w:pPr>
              <w:overflowPunct w:val="0"/>
              <w:adjustRightInd w:val="0"/>
              <w:outlineLvl w:val="0"/>
              <w:rPr>
                <w:rFonts w:ascii="仿宋" w:eastAsia="仿宋" w:hAnsi="仿宋"/>
                <w:sz w:val="24"/>
                <w:szCs w:val="24"/>
              </w:rPr>
            </w:pPr>
            <w:bookmarkStart w:id="253" w:name="_Toc30261"/>
            <w:r>
              <w:rPr>
                <w:rFonts w:ascii="仿宋" w:eastAsia="仿宋" w:hAnsi="仿宋" w:hint="eastAsia"/>
                <w:sz w:val="24"/>
                <w:szCs w:val="24"/>
              </w:rPr>
              <w:t>算盘、计算器、练钞券</w:t>
            </w:r>
            <w:bookmarkEnd w:id="253"/>
          </w:p>
        </w:tc>
        <w:tc>
          <w:tcPr>
            <w:tcW w:w="691" w:type="dxa"/>
          </w:tcPr>
          <w:p w14:paraId="3A5D303F" w14:textId="77777777" w:rsidR="00E00E21" w:rsidRDefault="00E00E21" w:rsidP="00384870">
            <w:pPr>
              <w:overflowPunct w:val="0"/>
              <w:adjustRightInd w:val="0"/>
              <w:outlineLvl w:val="0"/>
              <w:rPr>
                <w:rFonts w:ascii="仿宋" w:eastAsia="仿宋" w:hAnsi="仿宋"/>
                <w:sz w:val="24"/>
                <w:szCs w:val="24"/>
              </w:rPr>
            </w:pPr>
            <w:bookmarkStart w:id="254" w:name="_Toc20197"/>
            <w:r>
              <w:rPr>
                <w:rFonts w:ascii="仿宋" w:eastAsia="仿宋" w:hAnsi="仿宋" w:hint="eastAsia"/>
                <w:sz w:val="24"/>
                <w:szCs w:val="24"/>
              </w:rPr>
              <w:t>120把</w:t>
            </w:r>
            <w:bookmarkEnd w:id="254"/>
          </w:p>
        </w:tc>
        <w:tc>
          <w:tcPr>
            <w:tcW w:w="722" w:type="dxa"/>
          </w:tcPr>
          <w:p w14:paraId="2410C418" w14:textId="77777777" w:rsidR="00E00E21" w:rsidRDefault="00E00E21" w:rsidP="00384870">
            <w:pPr>
              <w:overflowPunct w:val="0"/>
              <w:adjustRightInd w:val="0"/>
              <w:outlineLvl w:val="0"/>
              <w:rPr>
                <w:rFonts w:ascii="仿宋" w:eastAsia="仿宋" w:hAnsi="仿宋"/>
                <w:sz w:val="24"/>
                <w:szCs w:val="24"/>
              </w:rPr>
            </w:pPr>
            <w:bookmarkStart w:id="255" w:name="_Toc20987"/>
            <w:r>
              <w:rPr>
                <w:rFonts w:ascii="仿宋" w:eastAsia="仿宋" w:hAnsi="仿宋" w:hint="eastAsia"/>
                <w:sz w:val="24"/>
                <w:szCs w:val="24"/>
              </w:rPr>
              <w:t>圆珠上二下五算盘，计算器</w:t>
            </w:r>
            <w:bookmarkEnd w:id="255"/>
          </w:p>
        </w:tc>
        <w:tc>
          <w:tcPr>
            <w:tcW w:w="1714" w:type="dxa"/>
          </w:tcPr>
          <w:p w14:paraId="323F9314" w14:textId="77777777" w:rsidR="00E00E21" w:rsidRDefault="00E00E21" w:rsidP="00384870">
            <w:pPr>
              <w:overflowPunct w:val="0"/>
              <w:adjustRightInd w:val="0"/>
              <w:outlineLvl w:val="0"/>
              <w:rPr>
                <w:rFonts w:ascii="仿宋" w:eastAsia="仿宋" w:hAnsi="仿宋"/>
                <w:sz w:val="24"/>
                <w:szCs w:val="24"/>
              </w:rPr>
            </w:pPr>
            <w:bookmarkStart w:id="256" w:name="_Toc7761"/>
            <w:r>
              <w:rPr>
                <w:rFonts w:ascii="仿宋" w:eastAsia="仿宋" w:hAnsi="仿宋" w:hint="eastAsia"/>
                <w:sz w:val="24"/>
                <w:szCs w:val="24"/>
              </w:rPr>
              <w:t>该实训室主要承担珠算加减乘除法练习，点钞，翻打传票等实操项目。</w:t>
            </w:r>
            <w:bookmarkEnd w:id="256"/>
          </w:p>
        </w:tc>
      </w:tr>
    </w:tbl>
    <w:p w14:paraId="57F35A94" w14:textId="77777777" w:rsidR="00E00E21" w:rsidRDefault="00E00E21" w:rsidP="00E00E21">
      <w:pPr>
        <w:overflowPunct w:val="0"/>
        <w:adjustRightInd w:val="0"/>
        <w:ind w:firstLineChars="200" w:firstLine="640"/>
        <w:outlineLvl w:val="0"/>
        <w:rPr>
          <w:rFonts w:ascii="仿宋" w:eastAsia="仿宋" w:hAnsi="仿宋"/>
          <w:szCs w:val="32"/>
        </w:rPr>
      </w:pPr>
      <w:bookmarkStart w:id="257" w:name="_Toc32536"/>
      <w:r>
        <w:rPr>
          <w:rFonts w:ascii="仿宋" w:eastAsia="仿宋" w:hAnsi="仿宋" w:hint="eastAsia"/>
          <w:szCs w:val="32"/>
        </w:rPr>
        <w:t>（2）校外实训基地</w:t>
      </w:r>
      <w:bookmarkEnd w:id="257"/>
    </w:p>
    <w:p w14:paraId="2DE6BFAD" w14:textId="77777777" w:rsidR="00E00E21" w:rsidRDefault="00E00E21" w:rsidP="00E00E21">
      <w:pPr>
        <w:overflowPunct w:val="0"/>
        <w:adjustRightInd w:val="0"/>
        <w:ind w:firstLineChars="200" w:firstLine="640"/>
        <w:outlineLvl w:val="0"/>
        <w:rPr>
          <w:rFonts w:ascii="仿宋" w:eastAsia="仿宋" w:hAnsi="仿宋"/>
          <w:szCs w:val="32"/>
        </w:rPr>
      </w:pPr>
      <w:bookmarkStart w:id="258" w:name="_Toc19212"/>
      <w:r>
        <w:rPr>
          <w:rFonts w:ascii="仿宋" w:eastAsia="仿宋" w:hAnsi="仿宋" w:hint="eastAsia"/>
          <w:szCs w:val="32"/>
        </w:rPr>
        <w:t>在巩固现有的以会计事务所和税务事务所为主体的实习基地的基础上，将大中型骨干企业作为实习基地的发展重点，争取形成3个以上的稳定的实习基地。同时还要拓展实习基地功能，将其发展成为开展校企深度合作、产学研密切结合的重要平台，如合作开展科学研究、共同制定培养目标、承担教学任务等。</w:t>
      </w:r>
      <w:bookmarkEnd w:id="258"/>
    </w:p>
    <w:p w14:paraId="08541682" w14:textId="77777777" w:rsidR="00E00E21" w:rsidRDefault="00E00E21" w:rsidP="00E00E21">
      <w:pPr>
        <w:overflowPunct w:val="0"/>
        <w:adjustRightInd w:val="0"/>
        <w:ind w:firstLineChars="200" w:firstLine="560"/>
        <w:rPr>
          <w:rFonts w:ascii="黑体" w:eastAsia="黑体" w:hAnsi="黑体"/>
          <w:sz w:val="28"/>
          <w:szCs w:val="28"/>
        </w:rPr>
      </w:pPr>
      <w:r>
        <w:rPr>
          <w:rFonts w:ascii="黑体" w:eastAsia="黑体" w:hAnsi="黑体" w:hint="eastAsia"/>
          <w:sz w:val="28"/>
          <w:szCs w:val="28"/>
        </w:rPr>
        <w:t>3.教学资源</w:t>
      </w:r>
    </w:p>
    <w:p w14:paraId="1CF037B8" w14:textId="77777777" w:rsidR="00E00E21" w:rsidRDefault="00E00E21" w:rsidP="00E00E21">
      <w:pPr>
        <w:overflowPunct w:val="0"/>
        <w:adjustRightInd w:val="0"/>
        <w:ind w:firstLineChars="200" w:firstLine="640"/>
        <w:outlineLvl w:val="0"/>
        <w:rPr>
          <w:rFonts w:ascii="仿宋" w:eastAsia="仿宋" w:hAnsi="仿宋"/>
          <w:szCs w:val="32"/>
        </w:rPr>
      </w:pPr>
      <w:bookmarkStart w:id="259" w:name="_Toc7557"/>
      <w:r>
        <w:rPr>
          <w:rFonts w:ascii="仿宋" w:eastAsia="仿宋" w:hAnsi="仿宋" w:hint="eastAsia"/>
          <w:szCs w:val="32"/>
        </w:rPr>
        <w:t>在资源建设方面,整合与制作核心课程的课程标准、教学大纲、多媒体课件、网络课程、实验实训资料和试题库等教学资料,同时提供行业发展动态、企业介绍等相关背景材料。</w:t>
      </w:r>
      <w:bookmarkEnd w:id="259"/>
    </w:p>
    <w:p w14:paraId="4696540D" w14:textId="77777777" w:rsidR="00E00E21" w:rsidRDefault="00E00E21" w:rsidP="00E00E21">
      <w:pPr>
        <w:overflowPunct w:val="0"/>
        <w:adjustRightInd w:val="0"/>
        <w:jc w:val="center"/>
        <w:outlineLvl w:val="0"/>
        <w:rPr>
          <w:rFonts w:ascii="仿宋" w:eastAsia="仿宋" w:hAnsi="仿宋"/>
          <w:sz w:val="24"/>
          <w:szCs w:val="24"/>
        </w:rPr>
      </w:pPr>
      <w:bookmarkStart w:id="260" w:name="_Toc24797"/>
      <w:r>
        <w:rPr>
          <w:rFonts w:ascii="仿宋" w:eastAsia="仿宋" w:hAnsi="仿宋" w:hint="eastAsia"/>
          <w:sz w:val="24"/>
          <w:szCs w:val="24"/>
        </w:rPr>
        <w:t>表7 大数据与会计专业教学资源配置要求</w:t>
      </w:r>
      <w:bookmarkEnd w:id="260"/>
    </w:p>
    <w:tbl>
      <w:tblPr>
        <w:tblStyle w:val="ab"/>
        <w:tblW w:w="9639" w:type="dxa"/>
        <w:jc w:val="center"/>
        <w:tblLayout w:type="fixed"/>
        <w:tblLook w:val="04A0" w:firstRow="1" w:lastRow="0" w:firstColumn="1" w:lastColumn="0" w:noHBand="0" w:noVBand="1"/>
      </w:tblPr>
      <w:tblGrid>
        <w:gridCol w:w="1320"/>
        <w:gridCol w:w="8319"/>
      </w:tblGrid>
      <w:tr w:rsidR="00E00E21" w14:paraId="0140E4E6" w14:textId="77777777" w:rsidTr="00384870">
        <w:trPr>
          <w:jc w:val="center"/>
        </w:trPr>
        <w:tc>
          <w:tcPr>
            <w:tcW w:w="1320" w:type="dxa"/>
            <w:vAlign w:val="center"/>
          </w:tcPr>
          <w:p w14:paraId="10235822" w14:textId="77777777" w:rsidR="00E00E21" w:rsidRDefault="00E00E21" w:rsidP="00384870">
            <w:pPr>
              <w:overflowPunct w:val="0"/>
              <w:adjustRightInd w:val="0"/>
              <w:outlineLvl w:val="0"/>
              <w:rPr>
                <w:rFonts w:ascii="仿宋" w:eastAsia="仿宋" w:hAnsi="仿宋"/>
                <w:sz w:val="24"/>
                <w:szCs w:val="24"/>
              </w:rPr>
            </w:pPr>
            <w:bookmarkStart w:id="261" w:name="_Toc1473"/>
            <w:r>
              <w:rPr>
                <w:rFonts w:ascii="仿宋" w:eastAsia="仿宋" w:hAnsi="仿宋" w:hint="eastAsia"/>
                <w:sz w:val="24"/>
                <w:szCs w:val="24"/>
              </w:rPr>
              <w:t>类别</w:t>
            </w:r>
            <w:bookmarkEnd w:id="261"/>
          </w:p>
        </w:tc>
        <w:tc>
          <w:tcPr>
            <w:tcW w:w="8319" w:type="dxa"/>
            <w:vAlign w:val="center"/>
          </w:tcPr>
          <w:p w14:paraId="36F8C8EC" w14:textId="77777777" w:rsidR="00E00E21" w:rsidRDefault="00E00E21" w:rsidP="00384870">
            <w:pPr>
              <w:overflowPunct w:val="0"/>
              <w:adjustRightInd w:val="0"/>
              <w:outlineLvl w:val="0"/>
              <w:rPr>
                <w:rFonts w:ascii="仿宋" w:eastAsia="仿宋" w:hAnsi="仿宋"/>
                <w:sz w:val="24"/>
                <w:szCs w:val="24"/>
              </w:rPr>
            </w:pPr>
            <w:bookmarkStart w:id="262" w:name="_Toc24443"/>
            <w:r>
              <w:rPr>
                <w:rFonts w:ascii="仿宋" w:eastAsia="仿宋" w:hAnsi="仿宋" w:hint="eastAsia"/>
                <w:sz w:val="24"/>
                <w:szCs w:val="24"/>
              </w:rPr>
              <w:t>条件</w:t>
            </w:r>
            <w:bookmarkEnd w:id="262"/>
          </w:p>
        </w:tc>
      </w:tr>
      <w:tr w:rsidR="00E00E21" w14:paraId="1F6FBB5F" w14:textId="77777777" w:rsidTr="00384870">
        <w:trPr>
          <w:jc w:val="center"/>
        </w:trPr>
        <w:tc>
          <w:tcPr>
            <w:tcW w:w="1320" w:type="dxa"/>
            <w:vAlign w:val="center"/>
          </w:tcPr>
          <w:p w14:paraId="3199F2E5" w14:textId="77777777" w:rsidR="00E00E21" w:rsidRDefault="00E00E21" w:rsidP="00384870">
            <w:pPr>
              <w:overflowPunct w:val="0"/>
              <w:adjustRightInd w:val="0"/>
              <w:outlineLvl w:val="0"/>
              <w:rPr>
                <w:rFonts w:ascii="仿宋" w:eastAsia="仿宋" w:hAnsi="仿宋"/>
                <w:sz w:val="24"/>
                <w:szCs w:val="24"/>
              </w:rPr>
            </w:pPr>
            <w:bookmarkStart w:id="263" w:name="_Toc14410"/>
            <w:r>
              <w:rPr>
                <w:rFonts w:ascii="仿宋" w:eastAsia="仿宋" w:hAnsi="仿宋" w:hint="eastAsia"/>
                <w:sz w:val="24"/>
                <w:szCs w:val="24"/>
              </w:rPr>
              <w:lastRenderedPageBreak/>
              <w:t>教材</w:t>
            </w:r>
            <w:bookmarkEnd w:id="263"/>
          </w:p>
        </w:tc>
        <w:tc>
          <w:tcPr>
            <w:tcW w:w="8319" w:type="dxa"/>
            <w:vAlign w:val="center"/>
          </w:tcPr>
          <w:p w14:paraId="7A07FC87" w14:textId="77777777" w:rsidR="00E00E21" w:rsidRDefault="00E00E21" w:rsidP="00384870">
            <w:pPr>
              <w:overflowPunct w:val="0"/>
              <w:adjustRightInd w:val="0"/>
              <w:outlineLvl w:val="0"/>
              <w:rPr>
                <w:rFonts w:ascii="仿宋" w:eastAsia="仿宋" w:hAnsi="仿宋"/>
                <w:sz w:val="24"/>
                <w:szCs w:val="24"/>
              </w:rPr>
            </w:pPr>
            <w:bookmarkStart w:id="264" w:name="page1"/>
            <w:bookmarkStart w:id="265" w:name="_Toc32340"/>
            <w:bookmarkEnd w:id="264"/>
            <w:r>
              <w:rPr>
                <w:rFonts w:ascii="仿宋" w:eastAsia="仿宋" w:hAnsi="仿宋" w:hint="eastAsia"/>
                <w:sz w:val="24"/>
                <w:szCs w:val="24"/>
              </w:rPr>
              <w:t>选用教材必须以质量为标准，鼓励优先优用教育部面向21世纪课程教材、国家级和省部级规划教材、教育主管部门或教学指导委员会推荐的教材;优先选取近三年出版的新教材及修订版教材;积极选用先进性、能反映学科发展前沿的教材。</w:t>
            </w:r>
            <w:bookmarkEnd w:id="265"/>
          </w:p>
        </w:tc>
      </w:tr>
      <w:tr w:rsidR="00E00E21" w14:paraId="4E9C4E87" w14:textId="77777777" w:rsidTr="00384870">
        <w:trPr>
          <w:jc w:val="center"/>
        </w:trPr>
        <w:tc>
          <w:tcPr>
            <w:tcW w:w="1320" w:type="dxa"/>
            <w:vAlign w:val="center"/>
          </w:tcPr>
          <w:p w14:paraId="1C73F22C" w14:textId="77777777" w:rsidR="00E00E21" w:rsidRDefault="00E00E21" w:rsidP="00384870">
            <w:pPr>
              <w:overflowPunct w:val="0"/>
              <w:adjustRightInd w:val="0"/>
              <w:outlineLvl w:val="0"/>
              <w:rPr>
                <w:rFonts w:ascii="仿宋" w:eastAsia="仿宋" w:hAnsi="仿宋"/>
                <w:sz w:val="24"/>
                <w:szCs w:val="24"/>
              </w:rPr>
            </w:pPr>
            <w:bookmarkStart w:id="266" w:name="_Toc29572"/>
            <w:r>
              <w:rPr>
                <w:rFonts w:ascii="仿宋" w:eastAsia="仿宋" w:hAnsi="仿宋" w:hint="eastAsia"/>
                <w:sz w:val="24"/>
                <w:szCs w:val="24"/>
              </w:rPr>
              <w:t>图书文献</w:t>
            </w:r>
            <w:bookmarkEnd w:id="266"/>
          </w:p>
        </w:tc>
        <w:tc>
          <w:tcPr>
            <w:tcW w:w="8319" w:type="dxa"/>
            <w:vAlign w:val="center"/>
          </w:tcPr>
          <w:p w14:paraId="271E407A" w14:textId="77777777" w:rsidR="00E00E21" w:rsidRDefault="00E00E21" w:rsidP="00384870">
            <w:pPr>
              <w:overflowPunct w:val="0"/>
              <w:adjustRightInd w:val="0"/>
              <w:outlineLvl w:val="0"/>
              <w:rPr>
                <w:rFonts w:ascii="仿宋" w:eastAsia="仿宋" w:hAnsi="仿宋"/>
                <w:sz w:val="24"/>
                <w:szCs w:val="24"/>
              </w:rPr>
            </w:pPr>
            <w:bookmarkStart w:id="267" w:name="_Toc21502"/>
            <w:r>
              <w:rPr>
                <w:rFonts w:ascii="仿宋" w:eastAsia="仿宋" w:hAnsi="仿宋" w:hint="eastAsia"/>
                <w:sz w:val="24"/>
                <w:szCs w:val="24"/>
              </w:rPr>
              <w:t>学校图书馆现有专业纸质图书20万册,电子图书10万种,10个数据库。</w:t>
            </w:r>
            <w:bookmarkEnd w:id="267"/>
          </w:p>
        </w:tc>
      </w:tr>
      <w:tr w:rsidR="00E00E21" w14:paraId="7F9C1946" w14:textId="77777777" w:rsidTr="00384870">
        <w:trPr>
          <w:jc w:val="center"/>
        </w:trPr>
        <w:tc>
          <w:tcPr>
            <w:tcW w:w="1320" w:type="dxa"/>
            <w:vAlign w:val="center"/>
          </w:tcPr>
          <w:p w14:paraId="5D7D7273" w14:textId="77777777" w:rsidR="00E00E21" w:rsidRDefault="00E00E21" w:rsidP="00384870">
            <w:pPr>
              <w:overflowPunct w:val="0"/>
              <w:adjustRightInd w:val="0"/>
              <w:outlineLvl w:val="0"/>
              <w:rPr>
                <w:rFonts w:ascii="仿宋" w:eastAsia="仿宋" w:hAnsi="仿宋"/>
                <w:sz w:val="24"/>
                <w:szCs w:val="24"/>
              </w:rPr>
            </w:pPr>
            <w:bookmarkStart w:id="268" w:name="_Toc28835"/>
            <w:r>
              <w:rPr>
                <w:rFonts w:ascii="仿宋" w:eastAsia="仿宋" w:hAnsi="仿宋" w:hint="eastAsia"/>
                <w:sz w:val="24"/>
                <w:szCs w:val="24"/>
              </w:rPr>
              <w:t>数字资源</w:t>
            </w:r>
            <w:bookmarkEnd w:id="268"/>
          </w:p>
        </w:tc>
        <w:tc>
          <w:tcPr>
            <w:tcW w:w="8319" w:type="dxa"/>
            <w:vAlign w:val="center"/>
          </w:tcPr>
          <w:p w14:paraId="309C84B6" w14:textId="77777777" w:rsidR="00E00E21" w:rsidRDefault="00E00E21" w:rsidP="00384870">
            <w:pPr>
              <w:overflowPunct w:val="0"/>
              <w:adjustRightInd w:val="0"/>
              <w:outlineLvl w:val="0"/>
              <w:rPr>
                <w:rFonts w:ascii="仿宋" w:eastAsia="仿宋" w:hAnsi="仿宋"/>
                <w:sz w:val="24"/>
                <w:szCs w:val="24"/>
              </w:rPr>
            </w:pPr>
            <w:bookmarkStart w:id="269" w:name="_Toc9707"/>
            <w:r>
              <w:rPr>
                <w:rFonts w:ascii="仿宋" w:eastAsia="仿宋" w:hAnsi="仿宋" w:hint="eastAsia"/>
                <w:sz w:val="24"/>
                <w:szCs w:val="24"/>
              </w:rPr>
              <w:t>日前共有教学课件100多个,教学案例近80多个,教学素材达到100册以上。购置《金蝶KIS专业版软件》一套,可供120人同时开展课程教学实训。</w:t>
            </w:r>
            <w:bookmarkEnd w:id="269"/>
          </w:p>
        </w:tc>
      </w:tr>
    </w:tbl>
    <w:p w14:paraId="2282867F" w14:textId="77777777" w:rsidR="00E00E21" w:rsidRDefault="00E00E21" w:rsidP="00E00E21">
      <w:pPr>
        <w:overflowPunct w:val="0"/>
        <w:adjustRightInd w:val="0"/>
        <w:ind w:firstLineChars="200" w:firstLine="562"/>
        <w:outlineLvl w:val="0"/>
        <w:rPr>
          <w:rFonts w:ascii="仿宋" w:eastAsia="仿宋" w:hAnsi="仿宋"/>
          <w:sz w:val="24"/>
          <w:szCs w:val="24"/>
        </w:rPr>
      </w:pPr>
      <w:bookmarkStart w:id="270" w:name="_Toc21529"/>
      <w:bookmarkStart w:id="271" w:name="_Toc3847"/>
      <w:bookmarkStart w:id="272" w:name="_Toc21177"/>
      <w:bookmarkStart w:id="273" w:name="_Toc26147"/>
      <w:r>
        <w:rPr>
          <w:rFonts w:ascii="黑体" w:eastAsia="黑体" w:hAnsi="黑体" w:hint="eastAsia"/>
          <w:b/>
          <w:bCs/>
          <w:sz w:val="28"/>
          <w:szCs w:val="28"/>
        </w:rPr>
        <w:t>（二）质量保障</w:t>
      </w:r>
      <w:bookmarkEnd w:id="270"/>
    </w:p>
    <w:p w14:paraId="046E778E" w14:textId="77777777" w:rsidR="00E00E21" w:rsidRDefault="00E00E21" w:rsidP="00E00E21">
      <w:pPr>
        <w:overflowPunct w:val="0"/>
        <w:adjustRightInd w:val="0"/>
        <w:ind w:firstLineChars="200" w:firstLine="640"/>
        <w:outlineLvl w:val="0"/>
        <w:rPr>
          <w:rFonts w:ascii="仿宋" w:eastAsia="仿宋" w:hAnsi="仿宋"/>
          <w:szCs w:val="32"/>
        </w:rPr>
      </w:pPr>
      <w:bookmarkStart w:id="274" w:name="_Toc20585"/>
      <w:r>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bookmarkEnd w:id="271"/>
      <w:bookmarkEnd w:id="272"/>
      <w:bookmarkEnd w:id="273"/>
      <w:bookmarkEnd w:id="274"/>
    </w:p>
    <w:p w14:paraId="1CED25A8" w14:textId="77777777" w:rsidR="00E00E21" w:rsidRDefault="00E00E21" w:rsidP="00E00E21">
      <w:pPr>
        <w:overflowPunct w:val="0"/>
        <w:adjustRightInd w:val="0"/>
        <w:ind w:firstLineChars="200" w:firstLine="640"/>
        <w:outlineLvl w:val="0"/>
        <w:rPr>
          <w:rFonts w:ascii="仿宋" w:eastAsia="仿宋" w:hAnsi="仿宋"/>
          <w:szCs w:val="32"/>
        </w:rPr>
      </w:pPr>
      <w:bookmarkStart w:id="275" w:name="_Toc13341"/>
      <w:bookmarkStart w:id="276" w:name="_Toc14843"/>
      <w:bookmarkStart w:id="277" w:name="_Toc25934"/>
      <w:bookmarkStart w:id="278" w:name="_Toc18283"/>
      <w:r>
        <w:rPr>
          <w:rFonts w:ascii="仿宋" w:eastAsia="仿宋" w:hAnsi="仿宋" w:hint="eastAsia"/>
          <w:szCs w:val="32"/>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bookmarkEnd w:id="275"/>
      <w:bookmarkEnd w:id="276"/>
      <w:bookmarkEnd w:id="277"/>
      <w:bookmarkEnd w:id="278"/>
    </w:p>
    <w:p w14:paraId="50CA51CE" w14:textId="77777777" w:rsidR="00E00E21" w:rsidRDefault="00E00E21" w:rsidP="00E00E21">
      <w:pPr>
        <w:overflowPunct w:val="0"/>
        <w:adjustRightInd w:val="0"/>
        <w:ind w:firstLineChars="200" w:firstLine="640"/>
        <w:outlineLvl w:val="0"/>
        <w:rPr>
          <w:rFonts w:ascii="仿宋" w:eastAsia="仿宋" w:hAnsi="仿宋"/>
          <w:szCs w:val="32"/>
        </w:rPr>
      </w:pPr>
      <w:bookmarkStart w:id="279" w:name="_Toc30599"/>
      <w:bookmarkStart w:id="280" w:name="_Toc2513"/>
      <w:bookmarkStart w:id="281" w:name="_Toc31736"/>
      <w:bookmarkStart w:id="282" w:name="_Toc22966"/>
      <w:r>
        <w:rPr>
          <w:rFonts w:ascii="仿宋" w:eastAsia="仿宋" w:hAnsi="仿宋" w:hint="eastAsia"/>
          <w:szCs w:val="32"/>
        </w:rPr>
        <w:t>3.学校应建立毕业生跟踪反馈机制及社会评价机制，并对生源情况、在校生学业水平、毕业生就业情况等进行分析，定期评价人才培养质量和培养目标达成情况。</w:t>
      </w:r>
      <w:bookmarkEnd w:id="279"/>
      <w:bookmarkEnd w:id="280"/>
      <w:bookmarkEnd w:id="281"/>
      <w:bookmarkEnd w:id="282"/>
    </w:p>
    <w:p w14:paraId="7CB13961" w14:textId="77777777" w:rsidR="00E00E21" w:rsidRDefault="00E00E21" w:rsidP="00E00E21">
      <w:pPr>
        <w:overflowPunct w:val="0"/>
        <w:adjustRightInd w:val="0"/>
        <w:ind w:firstLineChars="200" w:firstLine="640"/>
        <w:outlineLvl w:val="0"/>
        <w:rPr>
          <w:rFonts w:ascii="仿宋" w:eastAsia="仿宋" w:hAnsi="仿宋"/>
          <w:szCs w:val="32"/>
        </w:rPr>
      </w:pPr>
      <w:bookmarkStart w:id="283" w:name="_Toc14441"/>
      <w:bookmarkStart w:id="284" w:name="_Toc30441"/>
      <w:bookmarkStart w:id="285" w:name="_Toc31894"/>
      <w:bookmarkStart w:id="286" w:name="_Toc31218"/>
      <w:r>
        <w:rPr>
          <w:rFonts w:ascii="仿宋" w:eastAsia="仿宋" w:hAnsi="仿宋" w:hint="eastAsia"/>
          <w:szCs w:val="32"/>
        </w:rPr>
        <w:t>4.专业教研组织应充分利用评价分析结果有效改进专业教学，持续提高人才培养质量。</w:t>
      </w:r>
      <w:bookmarkEnd w:id="283"/>
      <w:bookmarkEnd w:id="284"/>
      <w:bookmarkEnd w:id="285"/>
      <w:bookmarkEnd w:id="286"/>
    </w:p>
    <w:p w14:paraId="35F32D82" w14:textId="77777777" w:rsidR="00E00E21" w:rsidRDefault="00E00E21" w:rsidP="00E00E21">
      <w:pPr>
        <w:overflowPunct w:val="0"/>
        <w:adjustRightInd w:val="0"/>
        <w:ind w:firstLineChars="200" w:firstLine="720"/>
        <w:outlineLvl w:val="0"/>
        <w:rPr>
          <w:rFonts w:ascii="黑体" w:eastAsia="黑体" w:hAnsi="黑体"/>
          <w:sz w:val="36"/>
          <w:szCs w:val="36"/>
        </w:rPr>
      </w:pPr>
      <w:bookmarkStart w:id="287" w:name="_Toc3268"/>
      <w:r>
        <w:rPr>
          <w:rFonts w:ascii="黑体" w:eastAsia="黑体" w:hAnsi="黑体"/>
          <w:sz w:val="36"/>
          <w:szCs w:val="36"/>
        </w:rPr>
        <w:t>九、毕业要求</w:t>
      </w:r>
      <w:bookmarkEnd w:id="287"/>
    </w:p>
    <w:p w14:paraId="4D25A406" w14:textId="77777777" w:rsidR="00E00E21" w:rsidRDefault="00E00E21" w:rsidP="00E00E21">
      <w:pPr>
        <w:overflowPunct w:val="0"/>
        <w:adjustRightInd w:val="0"/>
        <w:ind w:firstLineChars="200" w:firstLine="560"/>
        <w:outlineLvl w:val="0"/>
        <w:rPr>
          <w:rFonts w:ascii="仿宋" w:eastAsia="仿宋" w:hAnsi="仿宋"/>
          <w:szCs w:val="32"/>
        </w:rPr>
      </w:pPr>
      <w:r>
        <w:rPr>
          <w:rFonts w:ascii="黑体" w:eastAsia="黑体" w:hAnsi="黑体" w:hint="eastAsia"/>
          <w:sz w:val="28"/>
          <w:szCs w:val="28"/>
        </w:rPr>
        <w:t xml:space="preserve"> </w:t>
      </w:r>
      <w:bookmarkStart w:id="288" w:name="_Toc16987"/>
      <w:bookmarkStart w:id="289" w:name="_Toc29952"/>
      <w:bookmarkStart w:id="290" w:name="_Toc14572"/>
      <w:bookmarkStart w:id="291" w:name="_Toc8596"/>
      <w:r>
        <w:rPr>
          <w:rFonts w:ascii="仿宋" w:eastAsia="仿宋" w:hAnsi="仿宋" w:hint="eastAsia"/>
          <w:szCs w:val="32"/>
        </w:rPr>
        <w:t>学生在规定年限内修足规定学分,且思想品德考核合格</w:t>
      </w:r>
      <w:r>
        <w:rPr>
          <w:rFonts w:ascii="仿宋" w:eastAsia="仿宋" w:hAnsi="仿宋" w:hint="eastAsia"/>
          <w:szCs w:val="32"/>
        </w:rPr>
        <w:lastRenderedPageBreak/>
        <w:t>方准予毕业。毕业学分包括课程学习学分与毕业资格学分两部分,三年制总学分为155.5学分,其中课程学习学分151.5学分,毕业资格学分为4学分,包括创新研发与应用项目、劳动素养课程、职业资格证书专业技能竞赛、创新创业实践、劳动素养、阅读素养等“第二课堂成绩单”。</w:t>
      </w:r>
      <w:bookmarkEnd w:id="288"/>
      <w:bookmarkEnd w:id="289"/>
      <w:bookmarkEnd w:id="290"/>
      <w:bookmarkEnd w:id="291"/>
    </w:p>
    <w:p w14:paraId="3812652E" w14:textId="77777777" w:rsidR="00E00E21" w:rsidRDefault="00E00E21" w:rsidP="00E00E21">
      <w:pPr>
        <w:overflowPunct w:val="0"/>
        <w:adjustRightInd w:val="0"/>
        <w:ind w:firstLineChars="200" w:firstLine="720"/>
        <w:outlineLvl w:val="0"/>
        <w:rPr>
          <w:rFonts w:ascii="黑体" w:eastAsia="黑体" w:hAnsi="黑体"/>
          <w:sz w:val="36"/>
          <w:szCs w:val="36"/>
        </w:rPr>
      </w:pPr>
    </w:p>
    <w:p w14:paraId="34C057E0" w14:textId="77777777" w:rsidR="00E00E21" w:rsidRDefault="00E00E21" w:rsidP="00E00E21">
      <w:pPr>
        <w:numPr>
          <w:ilvl w:val="0"/>
          <w:numId w:val="2"/>
        </w:numPr>
        <w:overflowPunct w:val="0"/>
        <w:adjustRightInd w:val="0"/>
        <w:ind w:firstLineChars="200" w:firstLine="720"/>
        <w:outlineLvl w:val="0"/>
        <w:rPr>
          <w:rFonts w:ascii="黑体" w:eastAsia="黑体" w:hAnsi="黑体"/>
          <w:sz w:val="36"/>
          <w:szCs w:val="36"/>
        </w:rPr>
      </w:pPr>
      <w:bookmarkStart w:id="292" w:name="_Toc11100"/>
      <w:r>
        <w:rPr>
          <w:rFonts w:ascii="黑体" w:eastAsia="黑体" w:hAnsi="黑体"/>
          <w:sz w:val="36"/>
          <w:szCs w:val="36"/>
        </w:rPr>
        <w:t>附录</w:t>
      </w:r>
      <w:bookmarkEnd w:id="292"/>
    </w:p>
    <w:p w14:paraId="51F7EEC3" w14:textId="77777777" w:rsidR="00E00E21" w:rsidRDefault="00E00E21" w:rsidP="00E00E21">
      <w:pPr>
        <w:ind w:firstLineChars="100" w:firstLine="361"/>
        <w:outlineLvl w:val="0"/>
        <w:rPr>
          <w:rFonts w:ascii="宋体" w:hAnsi="宋体"/>
          <w:b/>
          <w:bCs/>
          <w:sz w:val="36"/>
        </w:rPr>
      </w:pPr>
      <w:bookmarkStart w:id="293" w:name="_Toc1978"/>
      <w:r>
        <w:rPr>
          <w:rFonts w:ascii="宋体" w:hAnsi="宋体" w:hint="eastAsia"/>
          <w:b/>
          <w:bCs/>
          <w:sz w:val="36"/>
        </w:rPr>
        <w:t>广西工程职业学院人才培养方案</w:t>
      </w:r>
      <w:bookmarkStart w:id="294" w:name="_Toc20080"/>
      <w:bookmarkEnd w:id="293"/>
      <w:r>
        <w:rPr>
          <w:rFonts w:ascii="宋体" w:hAnsi="宋体" w:hint="eastAsia"/>
          <w:b/>
          <w:bCs/>
          <w:sz w:val="36"/>
        </w:rPr>
        <w:t>调整申请表</w:t>
      </w:r>
      <w:bookmarkEnd w:id="294"/>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E00E21" w14:paraId="5FE74335" w14:textId="77777777" w:rsidTr="00384870">
        <w:trPr>
          <w:cantSplit/>
          <w:trHeight w:hRule="exact" w:val="749"/>
          <w:jc w:val="center"/>
        </w:trPr>
        <w:tc>
          <w:tcPr>
            <w:tcW w:w="1654" w:type="dxa"/>
            <w:gridSpan w:val="2"/>
            <w:tcBorders>
              <w:top w:val="single" w:sz="4" w:space="0" w:color="auto"/>
            </w:tcBorders>
            <w:vAlign w:val="center"/>
          </w:tcPr>
          <w:p w14:paraId="2F8F8622"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0199148" w14:textId="77777777" w:rsidR="00E00E21" w:rsidRDefault="00E00E21" w:rsidP="00384870">
            <w:pPr>
              <w:jc w:val="center"/>
              <w:rPr>
                <w:rFonts w:ascii="仿宋" w:eastAsia="仿宋" w:hAnsi="仿宋" w:cs="仿宋"/>
                <w:sz w:val="28"/>
                <w:szCs w:val="28"/>
              </w:rPr>
            </w:pPr>
          </w:p>
        </w:tc>
      </w:tr>
      <w:tr w:rsidR="00E00E21" w14:paraId="48CF1E4B" w14:textId="77777777" w:rsidTr="00384870">
        <w:trPr>
          <w:cantSplit/>
          <w:trHeight w:hRule="exact" w:val="734"/>
          <w:jc w:val="center"/>
        </w:trPr>
        <w:tc>
          <w:tcPr>
            <w:tcW w:w="1654" w:type="dxa"/>
            <w:gridSpan w:val="2"/>
            <w:vAlign w:val="center"/>
          </w:tcPr>
          <w:p w14:paraId="460A301B"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0FE44C36" w14:textId="77777777" w:rsidR="00E00E21" w:rsidRDefault="00E00E21" w:rsidP="00384870">
            <w:pPr>
              <w:jc w:val="center"/>
              <w:rPr>
                <w:rFonts w:ascii="仿宋" w:eastAsia="仿宋" w:hAnsi="仿宋" w:cs="仿宋"/>
                <w:sz w:val="28"/>
                <w:szCs w:val="28"/>
              </w:rPr>
            </w:pPr>
          </w:p>
        </w:tc>
        <w:tc>
          <w:tcPr>
            <w:tcW w:w="1556" w:type="dxa"/>
            <w:gridSpan w:val="2"/>
            <w:vAlign w:val="center"/>
          </w:tcPr>
          <w:p w14:paraId="444C6346"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41893BFD" w14:textId="77777777" w:rsidR="00E00E21" w:rsidRDefault="00E00E21" w:rsidP="00384870">
            <w:pPr>
              <w:jc w:val="center"/>
              <w:rPr>
                <w:rFonts w:ascii="仿宋" w:eastAsia="仿宋" w:hAnsi="仿宋" w:cs="仿宋"/>
                <w:sz w:val="28"/>
                <w:szCs w:val="28"/>
              </w:rPr>
            </w:pPr>
          </w:p>
        </w:tc>
      </w:tr>
      <w:tr w:rsidR="00E00E21" w14:paraId="2DDAFCB2" w14:textId="77777777" w:rsidTr="00384870">
        <w:trPr>
          <w:cantSplit/>
          <w:trHeight w:hRule="exact" w:val="980"/>
          <w:jc w:val="center"/>
        </w:trPr>
        <w:tc>
          <w:tcPr>
            <w:tcW w:w="1654" w:type="dxa"/>
            <w:gridSpan w:val="2"/>
            <w:tcBorders>
              <w:top w:val="single" w:sz="4" w:space="0" w:color="auto"/>
            </w:tcBorders>
            <w:vAlign w:val="center"/>
          </w:tcPr>
          <w:p w14:paraId="4CCA04BA"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D243978"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1BDB1FE"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156251CA"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77E8773D"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2C335C97" w14:textId="77777777" w:rsidR="00E00E21" w:rsidRDefault="00E00E21" w:rsidP="00384870">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4973E964" w14:textId="77777777" w:rsidR="00E00E21" w:rsidRDefault="00E00E21" w:rsidP="00384870">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7ECD87AD"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授课单位</w:t>
            </w:r>
          </w:p>
        </w:tc>
      </w:tr>
      <w:tr w:rsidR="00E00E21" w14:paraId="072010FE" w14:textId="77777777" w:rsidTr="00384870">
        <w:trPr>
          <w:cantSplit/>
          <w:trHeight w:hRule="exact" w:val="680"/>
          <w:jc w:val="center"/>
        </w:trPr>
        <w:tc>
          <w:tcPr>
            <w:tcW w:w="1654" w:type="dxa"/>
            <w:gridSpan w:val="2"/>
            <w:vMerge w:val="restart"/>
            <w:tcBorders>
              <w:top w:val="single" w:sz="4" w:space="0" w:color="auto"/>
            </w:tcBorders>
            <w:vAlign w:val="center"/>
          </w:tcPr>
          <w:p w14:paraId="451D1474"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07A66D2D"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6B71252"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8468565"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478309C"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1ED9DFF"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3D32ADB" w14:textId="77777777" w:rsidR="00E00E21" w:rsidRDefault="00E00E21" w:rsidP="00384870">
            <w:pPr>
              <w:jc w:val="center"/>
              <w:rPr>
                <w:rFonts w:ascii="仿宋" w:eastAsia="仿宋" w:hAnsi="仿宋" w:cs="仿宋"/>
                <w:sz w:val="28"/>
                <w:szCs w:val="28"/>
              </w:rPr>
            </w:pPr>
          </w:p>
        </w:tc>
      </w:tr>
      <w:tr w:rsidR="00E00E21" w14:paraId="172D6334" w14:textId="77777777" w:rsidTr="00384870">
        <w:trPr>
          <w:cantSplit/>
          <w:trHeight w:hRule="exact" w:val="680"/>
          <w:jc w:val="center"/>
        </w:trPr>
        <w:tc>
          <w:tcPr>
            <w:tcW w:w="1654" w:type="dxa"/>
            <w:gridSpan w:val="2"/>
            <w:vMerge/>
            <w:tcBorders>
              <w:top w:val="single" w:sz="4" w:space="0" w:color="auto"/>
            </w:tcBorders>
            <w:vAlign w:val="center"/>
          </w:tcPr>
          <w:p w14:paraId="74389672" w14:textId="77777777" w:rsidR="00E00E21" w:rsidRDefault="00E00E21" w:rsidP="0038487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9F079C4"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97C32D6"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B72565"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9224B83"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3B7C6CA"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C522A4C" w14:textId="77777777" w:rsidR="00E00E21" w:rsidRDefault="00E00E21" w:rsidP="00384870">
            <w:pPr>
              <w:jc w:val="center"/>
              <w:rPr>
                <w:rFonts w:ascii="仿宋" w:eastAsia="仿宋" w:hAnsi="仿宋" w:cs="仿宋"/>
                <w:sz w:val="28"/>
                <w:szCs w:val="28"/>
              </w:rPr>
            </w:pPr>
          </w:p>
        </w:tc>
      </w:tr>
      <w:tr w:rsidR="00E00E21" w14:paraId="405D89F8" w14:textId="77777777" w:rsidTr="00384870">
        <w:trPr>
          <w:cantSplit/>
          <w:trHeight w:hRule="exact" w:val="680"/>
          <w:jc w:val="center"/>
        </w:trPr>
        <w:tc>
          <w:tcPr>
            <w:tcW w:w="1654" w:type="dxa"/>
            <w:gridSpan w:val="2"/>
            <w:vMerge w:val="restart"/>
            <w:tcBorders>
              <w:top w:val="single" w:sz="4" w:space="0" w:color="auto"/>
            </w:tcBorders>
            <w:vAlign w:val="center"/>
          </w:tcPr>
          <w:p w14:paraId="43438135"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0FC09464"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A097467"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7C3767A"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0A4DEBD"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001F040"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56A76D4" w14:textId="77777777" w:rsidR="00E00E21" w:rsidRDefault="00E00E21" w:rsidP="00384870">
            <w:pPr>
              <w:jc w:val="center"/>
              <w:rPr>
                <w:rFonts w:ascii="仿宋" w:eastAsia="仿宋" w:hAnsi="仿宋" w:cs="仿宋"/>
                <w:sz w:val="28"/>
                <w:szCs w:val="28"/>
              </w:rPr>
            </w:pPr>
          </w:p>
        </w:tc>
      </w:tr>
      <w:tr w:rsidR="00E00E21" w14:paraId="1D271F8D" w14:textId="77777777" w:rsidTr="00384870">
        <w:trPr>
          <w:cantSplit/>
          <w:trHeight w:hRule="exact" w:val="680"/>
          <w:jc w:val="center"/>
        </w:trPr>
        <w:tc>
          <w:tcPr>
            <w:tcW w:w="1654" w:type="dxa"/>
            <w:gridSpan w:val="2"/>
            <w:vMerge/>
            <w:tcBorders>
              <w:top w:val="single" w:sz="4" w:space="0" w:color="auto"/>
            </w:tcBorders>
            <w:vAlign w:val="center"/>
          </w:tcPr>
          <w:p w14:paraId="5F82C675" w14:textId="77777777" w:rsidR="00E00E21" w:rsidRDefault="00E00E21" w:rsidP="0038487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7046EC4"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01A1D22"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4DC8994"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B96BFA4"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142DE5B"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D59127D" w14:textId="77777777" w:rsidR="00E00E21" w:rsidRDefault="00E00E21" w:rsidP="00384870">
            <w:pPr>
              <w:jc w:val="center"/>
              <w:rPr>
                <w:rFonts w:ascii="仿宋" w:eastAsia="仿宋" w:hAnsi="仿宋" w:cs="仿宋"/>
                <w:sz w:val="28"/>
                <w:szCs w:val="28"/>
              </w:rPr>
            </w:pPr>
          </w:p>
        </w:tc>
      </w:tr>
      <w:tr w:rsidR="00E00E21" w14:paraId="0113C584" w14:textId="77777777" w:rsidTr="00384870">
        <w:trPr>
          <w:cantSplit/>
          <w:trHeight w:hRule="exact" w:val="680"/>
          <w:jc w:val="center"/>
        </w:trPr>
        <w:tc>
          <w:tcPr>
            <w:tcW w:w="814" w:type="dxa"/>
            <w:vMerge w:val="restart"/>
            <w:textDirection w:val="tbLrV"/>
            <w:vAlign w:val="center"/>
          </w:tcPr>
          <w:p w14:paraId="00F22B69"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6577FDAF"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474C18AA" w14:textId="77777777" w:rsidR="00E00E21" w:rsidRDefault="00E00E21" w:rsidP="00384870">
            <w:pPr>
              <w:jc w:val="center"/>
              <w:rPr>
                <w:rFonts w:ascii="仿宋" w:eastAsia="仿宋" w:hAnsi="仿宋" w:cs="仿宋"/>
                <w:sz w:val="28"/>
                <w:szCs w:val="28"/>
              </w:rPr>
            </w:pPr>
          </w:p>
        </w:tc>
        <w:tc>
          <w:tcPr>
            <w:tcW w:w="1432" w:type="dxa"/>
            <w:gridSpan w:val="2"/>
            <w:tcBorders>
              <w:bottom w:val="single" w:sz="4" w:space="0" w:color="auto"/>
            </w:tcBorders>
            <w:vAlign w:val="center"/>
          </w:tcPr>
          <w:p w14:paraId="4D5AFAE3"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3657BB18"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5EB15F62"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55A5205F" w14:textId="77777777" w:rsidR="00E00E21" w:rsidRDefault="00E00E21" w:rsidP="00384870">
            <w:pPr>
              <w:jc w:val="center"/>
              <w:rPr>
                <w:rFonts w:ascii="仿宋" w:eastAsia="仿宋" w:hAnsi="仿宋" w:cs="仿宋"/>
                <w:sz w:val="28"/>
                <w:szCs w:val="28"/>
              </w:rPr>
            </w:pPr>
          </w:p>
        </w:tc>
        <w:tc>
          <w:tcPr>
            <w:tcW w:w="1755" w:type="dxa"/>
            <w:tcBorders>
              <w:bottom w:val="single" w:sz="4" w:space="0" w:color="auto"/>
            </w:tcBorders>
            <w:vAlign w:val="center"/>
          </w:tcPr>
          <w:p w14:paraId="3AD7BA53" w14:textId="77777777" w:rsidR="00E00E21" w:rsidRDefault="00E00E21" w:rsidP="00384870">
            <w:pPr>
              <w:jc w:val="center"/>
              <w:rPr>
                <w:rFonts w:ascii="仿宋" w:eastAsia="仿宋" w:hAnsi="仿宋" w:cs="仿宋"/>
                <w:sz w:val="28"/>
                <w:szCs w:val="28"/>
              </w:rPr>
            </w:pPr>
          </w:p>
        </w:tc>
      </w:tr>
      <w:tr w:rsidR="00E00E21" w14:paraId="7FD64903" w14:textId="77777777" w:rsidTr="00384870">
        <w:trPr>
          <w:cantSplit/>
          <w:trHeight w:hRule="exact" w:val="680"/>
          <w:jc w:val="center"/>
        </w:trPr>
        <w:tc>
          <w:tcPr>
            <w:tcW w:w="814" w:type="dxa"/>
            <w:vMerge/>
            <w:vAlign w:val="center"/>
          </w:tcPr>
          <w:p w14:paraId="6E8D17BE" w14:textId="77777777" w:rsidR="00E00E21" w:rsidRDefault="00E00E21" w:rsidP="00384870">
            <w:pPr>
              <w:jc w:val="center"/>
              <w:rPr>
                <w:rFonts w:ascii="仿宋" w:eastAsia="仿宋" w:hAnsi="仿宋" w:cs="仿宋"/>
                <w:sz w:val="28"/>
                <w:szCs w:val="28"/>
              </w:rPr>
            </w:pPr>
          </w:p>
        </w:tc>
        <w:tc>
          <w:tcPr>
            <w:tcW w:w="840" w:type="dxa"/>
            <w:vMerge/>
            <w:vAlign w:val="center"/>
          </w:tcPr>
          <w:p w14:paraId="35D4B61B" w14:textId="77777777" w:rsidR="00E00E21" w:rsidRDefault="00E00E21" w:rsidP="00384870">
            <w:pPr>
              <w:jc w:val="center"/>
              <w:rPr>
                <w:rFonts w:ascii="仿宋" w:eastAsia="仿宋" w:hAnsi="仿宋" w:cs="仿宋"/>
                <w:sz w:val="28"/>
                <w:szCs w:val="28"/>
              </w:rPr>
            </w:pPr>
          </w:p>
        </w:tc>
        <w:tc>
          <w:tcPr>
            <w:tcW w:w="2010" w:type="dxa"/>
            <w:tcBorders>
              <w:bottom w:val="single" w:sz="4" w:space="0" w:color="auto"/>
            </w:tcBorders>
            <w:vAlign w:val="center"/>
          </w:tcPr>
          <w:p w14:paraId="3C5B0658" w14:textId="77777777" w:rsidR="00E00E21" w:rsidRDefault="00E00E21" w:rsidP="00384870">
            <w:pPr>
              <w:jc w:val="center"/>
              <w:rPr>
                <w:rFonts w:ascii="仿宋" w:eastAsia="仿宋" w:hAnsi="仿宋" w:cs="仿宋"/>
                <w:sz w:val="28"/>
                <w:szCs w:val="28"/>
              </w:rPr>
            </w:pPr>
          </w:p>
        </w:tc>
        <w:tc>
          <w:tcPr>
            <w:tcW w:w="1432" w:type="dxa"/>
            <w:gridSpan w:val="2"/>
            <w:tcBorders>
              <w:bottom w:val="single" w:sz="4" w:space="0" w:color="auto"/>
            </w:tcBorders>
            <w:vAlign w:val="center"/>
          </w:tcPr>
          <w:p w14:paraId="0B0F4453"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63BCDC46"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5F5B4524"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4B785C81" w14:textId="77777777" w:rsidR="00E00E21" w:rsidRDefault="00E00E21" w:rsidP="00384870">
            <w:pPr>
              <w:jc w:val="center"/>
              <w:rPr>
                <w:rFonts w:ascii="仿宋" w:eastAsia="仿宋" w:hAnsi="仿宋" w:cs="仿宋"/>
                <w:sz w:val="28"/>
                <w:szCs w:val="28"/>
              </w:rPr>
            </w:pPr>
          </w:p>
        </w:tc>
        <w:tc>
          <w:tcPr>
            <w:tcW w:w="1755" w:type="dxa"/>
            <w:tcBorders>
              <w:bottom w:val="single" w:sz="4" w:space="0" w:color="auto"/>
            </w:tcBorders>
            <w:vAlign w:val="center"/>
          </w:tcPr>
          <w:p w14:paraId="6381A650" w14:textId="77777777" w:rsidR="00E00E21" w:rsidRDefault="00E00E21" w:rsidP="00384870">
            <w:pPr>
              <w:jc w:val="center"/>
              <w:rPr>
                <w:rFonts w:ascii="仿宋" w:eastAsia="仿宋" w:hAnsi="仿宋" w:cs="仿宋"/>
                <w:sz w:val="28"/>
                <w:szCs w:val="28"/>
              </w:rPr>
            </w:pPr>
          </w:p>
        </w:tc>
      </w:tr>
      <w:tr w:rsidR="00E00E21" w14:paraId="0668046F" w14:textId="77777777" w:rsidTr="00384870">
        <w:trPr>
          <w:cantSplit/>
          <w:trHeight w:hRule="exact" w:val="680"/>
          <w:jc w:val="center"/>
        </w:trPr>
        <w:tc>
          <w:tcPr>
            <w:tcW w:w="814" w:type="dxa"/>
            <w:vMerge/>
            <w:vAlign w:val="center"/>
          </w:tcPr>
          <w:p w14:paraId="5ABC0541" w14:textId="77777777" w:rsidR="00E00E21" w:rsidRDefault="00E00E21" w:rsidP="00384870">
            <w:pPr>
              <w:jc w:val="center"/>
              <w:rPr>
                <w:rFonts w:ascii="仿宋" w:eastAsia="仿宋" w:hAnsi="仿宋" w:cs="仿宋"/>
                <w:sz w:val="28"/>
                <w:szCs w:val="28"/>
              </w:rPr>
            </w:pPr>
          </w:p>
        </w:tc>
        <w:tc>
          <w:tcPr>
            <w:tcW w:w="840" w:type="dxa"/>
            <w:vMerge/>
            <w:vAlign w:val="center"/>
          </w:tcPr>
          <w:p w14:paraId="7A22708B" w14:textId="77777777" w:rsidR="00E00E21" w:rsidRDefault="00E00E21" w:rsidP="00384870">
            <w:pPr>
              <w:jc w:val="center"/>
              <w:rPr>
                <w:rFonts w:ascii="仿宋" w:eastAsia="仿宋" w:hAnsi="仿宋" w:cs="仿宋"/>
                <w:sz w:val="28"/>
                <w:szCs w:val="28"/>
              </w:rPr>
            </w:pPr>
          </w:p>
        </w:tc>
        <w:tc>
          <w:tcPr>
            <w:tcW w:w="2010" w:type="dxa"/>
            <w:tcBorders>
              <w:bottom w:val="single" w:sz="4" w:space="0" w:color="auto"/>
            </w:tcBorders>
            <w:vAlign w:val="center"/>
          </w:tcPr>
          <w:p w14:paraId="16446DD9" w14:textId="77777777" w:rsidR="00E00E21" w:rsidRDefault="00E00E21" w:rsidP="00384870">
            <w:pPr>
              <w:jc w:val="center"/>
              <w:rPr>
                <w:rFonts w:ascii="仿宋" w:eastAsia="仿宋" w:hAnsi="仿宋" w:cs="仿宋"/>
                <w:sz w:val="28"/>
                <w:szCs w:val="28"/>
              </w:rPr>
            </w:pPr>
          </w:p>
        </w:tc>
        <w:tc>
          <w:tcPr>
            <w:tcW w:w="1432" w:type="dxa"/>
            <w:gridSpan w:val="2"/>
            <w:tcBorders>
              <w:bottom w:val="single" w:sz="4" w:space="0" w:color="auto"/>
            </w:tcBorders>
            <w:vAlign w:val="center"/>
          </w:tcPr>
          <w:p w14:paraId="5A36E04B"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06477B82"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7F59F108"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3880B2B2" w14:textId="77777777" w:rsidR="00E00E21" w:rsidRDefault="00E00E21" w:rsidP="00384870">
            <w:pPr>
              <w:jc w:val="center"/>
              <w:rPr>
                <w:rFonts w:ascii="仿宋" w:eastAsia="仿宋" w:hAnsi="仿宋" w:cs="仿宋"/>
                <w:sz w:val="28"/>
                <w:szCs w:val="28"/>
              </w:rPr>
            </w:pPr>
          </w:p>
        </w:tc>
        <w:tc>
          <w:tcPr>
            <w:tcW w:w="1755" w:type="dxa"/>
            <w:tcBorders>
              <w:bottom w:val="single" w:sz="4" w:space="0" w:color="auto"/>
            </w:tcBorders>
            <w:vAlign w:val="center"/>
          </w:tcPr>
          <w:p w14:paraId="3C543AFE" w14:textId="77777777" w:rsidR="00E00E21" w:rsidRDefault="00E00E21" w:rsidP="00384870">
            <w:pPr>
              <w:jc w:val="center"/>
              <w:rPr>
                <w:rFonts w:ascii="仿宋" w:eastAsia="仿宋" w:hAnsi="仿宋" w:cs="仿宋"/>
                <w:sz w:val="28"/>
                <w:szCs w:val="28"/>
              </w:rPr>
            </w:pPr>
          </w:p>
        </w:tc>
      </w:tr>
      <w:tr w:rsidR="00E00E21" w14:paraId="78E24F9A" w14:textId="77777777" w:rsidTr="00384870">
        <w:trPr>
          <w:cantSplit/>
          <w:trHeight w:hRule="exact" w:val="680"/>
          <w:jc w:val="center"/>
        </w:trPr>
        <w:tc>
          <w:tcPr>
            <w:tcW w:w="814" w:type="dxa"/>
            <w:vMerge/>
            <w:tcBorders>
              <w:top w:val="single" w:sz="4" w:space="0" w:color="auto"/>
            </w:tcBorders>
            <w:vAlign w:val="center"/>
          </w:tcPr>
          <w:p w14:paraId="5F7EC7DA" w14:textId="77777777" w:rsidR="00E00E21" w:rsidRDefault="00E00E21" w:rsidP="00384870">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1DC5D282"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492996AC"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B862F55"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5D2AA78"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DE28839"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690C940"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B856E38" w14:textId="77777777" w:rsidR="00E00E21" w:rsidRDefault="00E00E21" w:rsidP="00384870">
            <w:pPr>
              <w:jc w:val="center"/>
              <w:rPr>
                <w:rFonts w:ascii="仿宋" w:eastAsia="仿宋" w:hAnsi="仿宋" w:cs="仿宋"/>
                <w:sz w:val="28"/>
                <w:szCs w:val="28"/>
              </w:rPr>
            </w:pPr>
          </w:p>
        </w:tc>
      </w:tr>
      <w:tr w:rsidR="00E00E21" w14:paraId="037DA05A" w14:textId="77777777" w:rsidTr="00384870">
        <w:trPr>
          <w:cantSplit/>
          <w:trHeight w:hRule="exact" w:val="680"/>
          <w:jc w:val="center"/>
        </w:trPr>
        <w:tc>
          <w:tcPr>
            <w:tcW w:w="814" w:type="dxa"/>
            <w:vMerge/>
            <w:tcBorders>
              <w:top w:val="single" w:sz="4" w:space="0" w:color="auto"/>
            </w:tcBorders>
            <w:vAlign w:val="center"/>
          </w:tcPr>
          <w:p w14:paraId="1D14D17D" w14:textId="77777777" w:rsidR="00E00E21" w:rsidRDefault="00E00E21" w:rsidP="00384870">
            <w:pPr>
              <w:jc w:val="center"/>
              <w:rPr>
                <w:rFonts w:ascii="仿宋" w:eastAsia="仿宋" w:hAnsi="仿宋" w:cs="仿宋"/>
                <w:sz w:val="28"/>
                <w:szCs w:val="28"/>
              </w:rPr>
            </w:pPr>
          </w:p>
        </w:tc>
        <w:tc>
          <w:tcPr>
            <w:tcW w:w="840" w:type="dxa"/>
            <w:vMerge/>
            <w:tcBorders>
              <w:top w:val="single" w:sz="4" w:space="0" w:color="auto"/>
            </w:tcBorders>
            <w:vAlign w:val="center"/>
          </w:tcPr>
          <w:p w14:paraId="42B57CB4" w14:textId="77777777" w:rsidR="00E00E21" w:rsidRDefault="00E00E21" w:rsidP="0038487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77DEC7E"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4E67537"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82B97D8"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6D23A5"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4FD332E"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0A13511" w14:textId="77777777" w:rsidR="00E00E21" w:rsidRDefault="00E00E21" w:rsidP="00384870">
            <w:pPr>
              <w:jc w:val="center"/>
              <w:rPr>
                <w:rFonts w:ascii="仿宋" w:eastAsia="仿宋" w:hAnsi="仿宋" w:cs="仿宋"/>
                <w:sz w:val="28"/>
                <w:szCs w:val="28"/>
              </w:rPr>
            </w:pPr>
          </w:p>
        </w:tc>
      </w:tr>
      <w:tr w:rsidR="00E00E21" w14:paraId="5DB17B98" w14:textId="77777777" w:rsidTr="00384870">
        <w:trPr>
          <w:cantSplit/>
          <w:trHeight w:hRule="exact" w:val="680"/>
          <w:jc w:val="center"/>
        </w:trPr>
        <w:tc>
          <w:tcPr>
            <w:tcW w:w="814" w:type="dxa"/>
            <w:vMerge/>
            <w:vAlign w:val="center"/>
          </w:tcPr>
          <w:p w14:paraId="057D41A4" w14:textId="77777777" w:rsidR="00E00E21" w:rsidRDefault="00E00E21" w:rsidP="00384870">
            <w:pPr>
              <w:jc w:val="center"/>
              <w:rPr>
                <w:rFonts w:ascii="仿宋" w:eastAsia="仿宋" w:hAnsi="仿宋" w:cs="仿宋"/>
                <w:sz w:val="28"/>
                <w:szCs w:val="28"/>
              </w:rPr>
            </w:pPr>
          </w:p>
        </w:tc>
        <w:tc>
          <w:tcPr>
            <w:tcW w:w="840" w:type="dxa"/>
            <w:vMerge/>
            <w:vAlign w:val="center"/>
          </w:tcPr>
          <w:p w14:paraId="314BD2BF" w14:textId="77777777" w:rsidR="00E00E21" w:rsidRDefault="00E00E21" w:rsidP="0038487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4E0BCA2" w14:textId="77777777" w:rsidR="00E00E21" w:rsidRDefault="00E00E21" w:rsidP="0038487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CB1651F"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C814109"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5A8C9F7" w14:textId="77777777" w:rsidR="00E00E21" w:rsidRDefault="00E00E21" w:rsidP="0038487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758DE72" w14:textId="77777777" w:rsidR="00E00E21" w:rsidRDefault="00E00E21" w:rsidP="0038487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75AB3D3" w14:textId="77777777" w:rsidR="00E00E21" w:rsidRDefault="00E00E21" w:rsidP="00384870">
            <w:pPr>
              <w:jc w:val="center"/>
              <w:rPr>
                <w:rFonts w:ascii="仿宋" w:eastAsia="仿宋" w:hAnsi="仿宋" w:cs="仿宋"/>
                <w:sz w:val="28"/>
                <w:szCs w:val="28"/>
              </w:rPr>
            </w:pPr>
          </w:p>
        </w:tc>
      </w:tr>
      <w:tr w:rsidR="00E00E21" w14:paraId="0893D817" w14:textId="77777777" w:rsidTr="00384870">
        <w:trPr>
          <w:cantSplit/>
          <w:trHeight w:hRule="exact" w:val="680"/>
          <w:jc w:val="center"/>
        </w:trPr>
        <w:tc>
          <w:tcPr>
            <w:tcW w:w="1654" w:type="dxa"/>
            <w:gridSpan w:val="2"/>
            <w:vMerge w:val="restart"/>
            <w:vAlign w:val="center"/>
          </w:tcPr>
          <w:p w14:paraId="7CDF5D2B"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20062A7E" w14:textId="77777777" w:rsidR="00E00E21" w:rsidRDefault="00E00E21" w:rsidP="00384870">
            <w:pPr>
              <w:jc w:val="center"/>
              <w:rPr>
                <w:rFonts w:ascii="仿宋" w:eastAsia="仿宋" w:hAnsi="仿宋" w:cs="仿宋"/>
                <w:sz w:val="28"/>
                <w:szCs w:val="28"/>
              </w:rPr>
            </w:pPr>
          </w:p>
        </w:tc>
        <w:tc>
          <w:tcPr>
            <w:tcW w:w="1432" w:type="dxa"/>
            <w:gridSpan w:val="2"/>
            <w:tcBorders>
              <w:bottom w:val="single" w:sz="4" w:space="0" w:color="auto"/>
            </w:tcBorders>
            <w:vAlign w:val="center"/>
          </w:tcPr>
          <w:p w14:paraId="2798DE98"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2EA03740"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53745768"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314A23B9" w14:textId="77777777" w:rsidR="00E00E21" w:rsidRDefault="00E00E21" w:rsidP="00384870">
            <w:pPr>
              <w:jc w:val="center"/>
              <w:rPr>
                <w:rFonts w:ascii="仿宋" w:eastAsia="仿宋" w:hAnsi="仿宋" w:cs="仿宋"/>
                <w:sz w:val="28"/>
                <w:szCs w:val="28"/>
              </w:rPr>
            </w:pPr>
          </w:p>
        </w:tc>
        <w:tc>
          <w:tcPr>
            <w:tcW w:w="1755" w:type="dxa"/>
            <w:tcBorders>
              <w:bottom w:val="single" w:sz="4" w:space="0" w:color="auto"/>
            </w:tcBorders>
            <w:vAlign w:val="center"/>
          </w:tcPr>
          <w:p w14:paraId="04493C1D" w14:textId="77777777" w:rsidR="00E00E21" w:rsidRDefault="00E00E21" w:rsidP="00384870">
            <w:pPr>
              <w:jc w:val="center"/>
              <w:rPr>
                <w:rFonts w:ascii="仿宋" w:eastAsia="仿宋" w:hAnsi="仿宋" w:cs="仿宋"/>
                <w:sz w:val="28"/>
                <w:szCs w:val="28"/>
              </w:rPr>
            </w:pPr>
          </w:p>
        </w:tc>
      </w:tr>
      <w:tr w:rsidR="00E00E21" w14:paraId="0DF67601" w14:textId="77777777" w:rsidTr="00384870">
        <w:trPr>
          <w:cantSplit/>
          <w:trHeight w:hRule="exact" w:val="680"/>
          <w:jc w:val="center"/>
        </w:trPr>
        <w:tc>
          <w:tcPr>
            <w:tcW w:w="1654" w:type="dxa"/>
            <w:gridSpan w:val="2"/>
            <w:vMerge/>
            <w:tcBorders>
              <w:bottom w:val="single" w:sz="4" w:space="0" w:color="auto"/>
            </w:tcBorders>
            <w:vAlign w:val="center"/>
          </w:tcPr>
          <w:p w14:paraId="2AD59CA2" w14:textId="77777777" w:rsidR="00E00E21" w:rsidRDefault="00E00E21" w:rsidP="00384870">
            <w:pPr>
              <w:jc w:val="center"/>
              <w:rPr>
                <w:rFonts w:ascii="仿宋" w:eastAsia="仿宋" w:hAnsi="仿宋" w:cs="仿宋"/>
                <w:sz w:val="28"/>
                <w:szCs w:val="28"/>
              </w:rPr>
            </w:pPr>
          </w:p>
        </w:tc>
        <w:tc>
          <w:tcPr>
            <w:tcW w:w="2010" w:type="dxa"/>
            <w:tcBorders>
              <w:bottom w:val="single" w:sz="4" w:space="0" w:color="auto"/>
            </w:tcBorders>
            <w:vAlign w:val="center"/>
          </w:tcPr>
          <w:p w14:paraId="5FE6C81E" w14:textId="77777777" w:rsidR="00E00E21" w:rsidRDefault="00E00E21" w:rsidP="00384870">
            <w:pPr>
              <w:jc w:val="center"/>
              <w:rPr>
                <w:rFonts w:ascii="仿宋" w:eastAsia="仿宋" w:hAnsi="仿宋" w:cs="仿宋"/>
                <w:sz w:val="28"/>
                <w:szCs w:val="28"/>
              </w:rPr>
            </w:pPr>
          </w:p>
        </w:tc>
        <w:tc>
          <w:tcPr>
            <w:tcW w:w="1432" w:type="dxa"/>
            <w:gridSpan w:val="2"/>
            <w:tcBorders>
              <w:bottom w:val="single" w:sz="4" w:space="0" w:color="auto"/>
            </w:tcBorders>
            <w:vAlign w:val="center"/>
          </w:tcPr>
          <w:p w14:paraId="33981BDD"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6D71B583"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3E4D66B0" w14:textId="77777777" w:rsidR="00E00E21" w:rsidRDefault="00E00E21" w:rsidP="00384870">
            <w:pPr>
              <w:jc w:val="center"/>
              <w:rPr>
                <w:rFonts w:ascii="仿宋" w:eastAsia="仿宋" w:hAnsi="仿宋" w:cs="仿宋"/>
                <w:sz w:val="28"/>
                <w:szCs w:val="28"/>
              </w:rPr>
            </w:pPr>
          </w:p>
        </w:tc>
        <w:tc>
          <w:tcPr>
            <w:tcW w:w="778" w:type="dxa"/>
            <w:tcBorders>
              <w:bottom w:val="single" w:sz="4" w:space="0" w:color="auto"/>
            </w:tcBorders>
            <w:vAlign w:val="center"/>
          </w:tcPr>
          <w:p w14:paraId="3A6950C5" w14:textId="77777777" w:rsidR="00E00E21" w:rsidRDefault="00E00E21" w:rsidP="00384870">
            <w:pPr>
              <w:jc w:val="center"/>
              <w:rPr>
                <w:rFonts w:ascii="仿宋" w:eastAsia="仿宋" w:hAnsi="仿宋" w:cs="仿宋"/>
                <w:sz w:val="28"/>
                <w:szCs w:val="28"/>
              </w:rPr>
            </w:pPr>
          </w:p>
        </w:tc>
        <w:tc>
          <w:tcPr>
            <w:tcW w:w="1755" w:type="dxa"/>
            <w:tcBorders>
              <w:bottom w:val="single" w:sz="4" w:space="0" w:color="auto"/>
            </w:tcBorders>
            <w:vAlign w:val="center"/>
          </w:tcPr>
          <w:p w14:paraId="754C5F71" w14:textId="77777777" w:rsidR="00E00E21" w:rsidRDefault="00E00E21" w:rsidP="00384870">
            <w:pPr>
              <w:jc w:val="center"/>
              <w:rPr>
                <w:rFonts w:ascii="仿宋" w:eastAsia="仿宋" w:hAnsi="仿宋" w:cs="仿宋"/>
                <w:sz w:val="28"/>
                <w:szCs w:val="28"/>
              </w:rPr>
            </w:pPr>
          </w:p>
        </w:tc>
      </w:tr>
      <w:tr w:rsidR="00E00E21" w14:paraId="169DD5B4" w14:textId="77777777" w:rsidTr="00384870">
        <w:trPr>
          <w:cantSplit/>
          <w:trHeight w:hRule="exact" w:val="680"/>
          <w:jc w:val="center"/>
        </w:trPr>
        <w:tc>
          <w:tcPr>
            <w:tcW w:w="1654" w:type="dxa"/>
            <w:gridSpan w:val="2"/>
            <w:vMerge w:val="restart"/>
            <w:vAlign w:val="center"/>
          </w:tcPr>
          <w:p w14:paraId="4319B2E5"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总学分、</w:t>
            </w:r>
          </w:p>
          <w:p w14:paraId="4BF0CD50"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700152E5"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7DD61D6A" w14:textId="77777777" w:rsidR="00E00E21" w:rsidRDefault="00E00E21" w:rsidP="00384870">
            <w:pPr>
              <w:jc w:val="center"/>
              <w:rPr>
                <w:rFonts w:ascii="仿宋" w:eastAsia="仿宋" w:hAnsi="仿宋" w:cs="仿宋"/>
                <w:sz w:val="28"/>
                <w:szCs w:val="28"/>
              </w:rPr>
            </w:pPr>
          </w:p>
        </w:tc>
        <w:tc>
          <w:tcPr>
            <w:tcW w:w="2334" w:type="dxa"/>
            <w:gridSpan w:val="3"/>
            <w:tcBorders>
              <w:bottom w:val="single" w:sz="4" w:space="0" w:color="auto"/>
            </w:tcBorders>
            <w:vAlign w:val="center"/>
          </w:tcPr>
          <w:p w14:paraId="1A336006"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3FF78B0A" w14:textId="77777777" w:rsidR="00E00E21" w:rsidRDefault="00E00E21" w:rsidP="00384870">
            <w:pPr>
              <w:jc w:val="center"/>
              <w:rPr>
                <w:rFonts w:ascii="仿宋" w:eastAsia="仿宋" w:hAnsi="仿宋" w:cs="仿宋"/>
                <w:sz w:val="28"/>
                <w:szCs w:val="28"/>
              </w:rPr>
            </w:pPr>
          </w:p>
        </w:tc>
      </w:tr>
      <w:tr w:rsidR="00E00E21" w14:paraId="39FCB659" w14:textId="77777777" w:rsidTr="00384870">
        <w:trPr>
          <w:cantSplit/>
          <w:trHeight w:hRule="exact" w:val="680"/>
          <w:jc w:val="center"/>
        </w:trPr>
        <w:tc>
          <w:tcPr>
            <w:tcW w:w="1654" w:type="dxa"/>
            <w:gridSpan w:val="2"/>
            <w:vMerge/>
            <w:tcBorders>
              <w:bottom w:val="single" w:sz="4" w:space="0" w:color="auto"/>
            </w:tcBorders>
            <w:vAlign w:val="center"/>
          </w:tcPr>
          <w:p w14:paraId="401C106A" w14:textId="77777777" w:rsidR="00E00E21" w:rsidRDefault="00E00E21" w:rsidP="00384870">
            <w:pPr>
              <w:jc w:val="center"/>
              <w:rPr>
                <w:rFonts w:ascii="仿宋" w:eastAsia="仿宋" w:hAnsi="仿宋" w:cs="仿宋"/>
                <w:sz w:val="28"/>
                <w:szCs w:val="28"/>
              </w:rPr>
            </w:pPr>
          </w:p>
        </w:tc>
        <w:tc>
          <w:tcPr>
            <w:tcW w:w="2010" w:type="dxa"/>
            <w:tcBorders>
              <w:bottom w:val="single" w:sz="4" w:space="0" w:color="auto"/>
            </w:tcBorders>
            <w:vAlign w:val="center"/>
          </w:tcPr>
          <w:p w14:paraId="0FAE8AED"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36146676" w14:textId="77777777" w:rsidR="00E00E21" w:rsidRDefault="00E00E21" w:rsidP="00384870">
            <w:pPr>
              <w:jc w:val="center"/>
              <w:rPr>
                <w:rFonts w:ascii="仿宋" w:eastAsia="仿宋" w:hAnsi="仿宋" w:cs="仿宋"/>
                <w:sz w:val="28"/>
                <w:szCs w:val="28"/>
              </w:rPr>
            </w:pPr>
          </w:p>
        </w:tc>
        <w:tc>
          <w:tcPr>
            <w:tcW w:w="2334" w:type="dxa"/>
            <w:gridSpan w:val="3"/>
            <w:tcBorders>
              <w:bottom w:val="single" w:sz="4" w:space="0" w:color="auto"/>
            </w:tcBorders>
            <w:vAlign w:val="center"/>
          </w:tcPr>
          <w:p w14:paraId="47AB97D4"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1CEC8D7D" w14:textId="77777777" w:rsidR="00E00E21" w:rsidRDefault="00E00E21" w:rsidP="00384870">
            <w:pPr>
              <w:jc w:val="center"/>
              <w:rPr>
                <w:rFonts w:ascii="仿宋" w:eastAsia="仿宋" w:hAnsi="仿宋" w:cs="仿宋"/>
                <w:sz w:val="28"/>
                <w:szCs w:val="28"/>
              </w:rPr>
            </w:pPr>
          </w:p>
        </w:tc>
      </w:tr>
      <w:tr w:rsidR="00E00E21" w14:paraId="136E1234" w14:textId="77777777" w:rsidTr="00384870">
        <w:trPr>
          <w:cantSplit/>
          <w:trHeight w:val="618"/>
          <w:jc w:val="center"/>
        </w:trPr>
        <w:tc>
          <w:tcPr>
            <w:tcW w:w="1654" w:type="dxa"/>
            <w:gridSpan w:val="2"/>
            <w:tcBorders>
              <w:bottom w:val="single" w:sz="4" w:space="0" w:color="auto"/>
            </w:tcBorders>
            <w:vAlign w:val="center"/>
          </w:tcPr>
          <w:p w14:paraId="2EEC482E"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调整</w:t>
            </w:r>
          </w:p>
          <w:p w14:paraId="3999CA01"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BE7522B" w14:textId="77777777" w:rsidR="00E00E21" w:rsidRDefault="00E00E21" w:rsidP="00384870">
            <w:pPr>
              <w:jc w:val="center"/>
              <w:rPr>
                <w:rFonts w:ascii="仿宋" w:eastAsia="仿宋" w:hAnsi="仿宋" w:cs="仿宋"/>
                <w:sz w:val="28"/>
                <w:szCs w:val="28"/>
              </w:rPr>
            </w:pPr>
          </w:p>
          <w:p w14:paraId="5448123D" w14:textId="77777777" w:rsidR="00E00E21" w:rsidRDefault="00E00E21" w:rsidP="00384870">
            <w:pPr>
              <w:jc w:val="center"/>
              <w:rPr>
                <w:rFonts w:ascii="仿宋" w:eastAsia="仿宋" w:hAnsi="仿宋" w:cs="仿宋"/>
                <w:sz w:val="28"/>
                <w:szCs w:val="28"/>
              </w:rPr>
            </w:pPr>
          </w:p>
          <w:p w14:paraId="6BF08719" w14:textId="77777777" w:rsidR="00E00E21" w:rsidRDefault="00E00E21" w:rsidP="00384870">
            <w:pPr>
              <w:jc w:val="center"/>
              <w:rPr>
                <w:rFonts w:ascii="仿宋" w:eastAsia="仿宋" w:hAnsi="仿宋" w:cs="仿宋"/>
                <w:sz w:val="28"/>
                <w:szCs w:val="28"/>
              </w:rPr>
            </w:pPr>
          </w:p>
          <w:p w14:paraId="057BBB3A" w14:textId="77777777" w:rsidR="00E00E21" w:rsidRDefault="00E00E21" w:rsidP="00384870">
            <w:pPr>
              <w:jc w:val="center"/>
              <w:rPr>
                <w:rFonts w:ascii="仿宋" w:eastAsia="仿宋" w:hAnsi="仿宋" w:cs="仿宋"/>
                <w:sz w:val="28"/>
                <w:szCs w:val="28"/>
              </w:rPr>
            </w:pPr>
          </w:p>
          <w:p w14:paraId="76CA5E55" w14:textId="77777777" w:rsidR="00E00E21" w:rsidRDefault="00E00E21" w:rsidP="00384870">
            <w:pPr>
              <w:jc w:val="center"/>
              <w:rPr>
                <w:rFonts w:ascii="仿宋" w:eastAsia="仿宋" w:hAnsi="仿宋" w:cs="仿宋"/>
                <w:sz w:val="28"/>
                <w:szCs w:val="28"/>
              </w:rPr>
            </w:pPr>
          </w:p>
          <w:p w14:paraId="4C91E0E8" w14:textId="77777777" w:rsidR="00E00E21" w:rsidRDefault="00E00E21" w:rsidP="00384870">
            <w:pPr>
              <w:jc w:val="center"/>
              <w:rPr>
                <w:rFonts w:ascii="仿宋" w:eastAsia="仿宋" w:hAnsi="仿宋" w:cs="仿宋"/>
                <w:sz w:val="28"/>
                <w:szCs w:val="28"/>
              </w:rPr>
            </w:pPr>
          </w:p>
        </w:tc>
      </w:tr>
      <w:tr w:rsidR="00E00E21" w14:paraId="24F8C26E" w14:textId="77777777" w:rsidTr="00384870">
        <w:trPr>
          <w:cantSplit/>
          <w:trHeight w:val="618"/>
          <w:jc w:val="center"/>
        </w:trPr>
        <w:tc>
          <w:tcPr>
            <w:tcW w:w="4484" w:type="dxa"/>
            <w:gridSpan w:val="4"/>
            <w:tcBorders>
              <w:bottom w:val="single" w:sz="4" w:space="0" w:color="auto"/>
            </w:tcBorders>
            <w:vAlign w:val="center"/>
          </w:tcPr>
          <w:p w14:paraId="00BD1A47" w14:textId="77777777" w:rsidR="00E00E21" w:rsidRDefault="00E00E21" w:rsidP="00384870">
            <w:pPr>
              <w:rPr>
                <w:rFonts w:ascii="仿宋" w:eastAsia="仿宋" w:hAnsi="仿宋" w:cs="仿宋"/>
                <w:b/>
                <w:bCs/>
                <w:sz w:val="28"/>
                <w:szCs w:val="28"/>
              </w:rPr>
            </w:pPr>
            <w:r>
              <w:rPr>
                <w:rFonts w:ascii="仿宋" w:eastAsia="仿宋" w:hAnsi="仿宋" w:cs="仿宋" w:hint="eastAsia"/>
                <w:b/>
                <w:bCs/>
                <w:sz w:val="28"/>
                <w:szCs w:val="28"/>
              </w:rPr>
              <w:t>申请学院意见：</w:t>
            </w:r>
          </w:p>
          <w:p w14:paraId="71A5D0E9" w14:textId="77777777" w:rsidR="00E00E21" w:rsidRDefault="00E00E21" w:rsidP="00384870">
            <w:pPr>
              <w:jc w:val="center"/>
              <w:rPr>
                <w:rFonts w:ascii="仿宋" w:eastAsia="仿宋" w:hAnsi="仿宋" w:cs="仿宋"/>
                <w:sz w:val="28"/>
                <w:szCs w:val="28"/>
              </w:rPr>
            </w:pPr>
          </w:p>
          <w:p w14:paraId="014C608D"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负责人签字：</w:t>
            </w:r>
          </w:p>
          <w:p w14:paraId="6A20C16F"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（公章）</w:t>
            </w:r>
          </w:p>
          <w:p w14:paraId="05A9B2B8"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5A39F14B" w14:textId="77777777" w:rsidR="00E00E21" w:rsidRDefault="00E00E21" w:rsidP="00384870">
            <w:pPr>
              <w:rPr>
                <w:rFonts w:ascii="仿宋" w:eastAsia="仿宋" w:hAnsi="仿宋" w:cs="仿宋"/>
                <w:b/>
                <w:bCs/>
                <w:sz w:val="28"/>
                <w:szCs w:val="28"/>
              </w:rPr>
            </w:pPr>
            <w:r>
              <w:rPr>
                <w:rFonts w:ascii="仿宋" w:eastAsia="仿宋" w:hAnsi="仿宋" w:cs="仿宋" w:hint="eastAsia"/>
                <w:b/>
                <w:bCs/>
                <w:sz w:val="28"/>
                <w:szCs w:val="28"/>
              </w:rPr>
              <w:t>授课单位意见：</w:t>
            </w:r>
          </w:p>
          <w:p w14:paraId="7BEAA9C7" w14:textId="77777777" w:rsidR="00E00E21" w:rsidRDefault="00E00E21" w:rsidP="00384870">
            <w:pPr>
              <w:jc w:val="center"/>
              <w:rPr>
                <w:rFonts w:ascii="仿宋" w:eastAsia="仿宋" w:hAnsi="仿宋" w:cs="仿宋"/>
                <w:sz w:val="28"/>
                <w:szCs w:val="28"/>
              </w:rPr>
            </w:pPr>
          </w:p>
          <w:p w14:paraId="748027D5"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负责人签字：</w:t>
            </w:r>
          </w:p>
          <w:p w14:paraId="73850FFC"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（公章）</w:t>
            </w:r>
          </w:p>
          <w:p w14:paraId="52C32F41"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E00E21" w14:paraId="2E1A6F34" w14:textId="77777777" w:rsidTr="00384870">
        <w:trPr>
          <w:cantSplit/>
          <w:trHeight w:val="618"/>
          <w:jc w:val="center"/>
        </w:trPr>
        <w:tc>
          <w:tcPr>
            <w:tcW w:w="9185" w:type="dxa"/>
            <w:gridSpan w:val="9"/>
            <w:tcBorders>
              <w:bottom w:val="single" w:sz="4" w:space="0" w:color="auto"/>
            </w:tcBorders>
            <w:vAlign w:val="center"/>
          </w:tcPr>
          <w:p w14:paraId="7647CC6D" w14:textId="77777777" w:rsidR="00E00E21" w:rsidRDefault="00E00E21" w:rsidP="00384870">
            <w:pPr>
              <w:rPr>
                <w:rFonts w:ascii="仿宋" w:eastAsia="仿宋" w:hAnsi="仿宋" w:cs="仿宋"/>
                <w:b/>
                <w:bCs/>
                <w:sz w:val="28"/>
                <w:szCs w:val="28"/>
              </w:rPr>
            </w:pPr>
            <w:r>
              <w:rPr>
                <w:rFonts w:ascii="仿宋" w:eastAsia="仿宋" w:hAnsi="仿宋" w:cs="仿宋" w:hint="eastAsia"/>
                <w:b/>
                <w:bCs/>
                <w:sz w:val="28"/>
                <w:szCs w:val="28"/>
              </w:rPr>
              <w:t>教务处意见：</w:t>
            </w:r>
          </w:p>
          <w:p w14:paraId="3B7A62F7" w14:textId="77777777" w:rsidR="00E00E21" w:rsidRDefault="00E00E21" w:rsidP="00384870">
            <w:pPr>
              <w:jc w:val="center"/>
              <w:rPr>
                <w:rFonts w:ascii="仿宋" w:eastAsia="仿宋" w:hAnsi="仿宋" w:cs="仿宋"/>
                <w:sz w:val="28"/>
                <w:szCs w:val="28"/>
              </w:rPr>
            </w:pPr>
          </w:p>
          <w:p w14:paraId="613370D3"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0D7C395B"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（公章）</w:t>
            </w:r>
          </w:p>
          <w:p w14:paraId="71B0FE58"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E00E21" w14:paraId="38A70C2E" w14:textId="77777777" w:rsidTr="00384870">
        <w:trPr>
          <w:cantSplit/>
          <w:trHeight w:val="618"/>
          <w:jc w:val="center"/>
        </w:trPr>
        <w:tc>
          <w:tcPr>
            <w:tcW w:w="9185" w:type="dxa"/>
            <w:gridSpan w:val="9"/>
            <w:tcBorders>
              <w:bottom w:val="single" w:sz="4" w:space="0" w:color="auto"/>
            </w:tcBorders>
            <w:vAlign w:val="center"/>
          </w:tcPr>
          <w:p w14:paraId="4728F3D5" w14:textId="77777777" w:rsidR="00E00E21" w:rsidRDefault="00E00E21" w:rsidP="00384870">
            <w:pPr>
              <w:rPr>
                <w:rFonts w:ascii="仿宋" w:eastAsia="仿宋" w:hAnsi="仿宋" w:cs="仿宋"/>
                <w:b/>
                <w:bCs/>
                <w:sz w:val="28"/>
                <w:szCs w:val="28"/>
              </w:rPr>
            </w:pPr>
            <w:r>
              <w:rPr>
                <w:rFonts w:ascii="仿宋" w:eastAsia="仿宋" w:hAnsi="仿宋" w:cs="仿宋" w:hint="eastAsia"/>
                <w:b/>
                <w:bCs/>
                <w:sz w:val="28"/>
                <w:szCs w:val="28"/>
              </w:rPr>
              <w:lastRenderedPageBreak/>
              <w:t>主管校长审批意见：</w:t>
            </w:r>
          </w:p>
          <w:p w14:paraId="091F1956" w14:textId="77777777" w:rsidR="00E00E21" w:rsidRDefault="00E00E21" w:rsidP="00384870">
            <w:pPr>
              <w:jc w:val="center"/>
              <w:rPr>
                <w:rFonts w:ascii="仿宋" w:eastAsia="仿宋" w:hAnsi="仿宋" w:cs="仿宋"/>
                <w:sz w:val="28"/>
                <w:szCs w:val="28"/>
              </w:rPr>
            </w:pPr>
          </w:p>
          <w:p w14:paraId="091B9B63"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0324DFB6" w14:textId="77777777" w:rsidR="00E00E21" w:rsidRDefault="00E00E21" w:rsidP="00384870">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7B8B09FD" w14:textId="77777777" w:rsidR="00E00E21" w:rsidRDefault="00E00E21" w:rsidP="00E00E21">
      <w:pPr>
        <w:ind w:right="360"/>
      </w:pPr>
      <w:r>
        <w:rPr>
          <w:rFonts w:ascii="宋体" w:eastAsia="宋体" w:hAnsi="宋体" w:cs="宋体" w:hint="eastAsia"/>
          <w:sz w:val="24"/>
          <w:szCs w:val="24"/>
        </w:rPr>
        <w:t>注：此表正反面打印，一式一份。</w:t>
      </w:r>
    </w:p>
    <w:p w14:paraId="200B387B" w14:textId="77777777" w:rsidR="00E00E21" w:rsidRDefault="00E00E21" w:rsidP="00E00E21">
      <w:pPr>
        <w:overflowPunct w:val="0"/>
        <w:adjustRightInd w:val="0"/>
        <w:ind w:firstLineChars="200" w:firstLine="640"/>
        <w:rPr>
          <w:rFonts w:ascii="仿宋" w:eastAsia="仿宋" w:hAnsi="仿宋"/>
          <w:szCs w:val="32"/>
        </w:rPr>
      </w:pPr>
    </w:p>
    <w:p w14:paraId="3DD1991E" w14:textId="77777777" w:rsidR="009A5E4A" w:rsidRPr="00E00E21" w:rsidRDefault="009A5E4A">
      <w:pPr>
        <w:overflowPunct w:val="0"/>
        <w:adjustRightInd w:val="0"/>
        <w:snapToGrid w:val="0"/>
        <w:ind w:firstLineChars="300" w:firstLine="1325"/>
        <w:outlineLvl w:val="0"/>
        <w:rPr>
          <w:rFonts w:ascii="黑体" w:eastAsia="黑体" w:hAnsi="黑体"/>
          <w:b/>
          <w:sz w:val="44"/>
          <w:szCs w:val="44"/>
        </w:rPr>
        <w:sectPr w:rsidR="009A5E4A" w:rsidRPr="00E00E21">
          <w:footerReference w:type="default" r:id="rId9"/>
          <w:pgSz w:w="11906" w:h="16838"/>
          <w:pgMar w:top="1440" w:right="1800" w:bottom="1440" w:left="1800" w:header="851" w:footer="992" w:gutter="0"/>
          <w:pgNumType w:start="1"/>
          <w:cols w:space="425"/>
          <w:docGrid w:type="lines" w:linePitch="312"/>
        </w:sectPr>
      </w:pPr>
    </w:p>
    <w:bookmarkEnd w:id="0"/>
    <w:bookmarkEnd w:id="1"/>
    <w:p w14:paraId="00F8F688" w14:textId="77777777" w:rsidR="009A5E4A" w:rsidRDefault="009A5E4A" w:rsidP="00E00E21">
      <w:pPr>
        <w:overflowPunct w:val="0"/>
        <w:adjustRightInd w:val="0"/>
        <w:snapToGrid w:val="0"/>
        <w:ind w:firstLineChars="300" w:firstLine="960"/>
        <w:outlineLvl w:val="0"/>
        <w:rPr>
          <w:rFonts w:ascii="仿宋" w:eastAsia="仿宋" w:hAnsi="仿宋"/>
          <w:szCs w:val="32"/>
        </w:rPr>
      </w:pPr>
    </w:p>
    <w:sectPr w:rsidR="009A5E4A">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1D0FA" w14:textId="77777777" w:rsidR="00DD2C75" w:rsidRDefault="00DD2C75">
      <w:r>
        <w:separator/>
      </w:r>
    </w:p>
  </w:endnote>
  <w:endnote w:type="continuationSeparator" w:id="0">
    <w:p w14:paraId="59458B54" w14:textId="77777777" w:rsidR="00DD2C75" w:rsidRDefault="00DD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8C1C" w14:textId="77777777" w:rsidR="009A5E4A" w:rsidRDefault="009A5E4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C7BD" w14:textId="77777777" w:rsidR="009A5E4A" w:rsidRDefault="00DD2C75">
    <w:pPr>
      <w:pStyle w:val="a6"/>
    </w:pPr>
    <w:r>
      <w:rPr>
        <w:noProof/>
      </w:rPr>
      <mc:AlternateContent>
        <mc:Choice Requires="wps">
          <w:drawing>
            <wp:anchor distT="0" distB="0" distL="114300" distR="114300" simplePos="0" relativeHeight="251659264" behindDoc="0" locked="0" layoutInCell="1" allowOverlap="1" wp14:anchorId="72044DE2" wp14:editId="2A2CC67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5DA42" w14:textId="77777777" w:rsidR="009A5E4A" w:rsidRDefault="00DD2C75">
                          <w:pPr>
                            <w:pStyle w:val="a6"/>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044DE2"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2C5DA42" w14:textId="77777777" w:rsidR="009A5E4A" w:rsidRDefault="00DD2C75">
                    <w:pPr>
                      <w:pStyle w:val="a6"/>
                    </w:pPr>
                    <w:r>
                      <w:fldChar w:fldCharType="begin"/>
                    </w:r>
                    <w:r>
                      <w:instrText xml:space="preserve"> PAGE  \* MERGEFORMAT </w:instrText>
                    </w:r>
                    <w:r>
                      <w:fldChar w:fldCharType="separate"/>
                    </w:r>
                    <w:r>
                      <w:t>20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E37B" w14:textId="77777777" w:rsidR="00DD2C75" w:rsidRDefault="00DD2C75">
      <w:r>
        <w:separator/>
      </w:r>
    </w:p>
  </w:footnote>
  <w:footnote w:type="continuationSeparator" w:id="0">
    <w:p w14:paraId="233AC5CA" w14:textId="77777777" w:rsidR="00DD2C75" w:rsidRDefault="00DD2C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EAE9D"/>
    <w:multiLevelType w:val="singleLevel"/>
    <w:tmpl w:val="445EAE9D"/>
    <w:lvl w:ilvl="0">
      <w:start w:val="10"/>
      <w:numFmt w:val="chineseCounting"/>
      <w:suff w:val="nothing"/>
      <w:lvlText w:val="%1、"/>
      <w:lvlJc w:val="left"/>
      <w:rPr>
        <w:rFonts w:hint="eastAsia"/>
      </w:rPr>
    </w:lvl>
  </w:abstractNum>
  <w:abstractNum w:abstractNumId="1" w15:restartNumberingAfterBreak="0">
    <w:nsid w:val="4930CB1F"/>
    <w:multiLevelType w:val="singleLevel"/>
    <w:tmpl w:val="4930CB1F"/>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59D5"/>
    <w:rsid w:val="00007F9C"/>
    <w:rsid w:val="00011F28"/>
    <w:rsid w:val="000123E5"/>
    <w:rsid w:val="00074991"/>
    <w:rsid w:val="000B0CCC"/>
    <w:rsid w:val="00116397"/>
    <w:rsid w:val="00163598"/>
    <w:rsid w:val="00172A27"/>
    <w:rsid w:val="0018212C"/>
    <w:rsid w:val="001A2541"/>
    <w:rsid w:val="001D2A83"/>
    <w:rsid w:val="00205BAF"/>
    <w:rsid w:val="002756C2"/>
    <w:rsid w:val="002B7E88"/>
    <w:rsid w:val="0033076E"/>
    <w:rsid w:val="0035268C"/>
    <w:rsid w:val="0039010C"/>
    <w:rsid w:val="003B1878"/>
    <w:rsid w:val="003C0FEB"/>
    <w:rsid w:val="003D3CE1"/>
    <w:rsid w:val="00402BE6"/>
    <w:rsid w:val="004334FE"/>
    <w:rsid w:val="004528AF"/>
    <w:rsid w:val="004D17F3"/>
    <w:rsid w:val="004E4724"/>
    <w:rsid w:val="00506BD1"/>
    <w:rsid w:val="00506EE5"/>
    <w:rsid w:val="005320E1"/>
    <w:rsid w:val="00534C14"/>
    <w:rsid w:val="00534D01"/>
    <w:rsid w:val="00557D55"/>
    <w:rsid w:val="005918AD"/>
    <w:rsid w:val="00612EAC"/>
    <w:rsid w:val="00616D7B"/>
    <w:rsid w:val="00635648"/>
    <w:rsid w:val="006B0B00"/>
    <w:rsid w:val="006B649B"/>
    <w:rsid w:val="007010A5"/>
    <w:rsid w:val="00724A4F"/>
    <w:rsid w:val="00730328"/>
    <w:rsid w:val="00732FF3"/>
    <w:rsid w:val="00735740"/>
    <w:rsid w:val="00857F1B"/>
    <w:rsid w:val="008A2319"/>
    <w:rsid w:val="008A232F"/>
    <w:rsid w:val="008C0DA9"/>
    <w:rsid w:val="008E20A1"/>
    <w:rsid w:val="00923B7C"/>
    <w:rsid w:val="00962B5F"/>
    <w:rsid w:val="00967877"/>
    <w:rsid w:val="009A3053"/>
    <w:rsid w:val="009A5E4A"/>
    <w:rsid w:val="00A274D0"/>
    <w:rsid w:val="00A27E12"/>
    <w:rsid w:val="00A57F3D"/>
    <w:rsid w:val="00AA0658"/>
    <w:rsid w:val="00AB070D"/>
    <w:rsid w:val="00AB3476"/>
    <w:rsid w:val="00B244ED"/>
    <w:rsid w:val="00B41674"/>
    <w:rsid w:val="00B81D99"/>
    <w:rsid w:val="00BB670F"/>
    <w:rsid w:val="00BC049A"/>
    <w:rsid w:val="00BE545B"/>
    <w:rsid w:val="00C04F09"/>
    <w:rsid w:val="00C1597C"/>
    <w:rsid w:val="00C41172"/>
    <w:rsid w:val="00C4375A"/>
    <w:rsid w:val="00CA216D"/>
    <w:rsid w:val="00CC4470"/>
    <w:rsid w:val="00CD0F92"/>
    <w:rsid w:val="00CD6A69"/>
    <w:rsid w:val="00CF75F6"/>
    <w:rsid w:val="00D2068A"/>
    <w:rsid w:val="00D505C8"/>
    <w:rsid w:val="00D54F88"/>
    <w:rsid w:val="00DB0F79"/>
    <w:rsid w:val="00DD2C75"/>
    <w:rsid w:val="00DE423F"/>
    <w:rsid w:val="00DE587F"/>
    <w:rsid w:val="00DF1053"/>
    <w:rsid w:val="00E00E21"/>
    <w:rsid w:val="00E20A3A"/>
    <w:rsid w:val="00E24386"/>
    <w:rsid w:val="00E548B2"/>
    <w:rsid w:val="00E64495"/>
    <w:rsid w:val="00EA6761"/>
    <w:rsid w:val="00EB0CC1"/>
    <w:rsid w:val="00F23FBF"/>
    <w:rsid w:val="00F66733"/>
    <w:rsid w:val="00F76F67"/>
    <w:rsid w:val="00FB5295"/>
    <w:rsid w:val="00FC4010"/>
    <w:rsid w:val="00FD28C3"/>
    <w:rsid w:val="00FE1103"/>
    <w:rsid w:val="00FF0596"/>
    <w:rsid w:val="01456CC5"/>
    <w:rsid w:val="01C77D80"/>
    <w:rsid w:val="0442248D"/>
    <w:rsid w:val="07707937"/>
    <w:rsid w:val="07E51AAD"/>
    <w:rsid w:val="092263E9"/>
    <w:rsid w:val="0A7A1605"/>
    <w:rsid w:val="0C4156AB"/>
    <w:rsid w:val="0D8D2D75"/>
    <w:rsid w:val="0E211EB3"/>
    <w:rsid w:val="10D154AD"/>
    <w:rsid w:val="1122167C"/>
    <w:rsid w:val="11793F06"/>
    <w:rsid w:val="14227173"/>
    <w:rsid w:val="15B6189F"/>
    <w:rsid w:val="165F2D89"/>
    <w:rsid w:val="17002C41"/>
    <w:rsid w:val="1721795E"/>
    <w:rsid w:val="179D5B34"/>
    <w:rsid w:val="1AA574A5"/>
    <w:rsid w:val="1C55074D"/>
    <w:rsid w:val="1E9B2A8A"/>
    <w:rsid w:val="1EE047D0"/>
    <w:rsid w:val="2103528A"/>
    <w:rsid w:val="24A11214"/>
    <w:rsid w:val="26DC49F4"/>
    <w:rsid w:val="28D70535"/>
    <w:rsid w:val="29565901"/>
    <w:rsid w:val="2B7F7BC0"/>
    <w:rsid w:val="2E1E518C"/>
    <w:rsid w:val="2FE03E5F"/>
    <w:rsid w:val="318B2A26"/>
    <w:rsid w:val="32594FBA"/>
    <w:rsid w:val="34150A37"/>
    <w:rsid w:val="3A091F13"/>
    <w:rsid w:val="3ABD2F6A"/>
    <w:rsid w:val="3AF30EEA"/>
    <w:rsid w:val="3F537D40"/>
    <w:rsid w:val="412B410F"/>
    <w:rsid w:val="43B103FC"/>
    <w:rsid w:val="451A74E4"/>
    <w:rsid w:val="45982A11"/>
    <w:rsid w:val="465D66D7"/>
    <w:rsid w:val="49A97B61"/>
    <w:rsid w:val="4EE85910"/>
    <w:rsid w:val="4F381D14"/>
    <w:rsid w:val="506568B4"/>
    <w:rsid w:val="508D11DC"/>
    <w:rsid w:val="52DA2D3A"/>
    <w:rsid w:val="55387B60"/>
    <w:rsid w:val="58902EF9"/>
    <w:rsid w:val="59452BF2"/>
    <w:rsid w:val="5D344FBD"/>
    <w:rsid w:val="5DC25311"/>
    <w:rsid w:val="5E455888"/>
    <w:rsid w:val="6174739F"/>
    <w:rsid w:val="627209BD"/>
    <w:rsid w:val="629119A5"/>
    <w:rsid w:val="631B560D"/>
    <w:rsid w:val="65482D47"/>
    <w:rsid w:val="67D77C40"/>
    <w:rsid w:val="69791DB0"/>
    <w:rsid w:val="698C5F4C"/>
    <w:rsid w:val="6A1E6870"/>
    <w:rsid w:val="6B1D7612"/>
    <w:rsid w:val="6C6F6568"/>
    <w:rsid w:val="6E8543EE"/>
    <w:rsid w:val="70281692"/>
    <w:rsid w:val="710E1C13"/>
    <w:rsid w:val="71994036"/>
    <w:rsid w:val="727644F9"/>
    <w:rsid w:val="732A1081"/>
    <w:rsid w:val="777212EE"/>
    <w:rsid w:val="7F5B0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617101"/>
  <w15:docId w15:val="{CEE86BD9-748E-485B-BA4D-6EC1EA061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61">
    <w:name w:val="font6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121">
    <w:name w:val="font121"/>
    <w:basedOn w:val="a0"/>
    <w:qFormat/>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22</Pages>
  <Words>1771</Words>
  <Characters>10101</Characters>
  <Application>Microsoft Office Word</Application>
  <DocSecurity>0</DocSecurity>
  <Lines>84</Lines>
  <Paragraphs>23</Paragraphs>
  <ScaleCrop>false</ScaleCrop>
  <Company>CHINA</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75</cp:revision>
  <cp:lastPrinted>2021-12-20T03:35:00Z</cp:lastPrinted>
  <dcterms:created xsi:type="dcterms:W3CDTF">2019-08-24T04:56:00Z</dcterms:created>
  <dcterms:modified xsi:type="dcterms:W3CDTF">2022-01-28T09:06:00Z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