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11.0.0 -->
  <w:body>
    <w:p>
      <w:pPr>
        <w:pStyle w:val="BodyText"/>
        <w:spacing w:line="570" w:lineRule="exac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/>
          <w:color w:val="000000"/>
          <w:sz w:val="32"/>
          <w:szCs w:val="32"/>
        </w:rPr>
        <w:t>1</w:t>
      </w:r>
    </w:p>
    <w:p>
      <w:pPr>
        <w:pStyle w:val="BodyText"/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>
      <w:pPr>
        <w:pStyle w:val="BodyText"/>
        <w:spacing w:line="6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202</w:t>
      </w:r>
      <w:r>
        <w:rPr>
          <w:rFonts w:ascii="方正小标宋简体" w:eastAsia="方正小标宋简体" w:hAnsi="宋体" w:hint="eastAsia"/>
          <w:color w:val="000000"/>
          <w:sz w:val="44"/>
          <w:szCs w:val="44"/>
          <w:lang w:val="en-US" w:eastAsia="zh-CN"/>
        </w:rPr>
        <w:t>3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年广西高校大学生思想政治教育理论</w:t>
      </w:r>
    </w:p>
    <w:p>
      <w:pPr>
        <w:spacing w:line="6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与实践研究科研课题立项申报书</w:t>
      </w:r>
    </w:p>
    <w:p>
      <w:pPr>
        <w:spacing w:line="560" w:lineRule="exact"/>
        <w:rPr>
          <w:rFonts w:ascii="方正小标宋简体" w:eastAsia="方正小标宋简体" w:hAnsi="宋体"/>
          <w:color w:val="000000"/>
          <w:sz w:val="30"/>
          <w:szCs w:val="30"/>
        </w:rPr>
      </w:pPr>
    </w:p>
    <w:p>
      <w:pPr>
        <w:spacing w:line="560" w:lineRule="exact"/>
        <w:rPr>
          <w:rFonts w:ascii="宋体" w:hAnsi="宋体"/>
          <w:color w:val="000000"/>
          <w:sz w:val="30"/>
          <w:szCs w:val="30"/>
        </w:rPr>
      </w:pPr>
    </w:p>
    <w:p>
      <w:pPr>
        <w:spacing w:line="560" w:lineRule="exact"/>
        <w:rPr>
          <w:rFonts w:ascii="宋体" w:hAnsi="宋体"/>
          <w:color w:val="000000"/>
          <w:sz w:val="30"/>
          <w:szCs w:val="30"/>
        </w:rPr>
      </w:pPr>
    </w:p>
    <w:tbl>
      <w:tblPr>
        <w:tblStyle w:val="TableNormal"/>
        <w:tblW w:w="0" w:type="auto"/>
        <w:tblInd w:w="3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6039"/>
      </w:tblGrid>
      <w:tr>
        <w:tblPrEx>
          <w:tblW w:w="0" w:type="auto"/>
          <w:tblInd w:w="30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课题名称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W w:w="0" w:type="auto"/>
          <w:tblInd w:w="30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课题负责人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W w:w="0" w:type="auto"/>
          <w:tblInd w:w="30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所在单位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W w:w="0" w:type="auto"/>
          <w:tblInd w:w="30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通讯地址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W w:w="0" w:type="auto"/>
          <w:tblInd w:w="30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联系电话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W w:w="0" w:type="auto"/>
          <w:tblInd w:w="30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/>
        </w:trPr>
        <w:tc>
          <w:tcPr>
            <w:tcW w:w="2511" w:type="dxa"/>
            <w:vAlign w:val="center"/>
          </w:tcPr>
          <w:p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填表日期</w:t>
            </w:r>
          </w:p>
        </w:tc>
        <w:tc>
          <w:tcPr>
            <w:tcW w:w="6039" w:type="dxa"/>
            <w:vAlign w:val="center"/>
          </w:tcPr>
          <w:p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</w:tbl>
    <w:p>
      <w:pPr>
        <w:spacing w:line="560" w:lineRule="exact"/>
        <w:rPr>
          <w:rFonts w:ascii="宋体" w:hAnsi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ascii="宋体" w:hAnsi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ascii="宋体" w:hAnsi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 xml:space="preserve">   中共广西</w:t>
      </w:r>
      <w:r>
        <w:rPr>
          <w:rFonts w:ascii="仿宋" w:eastAsia="仿宋" w:hAnsi="仿宋"/>
          <w:color w:val="000000"/>
          <w:szCs w:val="32"/>
        </w:rPr>
        <w:t>壮族自治区</w:t>
      </w:r>
      <w:r>
        <w:rPr>
          <w:rFonts w:ascii="仿宋" w:eastAsia="仿宋" w:hAnsi="仿宋" w:hint="eastAsia"/>
          <w:color w:val="000000"/>
          <w:szCs w:val="32"/>
        </w:rPr>
        <w:t>委员会教育</w:t>
      </w:r>
      <w:r>
        <w:rPr>
          <w:rFonts w:ascii="仿宋" w:eastAsia="仿宋" w:hAnsi="仿宋"/>
          <w:color w:val="000000"/>
          <w:szCs w:val="32"/>
        </w:rPr>
        <w:t>工作委员会</w:t>
      </w:r>
    </w:p>
    <w:p>
      <w:pPr>
        <w:spacing w:line="560" w:lineRule="exact"/>
        <w:ind w:right="1280" w:firstLine="1600" w:rightChars="400" w:firstLineChars="500"/>
        <w:jc w:val="distribute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广 西 壮 族 自 治 区 教 育 厅</w:t>
      </w:r>
    </w:p>
    <w:p>
      <w:pPr>
        <w:spacing w:line="560" w:lineRule="exact"/>
        <w:jc w:val="center"/>
        <w:rPr>
          <w:rFonts w:ascii="仿宋" w:eastAsia="仿宋" w:hAnsi="仿宋"/>
          <w:color w:val="000000"/>
          <w:szCs w:val="32"/>
        </w:rPr>
      </w:pPr>
      <w:r>
        <w:rPr>
          <w:rFonts w:ascii="楷体" w:eastAsia="楷体" w:hAnsi="楷体"/>
          <w:color w:val="000000"/>
          <w:kern w:val="16"/>
          <w:sz w:val="30"/>
          <w:szCs w:val="30"/>
        </w:rPr>
        <w:t xml:space="preserve">      </w:t>
      </w:r>
      <w:r>
        <w:rPr>
          <w:rFonts w:ascii="仿宋" w:eastAsia="仿宋" w:hAnsi="仿宋"/>
          <w:color w:val="000000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Cs w:val="32"/>
        </w:rPr>
        <w:t>202</w:t>
      </w:r>
      <w:r>
        <w:rPr>
          <w:rFonts w:ascii="仿宋" w:eastAsia="仿宋" w:hAnsi="仿宋" w:hint="eastAsia"/>
          <w:color w:val="000000"/>
          <w:szCs w:val="32"/>
          <w:lang w:val="en-US" w:eastAsia="zh-CN"/>
        </w:rPr>
        <w:t>3</w:t>
      </w:r>
      <w:r>
        <w:rPr>
          <w:rFonts w:ascii="仿宋" w:eastAsia="仿宋" w:hAnsi="仿宋" w:hint="eastAsia"/>
          <w:color w:val="000000"/>
          <w:szCs w:val="32"/>
        </w:rPr>
        <w:t>年1月</w:t>
      </w:r>
    </w:p>
    <w:p>
      <w:pPr>
        <w:spacing w:line="560" w:lineRule="exact"/>
        <w:ind w:left="1222" w:right="1610" w:hanging="1222" w:rightChars="503" w:hangingChars="382"/>
        <w:jc w:val="center"/>
        <w:rPr>
          <w:rFonts w:ascii="仿宋" w:eastAsia="仿宋" w:hAnsi="仿宋"/>
          <w:color w:val="000000"/>
          <w:szCs w:val="32"/>
        </w:rPr>
      </w:pPr>
    </w:p>
    <w:p>
      <w:pPr>
        <w:widowControl/>
        <w:jc w:val="left"/>
        <w:rPr>
          <w:rFonts w:ascii="楷体" w:eastAsia="楷体" w:hAnsi="楷体"/>
          <w:color w:val="000000"/>
          <w:sz w:val="30"/>
          <w:szCs w:val="30"/>
        </w:rPr>
      </w:pPr>
      <w:r>
        <w:rPr>
          <w:rFonts w:ascii="楷体" w:eastAsia="楷体" w:hAnsi="楷体"/>
          <w:color w:val="000000"/>
          <w:sz w:val="30"/>
          <w:szCs w:val="30"/>
        </w:rPr>
        <w:br w:type="page"/>
      </w:r>
    </w:p>
    <w:tbl>
      <w:tblPr>
        <w:tblStyle w:val="TableNormal"/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70"/>
        <w:gridCol w:w="813"/>
        <w:gridCol w:w="463"/>
        <w:gridCol w:w="105"/>
        <w:gridCol w:w="603"/>
        <w:gridCol w:w="6"/>
        <w:gridCol w:w="1128"/>
        <w:gridCol w:w="785"/>
        <w:gridCol w:w="349"/>
        <w:gridCol w:w="796"/>
        <w:gridCol w:w="681"/>
        <w:gridCol w:w="90"/>
        <w:gridCol w:w="843"/>
        <w:gridCol w:w="361"/>
        <w:gridCol w:w="1076"/>
        <w:gridCol w:w="959"/>
      </w:tblGrid>
      <w:tr>
        <w:tblPrEx>
          <w:tblW w:w="994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170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课题名称</w:t>
            </w:r>
          </w:p>
        </w:tc>
        <w:tc>
          <w:tcPr>
            <w:tcW w:w="8245" w:type="dxa"/>
            <w:gridSpan w:val="14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170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课题类别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677" w:type="dxa"/>
            <w:gridSpan w:val="12"/>
            <w:vAlign w:val="center"/>
          </w:tcPr>
          <w:p>
            <w:pPr>
              <w:spacing w:line="360" w:lineRule="exact"/>
              <w:ind w:left="1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1.党的二十大精神研究阐释类；2.高校宣传思想及意识形态阵地建设类；</w:t>
            </w:r>
          </w:p>
          <w:p>
            <w:pPr>
              <w:spacing w:line="360" w:lineRule="exact"/>
              <w:ind w:left="1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3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.大学生日常思想政治教育类；</w:t>
            </w:r>
            <w:r>
              <w:rPr>
                <w:rFonts w:ascii="宋体" w:eastAsia="宋体" w:hAnsi="宋体"/>
                <w:color w:val="000000"/>
                <w:sz w:val="24"/>
              </w:rPr>
              <w:t>4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.大学生心理健康教育与咨询类；</w:t>
            </w:r>
          </w:p>
          <w:p>
            <w:pPr>
              <w:spacing w:line="360" w:lineRule="exact"/>
              <w:ind w:left="1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.高校共青团工作类；6.高校思想政治理论课教育教学类；</w:t>
            </w:r>
          </w:p>
          <w:p>
            <w:pPr>
              <w:spacing w:line="360" w:lineRule="exact"/>
              <w:ind w:left="1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7</w:t>
            </w:r>
            <w:r>
              <w:rPr>
                <w:rFonts w:ascii="宋体" w:eastAsia="宋体" w:hAnsi="宋体"/>
                <w:color w:val="000000"/>
                <w:sz w:val="24"/>
              </w:rPr>
              <w:t>.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高校辅导员工作类</w:t>
            </w:r>
            <w:bookmarkStart w:id="0" w:name="_GoBack"/>
            <w:bookmarkEnd w:id="0"/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课题负责人</w:t>
            </w:r>
          </w:p>
        </w:tc>
        <w:tc>
          <w:tcPr>
            <w:tcW w:w="81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933" w:type="dxa"/>
            <w:gridSpan w:val="2"/>
            <w:vAlign w:val="center"/>
          </w:tcPr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最后学历</w:t>
            </w:r>
          </w:p>
        </w:tc>
        <w:tc>
          <w:tcPr>
            <w:tcW w:w="93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ind w:left="122" w:leftChars="38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最后学位</w:t>
            </w: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研究专长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/>
          <w:jc w:val="center"/>
        </w:trPr>
        <w:tc>
          <w:tcPr>
            <w:tcW w:w="890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课题组主要成员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年龄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  称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spacing w:line="280" w:lineRule="exact"/>
              <w:ind w:left="-51" w:leftChars="-16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电 话</w:t>
            </w:r>
          </w:p>
        </w:tc>
        <w:tc>
          <w:tcPr>
            <w:tcW w:w="843" w:type="dxa"/>
            <w:vAlign w:val="center"/>
          </w:tcPr>
          <w:p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专业领域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分  工</w:t>
            </w:r>
          </w:p>
        </w:tc>
        <w:tc>
          <w:tcPr>
            <w:tcW w:w="959" w:type="dxa"/>
            <w:vAlign w:val="center"/>
          </w:tcPr>
          <w:p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签  名</w:t>
            </w: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/>
          <w:jc w:val="center"/>
        </w:trPr>
        <w:tc>
          <w:tcPr>
            <w:tcW w:w="89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预期成果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386" w:type="dxa"/>
            <w:gridSpan w:val="10"/>
            <w:vAlign w:val="center"/>
          </w:tcPr>
          <w:p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A.专著　B.译著　C.论文集　D.研究报告</w:t>
            </w:r>
          </w:p>
          <w:p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E.工具书　F.电脑软件　G.其他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字数</w:t>
            </w:r>
          </w:p>
          <w:p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（千字）</w:t>
            </w:r>
          </w:p>
        </w:tc>
        <w:tc>
          <w:tcPr>
            <w:tcW w:w="959" w:type="dxa"/>
            <w:vAlign w:val="center"/>
          </w:tcPr>
          <w:p>
            <w:pPr>
              <w:spacing w:line="3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/>
          <w:jc w:val="center"/>
        </w:trPr>
        <w:tc>
          <w:tcPr>
            <w:tcW w:w="2166" w:type="dxa"/>
            <w:gridSpan w:val="4"/>
            <w:vAlign w:val="center"/>
          </w:tcPr>
          <w:p>
            <w:pPr>
              <w:spacing w:line="340" w:lineRule="exact"/>
              <w:ind w:firstLine="320" w:firstLineChars="100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申请经费</w:t>
            </w:r>
          </w:p>
          <w:p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（单位：万元）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06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计划完成时间</w:t>
            </w:r>
          </w:p>
        </w:tc>
        <w:tc>
          <w:tcPr>
            <w:tcW w:w="401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日</w:t>
            </w: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9948" w:type="dxa"/>
            <w:gridSpan w:val="17"/>
          </w:tcPr>
          <w:p>
            <w:pPr>
              <w:spacing w:line="560" w:lineRule="exact"/>
              <w:ind w:firstLine="640" w:firstLineChars="200"/>
              <w:rPr>
                <w:rFonts w:ascii="宋体" w:eastAsia="宋体" w:hAnsi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Cs w:val="21"/>
              </w:rPr>
              <w:t>课题设计论证</w:t>
            </w:r>
          </w:p>
          <w:p>
            <w:pPr>
              <w:spacing w:line="560" w:lineRule="exact"/>
              <w:ind w:firstLine="640" w:firstLineChars="200"/>
              <w:jc w:val="center"/>
              <w:rPr>
                <w:rFonts w:ascii="宋体" w:eastAsia="宋体" w:hAnsi="宋体"/>
                <w:b/>
                <w:color w:val="000000"/>
                <w:szCs w:val="21"/>
              </w:rPr>
            </w:pP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hint="eastAsia"/>
                <w:color w:val="000000"/>
                <w:sz w:val="30"/>
                <w:szCs w:val="30"/>
              </w:rPr>
              <w:t>本表参照以下提纲撰写，要求逻辑清晰，主题突出，层次分明，内容翔实，排版清晰。除“研究基础”填在表三外，本表内容与《活页》内容一致。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1.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[选题依据]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2.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[研究内容]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[思路方法]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4．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[创新之处]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5．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[预期成果]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509" w:firstLineChars="159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6．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[参考文献]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开展本课题研究的主要中外参考文献。</w:t>
            </w: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9948" w:type="dxa"/>
            <w:gridSpan w:val="17"/>
            <w:vAlign w:val="center"/>
          </w:tcPr>
          <w:p>
            <w:pPr>
              <w:spacing w:line="560" w:lineRule="exact"/>
              <w:ind w:firstLine="640" w:firstLineChars="200"/>
              <w:rPr>
                <w:rFonts w:ascii="宋体" w:eastAsia="宋体" w:hAnsi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Cs w:val="21"/>
              </w:rPr>
              <w:t>研究基础和条件保障</w:t>
            </w:r>
          </w:p>
          <w:p>
            <w:pPr>
              <w:spacing w:line="400" w:lineRule="exact"/>
              <w:ind w:firstLine="800" w:firstLineChars="250"/>
              <w:jc w:val="left"/>
              <w:outlineLvl w:val="0"/>
              <w:rPr>
                <w:rFonts w:ascii="宋体" w:eastAsia="宋体" w:hAnsi="宋体"/>
                <w:color w:val="000000"/>
                <w:szCs w:val="32"/>
              </w:rPr>
            </w:pP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b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30"/>
                <w:szCs w:val="30"/>
              </w:rPr>
              <w:t>本表参照以下提纲撰写，要求填写内容真实准确。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1．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[学术简历]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课题负责人的主要学术简历、学术兼职，在相关研究领域的学术积累和贡献等。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2．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[研究基础]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课题负责人前期相关研究成果、核心观点及社会评价等。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[承担项目]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负责人承担的各级各类科研项目情况，包括项目名称、资助机构、资助金额、结项情况、研究起止时间等。</w:t>
            </w:r>
          </w:p>
          <w:p>
            <w:pPr>
              <w:spacing w:line="400" w:lineRule="exact"/>
              <w:ind w:firstLine="640" w:firstLineChars="200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4．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[条件保障]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完成本课题研究的时间保证、资料设备等科研条件。</w:t>
            </w:r>
          </w:p>
          <w:p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9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ind w:firstLine="10" w:firstLineChars="3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经费预算</w:t>
            </w:r>
          </w:p>
        </w:tc>
      </w:tr>
      <w:tr>
        <w:tblPrEx>
          <w:tblW w:w="9948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经 费 开</w:t>
            </w:r>
          </w:p>
          <w:p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支 科 目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金额</w:t>
            </w:r>
          </w:p>
          <w:p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（万元）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ind w:left="27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ind w:left="32" w:firstLine="6" w:leftChars="10" w:firstLineChars="2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经 费 开</w:t>
            </w:r>
          </w:p>
          <w:p>
            <w:pPr>
              <w:spacing w:line="300" w:lineRule="exact"/>
              <w:ind w:left="32" w:firstLine="6" w:leftChars="10" w:firstLineChars="2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支 科 目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金 额</w:t>
            </w:r>
          </w:p>
          <w:p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（万元 ）</w:t>
            </w:r>
          </w:p>
        </w:tc>
      </w:tr>
      <w:tr>
        <w:tblPrEx>
          <w:tblW w:w="9948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1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资料费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7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专家咨询费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2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数据采集费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8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劳务费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差旅费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9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印刷费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4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会议费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10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管理费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5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国际合作与交流费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11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其他费用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6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设备费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合计</w:t>
            </w:r>
          </w:p>
        </w:tc>
        <w:tc>
          <w:tcPr>
            <w:tcW w:w="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4"/>
          <w:jc w:val="center"/>
        </w:trPr>
        <w:tc>
          <w:tcPr>
            <w:tcW w:w="9948" w:type="dxa"/>
            <w:gridSpan w:val="17"/>
            <w:vAlign w:val="center"/>
          </w:tcPr>
          <w:p>
            <w:pPr>
              <w:spacing w:line="560" w:lineRule="exact"/>
              <w:jc w:val="lef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所在学校意见：</w:t>
            </w:r>
          </w:p>
          <w:p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ind w:right="600" w:firstLine="8960" w:firstLineChars="2800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盖章</w:t>
            </w:r>
          </w:p>
          <w:p>
            <w:pPr>
              <w:spacing w:line="560" w:lineRule="exact"/>
              <w:ind w:right="480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　</w:t>
            </w:r>
            <w:r>
              <w:rPr>
                <w:rFonts w:ascii="宋体" w:eastAsia="宋体" w:hAnsi="宋体"/>
                <w:color w:val="000000"/>
                <w:sz w:val="24"/>
              </w:rPr>
              <w:t>　　　　　　　　　　　　　　　　　　　　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年    月    日</w:t>
            </w:r>
          </w:p>
        </w:tc>
      </w:tr>
      <w:tr>
        <w:tblPrEx>
          <w:tblW w:w="994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2"/>
          <w:jc w:val="center"/>
        </w:trPr>
        <w:tc>
          <w:tcPr>
            <w:tcW w:w="9948" w:type="dxa"/>
            <w:gridSpan w:val="17"/>
            <w:vAlign w:val="center"/>
          </w:tcPr>
          <w:p>
            <w:pPr>
              <w:spacing w:line="560" w:lineRule="exact"/>
              <w:ind w:right="600"/>
              <w:jc w:val="lef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专家评审意见：</w:t>
            </w:r>
          </w:p>
          <w:p>
            <w:pPr>
              <w:spacing w:line="400" w:lineRule="exact"/>
              <w:ind w:right="601" w:firstLine="8000" w:firstLineChars="2500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right="601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right="601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right="601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right="601"/>
              <w:rPr>
                <w:rFonts w:ascii="宋体" w:eastAsia="宋体" w:hAnsi="宋体"/>
                <w:color w:val="000000"/>
                <w:sz w:val="24"/>
              </w:rPr>
            </w:pPr>
          </w:p>
          <w:p>
            <w:pPr>
              <w:spacing w:line="560" w:lineRule="exact"/>
              <w:ind w:right="600" w:firstLine="9280" w:firstLineChars="2900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签字：</w:t>
            </w:r>
          </w:p>
          <w:p>
            <w:pPr>
              <w:spacing w:line="560" w:lineRule="exact"/>
              <w:ind w:right="600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　</w:t>
            </w:r>
            <w:r>
              <w:rPr>
                <w:rFonts w:ascii="宋体" w:eastAsia="宋体" w:hAnsi="宋体"/>
                <w:color w:val="000000"/>
                <w:sz w:val="24"/>
              </w:rPr>
              <w:t>　　　　　　　　　　　　　　　　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　</w:t>
            </w:r>
            <w:r>
              <w:rPr>
                <w:rFonts w:ascii="宋体" w:eastAsia="宋体" w:hAnsi="宋体"/>
                <w:color w:val="000000"/>
                <w:sz w:val="24"/>
              </w:rPr>
              <w:t>　　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　</w:t>
            </w:r>
            <w:r>
              <w:rPr>
                <w:rFonts w:ascii="宋体" w:eastAsia="宋体" w:hAnsi="宋体"/>
                <w:color w:val="000000"/>
                <w:sz w:val="24"/>
              </w:rPr>
              <w:t>　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年    月    日</w:t>
            </w:r>
          </w:p>
        </w:tc>
      </w:tr>
    </w:tbl>
    <w:p>
      <w:pPr>
        <w:widowControl/>
        <w:jc w:val="left"/>
      </w:pPr>
    </w:p>
    <w:sectPr>
      <w:headerReference w:type="default" r:id="rId5"/>
      <w:footerReference w:type="even" r:id="rId6"/>
      <w:footerReference w:type="default" r:id="rId7"/>
      <w:pgSz w:w="11906" w:h="16838"/>
      <w:pgMar w:top="2098" w:right="1474" w:bottom="1985" w:left="1588" w:header="851" w:footer="1559" w:gutter="0"/>
      <w:cols w:num="1" w:space="425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page" w:x="1549" w:y="-203"/>
      <w:adjustRightInd w:val="0"/>
      <w:ind w:left="320" w:right="320" w:leftChars="100" w:rightChars="100"/>
      <w:rPr>
        <w:rStyle w:val="PageNumber"/>
        <w:rFonts w:ascii="宋体" w:hAnsi="宋体"/>
        <w:sz w:val="28"/>
        <w:szCs w:val="28"/>
      </w:rPr>
    </w:pPr>
    <w:r>
      <w:rPr>
        <w:rStyle w:val="PageNumber"/>
        <w:rFonts w:ascii="宋体" w:hAnsi="宋体" w:hint="eastAsia"/>
        <w:sz w:val="28"/>
        <w:szCs w:val="28"/>
      </w:rPr>
      <w:t xml:space="preserve">— </w:t>
    </w:r>
    <w:r>
      <w:rPr>
        <w:rStyle w:val="PageNumber"/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PAGE  </w:instrText>
    </w:r>
    <w:r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sz w:val="28"/>
        <w:szCs w:val="28"/>
      </w:rPr>
      <w:t>4</w:t>
    </w:r>
    <w:r>
      <w:rPr>
        <w:rStyle w:val="PageNumber"/>
        <w:rFonts w:ascii="宋体" w:hAnsi="宋体"/>
        <w:sz w:val="28"/>
        <w:szCs w:val="28"/>
      </w:rPr>
      <w:fldChar w:fldCharType="end"/>
    </w:r>
    <w:r>
      <w:rPr>
        <w:rStyle w:val="PageNumber"/>
        <w:rFonts w:ascii="宋体" w:hAnsi="宋体"/>
        <w:sz w:val="28"/>
        <w:szCs w:val="28"/>
      </w:rPr>
      <w:t xml:space="preserve"> </w:t>
    </w:r>
    <w:r>
      <w:rPr>
        <w:rStyle w:val="PageNumber"/>
        <w:rFonts w:ascii="宋体" w:hAnsi="宋体" w:hint="eastAsia"/>
        <w:sz w:val="28"/>
        <w:szCs w:val="28"/>
      </w:rPr>
      <w:t>—</w:t>
    </w:r>
  </w:p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page" w:x="13693" w:y="-227"/>
      <w:adjustRightInd w:val="0"/>
      <w:ind w:left="320" w:right="320" w:leftChars="100" w:rightChars="100"/>
      <w:rPr>
        <w:rStyle w:val="PageNumber"/>
        <w:rFonts w:asciiTheme="minorEastAsia" w:eastAsiaTheme="minorEastAsia" w:hAnsiTheme="minorEastAsia"/>
        <w:sz w:val="28"/>
        <w:szCs w:val="28"/>
      </w:rPr>
    </w:pPr>
    <w:r>
      <w:rPr>
        <w:rStyle w:val="PageNumber"/>
        <w:rFonts w:asciiTheme="minorEastAsia" w:eastAsiaTheme="minorEastAsia" w:hAnsiTheme="minorEastAsia" w:hint="eastAsia"/>
        <w:sz w:val="28"/>
        <w:szCs w:val="28"/>
      </w:rPr>
      <w:t>—</w:t>
    </w:r>
    <w:r>
      <w:rPr>
        <w:rStyle w:val="PageNumber"/>
        <w:rFonts w:asciiTheme="minorEastAsia" w:eastAsiaTheme="minorEastAsia" w:hAnsiTheme="minorEastAsia"/>
        <w:sz w:val="28"/>
        <w:szCs w:val="28"/>
      </w:rPr>
      <w:t xml:space="preserve"> </w:t>
    </w:r>
    <w:r>
      <w:rPr>
        <w:rStyle w:val="PageNumber"/>
        <w:rFonts w:asciiTheme="minorEastAsia" w:eastAsiaTheme="minorEastAsia" w:hAnsiTheme="minorEastAsia"/>
        <w:sz w:val="28"/>
        <w:szCs w:val="28"/>
      </w:rPr>
      <w:fldChar w:fldCharType="begin"/>
    </w:r>
    <w:r>
      <w:rPr>
        <w:rStyle w:val="PageNumber"/>
        <w:rFonts w:asciiTheme="minorEastAsia" w:eastAsiaTheme="minorEastAsia" w:hAnsiTheme="minorEastAsia"/>
        <w:sz w:val="28"/>
        <w:szCs w:val="28"/>
      </w:rPr>
      <w:instrText xml:space="preserve">PAGE  </w:instrText>
    </w:r>
    <w:r>
      <w:rPr>
        <w:rStyle w:val="PageNumber"/>
        <w:rFonts w:asciiTheme="minorEastAsia" w:eastAsiaTheme="minorEastAsia" w:hAnsiTheme="minorEastAsia"/>
        <w:sz w:val="28"/>
        <w:szCs w:val="28"/>
      </w:rPr>
      <w:fldChar w:fldCharType="separate"/>
    </w:r>
    <w:r>
      <w:rPr>
        <w:rStyle w:val="PageNumber"/>
        <w:rFonts w:asciiTheme="minorEastAsia" w:eastAsiaTheme="minorEastAsia" w:hAnsiTheme="minorEastAsia"/>
        <w:sz w:val="28"/>
        <w:szCs w:val="28"/>
      </w:rPr>
      <w:t>5</w:t>
    </w:r>
    <w:r>
      <w:rPr>
        <w:rStyle w:val="PageNumber"/>
        <w:rFonts w:asciiTheme="minorEastAsia" w:eastAsiaTheme="minorEastAsia" w:hAnsiTheme="minorEastAsia"/>
        <w:sz w:val="28"/>
        <w:szCs w:val="28"/>
      </w:rPr>
      <w:fldChar w:fldCharType="end"/>
    </w:r>
    <w:r>
      <w:rPr>
        <w:rStyle w:val="PageNumber"/>
        <w:rFonts w:asciiTheme="minorEastAsia" w:eastAsiaTheme="minorEastAsia" w:hAnsiTheme="minorEastAsia"/>
        <w:sz w:val="28"/>
        <w:szCs w:val="28"/>
      </w:rPr>
      <w:t xml:space="preserve"> </w:t>
    </w:r>
    <w:r>
      <w:rPr>
        <w:rStyle w:val="PageNumber"/>
        <w:rFonts w:asciiTheme="minorEastAsia" w:eastAsiaTheme="minorEastAsia" w:hAnsiTheme="minorEastAsia" w:hint="eastAsia"/>
        <w:sz w:val="28"/>
        <w:szCs w:val="28"/>
      </w:rPr>
      <w:t>—</w:t>
    </w:r>
  </w:p>
  <w:p>
    <w:pPr>
      <w:pStyle w:val="Footer"/>
      <w:framePr w:wrap="around" w:vAnchor="text" w:hAnchor="page" w:x="8941" w:yAlign="center"/>
      <w:adjustRightInd w:val="0"/>
      <w:ind w:left="320" w:right="320" w:leftChars="100" w:rightChars="100"/>
      <w:rPr>
        <w:rStyle w:val="PageNumber"/>
        <w:rFonts w:asciiTheme="minorEastAsia" w:eastAsiaTheme="minorEastAsia" w:hAnsiTheme="minorEastAsia"/>
        <w:sz w:val="28"/>
        <w:szCs w:val="28"/>
      </w:rPr>
    </w:pPr>
    <w:r>
      <w:rPr>
        <w:rStyle w:val="PageNumber"/>
        <w:rFonts w:asciiTheme="minorEastAsia" w:eastAsiaTheme="minorEastAsia" w:hAnsiTheme="minorEastAsia" w:hint="eastAsia"/>
        <w:sz w:val="28"/>
        <w:szCs w:val="28"/>
      </w:rPr>
      <w:t xml:space="preserve">— </w:t>
    </w:r>
    <w:r>
      <w:rPr>
        <w:rStyle w:val="PageNumber"/>
        <w:rFonts w:asciiTheme="minorEastAsia" w:eastAsiaTheme="minorEastAsia" w:hAnsiTheme="minorEastAsia"/>
        <w:sz w:val="28"/>
        <w:szCs w:val="28"/>
      </w:rPr>
      <w:fldChar w:fldCharType="begin"/>
    </w:r>
    <w:r>
      <w:rPr>
        <w:rStyle w:val="PageNumber"/>
        <w:rFonts w:asciiTheme="minorEastAsia" w:eastAsiaTheme="minorEastAsia" w:hAnsiTheme="minorEastAsia"/>
        <w:sz w:val="28"/>
        <w:szCs w:val="28"/>
      </w:rPr>
      <w:instrText xml:space="preserve">PAGE  </w:instrText>
    </w:r>
    <w:r>
      <w:rPr>
        <w:rStyle w:val="PageNumber"/>
        <w:rFonts w:asciiTheme="minorEastAsia" w:eastAsiaTheme="minorEastAsia" w:hAnsiTheme="minorEastAsia"/>
        <w:sz w:val="28"/>
        <w:szCs w:val="28"/>
      </w:rPr>
      <w:fldChar w:fldCharType="separate"/>
    </w:r>
    <w:r>
      <w:rPr>
        <w:rStyle w:val="PageNumber"/>
        <w:rFonts w:asciiTheme="minorEastAsia" w:eastAsiaTheme="minorEastAsia" w:hAnsiTheme="minorEastAsia"/>
        <w:sz w:val="28"/>
        <w:szCs w:val="28"/>
      </w:rPr>
      <w:t>5</w:t>
    </w:r>
    <w:r>
      <w:rPr>
        <w:rStyle w:val="PageNumber"/>
        <w:rFonts w:asciiTheme="minorEastAsia" w:eastAsiaTheme="minorEastAsia" w:hAnsiTheme="minorEastAsia"/>
        <w:sz w:val="28"/>
        <w:szCs w:val="28"/>
      </w:rPr>
      <w:fldChar w:fldCharType="end"/>
    </w:r>
    <w:r>
      <w:rPr>
        <w:rStyle w:val="PageNumber"/>
        <w:rFonts w:asciiTheme="minorEastAsia" w:eastAsiaTheme="minorEastAsia" w:hAnsiTheme="minorEastAsia"/>
        <w:sz w:val="28"/>
        <w:szCs w:val="28"/>
      </w:rPr>
      <w:t xml:space="preserve"> </w:t>
    </w:r>
    <w:r>
      <w:rPr>
        <w:rStyle w:val="PageNumber"/>
        <w:rFonts w:asciiTheme="minorEastAsia" w:eastAsiaTheme="minorEastAsia" w:hAnsiTheme="minorEastAsia" w:hint="eastAsia"/>
        <w:sz w:val="28"/>
        <w:szCs w:val="28"/>
      </w:rPr>
      <w:t>—</w:t>
    </w:r>
  </w:p>
  <w:p>
    <w:pPr>
      <w:pStyle w:val="Footer"/>
      <w:ind w:right="360" w:firstLine="360"/>
    </w:pPr>
  </w:p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ImpTraceLabel" o:spid="_x0000_s2049" type="#_x0000_t202" style="height:0;margin-left:0;margin-top:0;mso-position-horizontal-relative:page;mso-position-vertical-relative:page;position:absolute;width:0;z-index:251658240" filled="f" stroked="f">
          <v:path strokeok="f" textboxrect="0,0,21600,21600"/>
          <v:textbox>
            <w:txbxContent>
              <w:p>
                <w:r>
                  <w:t>ImpTraceLabel=PD94bWwgdmVyc2lvbj0nMS4wJyBlbmNvZGluZz0nVVRGLTgnPz48dHJhY2U+PGNvbnRlbnQ+PC9jb250ZW50PjxhY2NvdW50PnBxYW8zM3V4c2ZnamN6anRhZ2Vyc3k8L2FjY291bnQ+PG1hY2hpbmVDb2RlPkszODkyODIxMDQwMTkKPC9tYWNoaW5lQ29kZT48dGltZT4yMDIzLTAxLTEyIDEwOjUwOjU0PC90aW1lPjxzeXN0ZW0+TUI8c3lzdGVtPjwvdHJhY2U+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方正仿宋简体" w:hAnsi="Times New Roman" w:cs="Times New Roman"/>
      <w:kern w:val="2"/>
      <w:sz w:val="32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rPr>
      <w:rFonts w:eastAsia="方正大标宋简体"/>
      <w:sz w:val="56"/>
    </w:r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customStyle="1" w:styleId="Char">
    <w:name w:val="批注框文本 Char"/>
    <w:basedOn w:val="DefaultParagraphFont"/>
    <w:link w:val="BalloonText"/>
    <w:qFormat/>
    <w:rPr>
      <w:rFonts w:ascii="Times New Roman" w:eastAsia="方正仿宋简体" w:hAnsi="Times New Roman" w:cs="Times New Roman"/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Pr>
      <w:rFonts w:ascii="Times New Roman" w:eastAsia="方正仿宋简体" w:hAnsi="Times New Roman" w:cs="Times New Roman"/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qFormat/>
    <w:rPr>
      <w:rFonts w:ascii="Times New Roman" w:eastAsia="方正仿宋简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王泽华</cp:lastModifiedBy>
  <cp:revision>9</cp:revision>
  <cp:lastPrinted>2022-01-19T01:36:00Z</cp:lastPrinted>
  <dcterms:created xsi:type="dcterms:W3CDTF">2022-01-12T02:06:00Z</dcterms:created>
  <dcterms:modified xsi:type="dcterms:W3CDTF">2023-01-03T16:09:16Z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52F1D2067F434CF79E7EFD600B270D12</vt:lpwstr>
  </property>
  <property fmtid="{D5CDD505-2E9C-101B-9397-08002B2CF9AE}" pid="3" name="KSOProductBuildVer">
    <vt:lpwstr>2052-11.8.2.10489</vt:lpwstr>
  </property>
</Properties>
</file>