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1"/>
        <w:rPr>
          <w:rFonts w:hint="eastAsia" w:ascii="Arial" w:hAnsi="Arial" w:eastAsia="黑体"/>
          <w:b/>
          <w:bCs/>
          <w:color w:val="000000"/>
          <w:sz w:val="24"/>
          <w:szCs w:val="24"/>
        </w:rPr>
      </w:pPr>
    </w:p>
    <w:p>
      <w:pPr>
        <w:keepNext/>
        <w:keepLines/>
        <w:spacing w:line="360" w:lineRule="auto"/>
        <w:jc w:val="center"/>
        <w:outlineLvl w:val="1"/>
        <w:rPr>
          <w:rFonts w:hint="eastAsia" w:ascii="Arial" w:hAnsi="Arial" w:eastAsia="黑体"/>
          <w:b/>
          <w:bCs/>
          <w:color w:val="000000"/>
          <w:sz w:val="24"/>
          <w:szCs w:val="24"/>
        </w:rPr>
      </w:pPr>
      <w:r>
        <w:rPr>
          <w:rFonts w:hint="eastAsia" w:ascii="Arial" w:hAnsi="Arial" w:eastAsia="黑体"/>
          <w:b/>
          <w:bCs/>
          <w:color w:val="000000"/>
          <w:sz w:val="24"/>
          <w:szCs w:val="24"/>
        </w:rPr>
        <w:t xml:space="preserve">  </w:t>
      </w:r>
    </w:p>
    <w:p>
      <w:pPr>
        <w:rPr>
          <w:rFonts w:hint="eastAsia" w:ascii="Times New Roman" w:hAnsi="Times New Roman"/>
          <w:szCs w:val="24"/>
        </w:rPr>
      </w:pPr>
    </w:p>
    <w:p>
      <w:pPr>
        <w:keepNext/>
        <w:keepLines/>
        <w:spacing w:line="360" w:lineRule="auto"/>
        <w:jc w:val="center"/>
        <w:outlineLvl w:val="0"/>
        <w:rPr>
          <w:rFonts w:ascii="黑体" w:hAnsi="黑体" w:eastAsia="黑体" w:cs="黑体"/>
          <w:b/>
          <w:bCs/>
          <w:color w:val="000000"/>
          <w:kern w:val="44"/>
          <w:sz w:val="48"/>
          <w:szCs w:val="48"/>
        </w:rPr>
      </w:pPr>
      <w:r>
        <w:rPr>
          <w:rFonts w:hint="eastAsia" w:ascii="黑体" w:hAnsi="黑体" w:eastAsia="黑体" w:cs="黑体"/>
          <w:b/>
          <w:bCs/>
          <w:color w:val="000000"/>
          <w:kern w:val="44"/>
          <w:sz w:val="48"/>
          <w:szCs w:val="48"/>
        </w:rPr>
        <w:t>广西工程职业学院</w:t>
      </w:r>
    </w:p>
    <w:p/>
    <w:p>
      <w:pPr>
        <w:keepNext/>
        <w:keepLines/>
        <w:spacing w:line="360" w:lineRule="auto"/>
        <w:jc w:val="center"/>
        <w:outlineLvl w:val="0"/>
        <w:rPr>
          <w:b/>
          <w:bCs/>
          <w:color w:val="000000"/>
          <w:kern w:val="44"/>
          <w:sz w:val="52"/>
          <w:szCs w:val="52"/>
        </w:rPr>
      </w:pPr>
      <w:r>
        <w:rPr>
          <w:rFonts w:hint="eastAsia"/>
          <w:b/>
          <w:bCs/>
          <w:color w:val="000000"/>
          <w:kern w:val="44"/>
          <w:sz w:val="52"/>
          <w:szCs w:val="52"/>
        </w:rPr>
        <w:t xml:space="preserve">《居住空间设计》课程 </w:t>
      </w:r>
    </w:p>
    <w:p>
      <w:pPr>
        <w:keepNext/>
        <w:keepLines/>
        <w:spacing w:line="360" w:lineRule="auto"/>
        <w:jc w:val="center"/>
        <w:outlineLvl w:val="1"/>
        <w:rPr>
          <w:rFonts w:ascii="Arial" w:hAnsi="Arial" w:eastAsia="黑体"/>
          <w:b/>
          <w:bCs/>
          <w:color w:val="000000"/>
        </w:rPr>
      </w:pPr>
    </w:p>
    <w:p>
      <w:pPr>
        <w:keepNext/>
        <w:keepLines/>
        <w:spacing w:line="360" w:lineRule="auto"/>
        <w:jc w:val="center"/>
        <w:outlineLvl w:val="1"/>
        <w:rPr>
          <w:rFonts w:ascii="Arial" w:hAnsi="Arial" w:eastAsia="黑体"/>
          <w:b/>
          <w:bCs/>
          <w:color w:val="000000"/>
        </w:rPr>
      </w:pPr>
      <w:r>
        <w:rPr>
          <w:rFonts w:hint="eastAsia" w:ascii="Arial" w:hAnsi="Arial" w:eastAsia="黑体"/>
          <w:b/>
          <w:bCs/>
          <w:color w:val="000000"/>
        </w:rPr>
        <w:t xml:space="preserve">  </w:t>
      </w:r>
    </w:p>
    <w:p/>
    <w:p>
      <w:pPr>
        <w:keepNext/>
        <w:keepLines/>
        <w:spacing w:line="360" w:lineRule="auto"/>
        <w:jc w:val="center"/>
        <w:outlineLvl w:val="1"/>
        <w:rPr>
          <w:rFonts w:ascii="Arial" w:hAnsi="Arial" w:eastAsia="黑体"/>
          <w:color w:val="000000"/>
          <w:sz w:val="84"/>
          <w:szCs w:val="84"/>
        </w:rPr>
      </w:pPr>
      <w:r>
        <w:rPr>
          <w:rFonts w:hint="eastAsia" w:ascii="Arial" w:hAnsi="Arial" w:eastAsia="黑体"/>
          <w:color w:val="000000"/>
          <w:sz w:val="84"/>
          <w:szCs w:val="84"/>
        </w:rPr>
        <w:t>教      案</w:t>
      </w:r>
    </w:p>
    <w:p>
      <w:pPr>
        <w:widowControl/>
        <w:spacing w:line="360" w:lineRule="auto"/>
        <w:jc w:val="left"/>
      </w:pPr>
    </w:p>
    <w:p>
      <w:pPr>
        <w:widowControl/>
        <w:spacing w:line="360" w:lineRule="auto"/>
        <w:jc w:val="left"/>
      </w:pPr>
    </w:p>
    <w:p>
      <w:pPr>
        <w:widowControl/>
        <w:spacing w:line="360" w:lineRule="auto"/>
        <w:jc w:val="left"/>
      </w:pPr>
    </w:p>
    <w:p>
      <w:pPr>
        <w:jc w:val="center"/>
      </w:pPr>
      <w:r>
        <w:rPr>
          <w:rFonts w:hint="eastAsia" w:ascii="Times New Roman" w:hAnsi="Times New Roman"/>
        </w:rPr>
        <w:t>授课学期：</w:t>
      </w:r>
      <w:r>
        <w:rPr>
          <w:rFonts w:hint="eastAsia" w:ascii="Times New Roman" w:hAnsi="Times New Roman"/>
        </w:rPr>
        <w:tab/>
      </w:r>
      <w:r>
        <w:rPr>
          <w:rFonts w:hint="eastAsia" w:ascii="Times New Roman" w:hAnsi="Times New Roman"/>
        </w:rPr>
        <w:t xml:space="preserve">  第三学期</w:t>
      </w:r>
    </w:p>
    <w:p>
      <w:pPr>
        <w:rPr>
          <w:rFonts w:ascii="楷体" w:hAnsi="楷体" w:eastAsia="楷体"/>
          <w:b/>
        </w:rPr>
      </w:pPr>
      <w:r>
        <w:rPr>
          <w:rFonts w:hint="eastAsia" w:ascii="楷体" w:hAnsi="楷体" w:eastAsia="楷体"/>
          <w:b/>
        </w:rPr>
        <w:t>教师基本信息</w:t>
      </w:r>
    </w:p>
    <w:tbl>
      <w:tblPr>
        <w:tblStyle w:val="4"/>
        <w:tblW w:w="910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44"/>
        <w:gridCol w:w="1259"/>
        <w:gridCol w:w="900"/>
        <w:gridCol w:w="2159"/>
        <w:gridCol w:w="1079"/>
        <w:gridCol w:w="90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2" w:hRule="atLeast"/>
        </w:trPr>
        <w:tc>
          <w:tcPr>
            <w:tcW w:w="1368" w:type="dxa"/>
            <w:vAlign w:val="center"/>
          </w:tcPr>
          <w:p>
            <w:pPr>
              <w:snapToGrid w:val="0"/>
              <w:jc w:val="center"/>
              <w:rPr>
                <w:sz w:val="24"/>
                <w:szCs w:val="24"/>
              </w:rPr>
            </w:pPr>
            <w:r>
              <w:rPr>
                <w:rFonts w:hint="eastAsia"/>
                <w:sz w:val="24"/>
                <w:szCs w:val="24"/>
              </w:rPr>
              <w:t>课程名称</w:t>
            </w:r>
          </w:p>
        </w:tc>
        <w:tc>
          <w:tcPr>
            <w:tcW w:w="2700" w:type="dxa"/>
            <w:gridSpan w:val="2"/>
            <w:tcBorders>
              <w:right w:val="single" w:color="auto" w:sz="4" w:space="0"/>
            </w:tcBorders>
            <w:vAlign w:val="center"/>
          </w:tcPr>
          <w:p>
            <w:pPr>
              <w:snapToGrid w:val="0"/>
              <w:jc w:val="center"/>
              <w:rPr>
                <w:sz w:val="24"/>
                <w:szCs w:val="24"/>
              </w:rPr>
            </w:pPr>
            <w:r>
              <w:rPr>
                <w:rFonts w:hint="eastAsia" w:ascii="宋体" w:hAnsi="宋体"/>
                <w:sz w:val="24"/>
                <w:szCs w:val="24"/>
              </w:rPr>
              <w:t>居住空间设计</w:t>
            </w:r>
          </w:p>
        </w:tc>
        <w:tc>
          <w:tcPr>
            <w:tcW w:w="900" w:type="dxa"/>
            <w:tcBorders>
              <w:left w:val="single" w:color="auto" w:sz="4" w:space="0"/>
              <w:right w:val="single" w:color="auto" w:sz="4" w:space="0"/>
            </w:tcBorders>
            <w:vAlign w:val="center"/>
          </w:tcPr>
          <w:p>
            <w:pPr>
              <w:snapToGrid w:val="0"/>
              <w:jc w:val="center"/>
              <w:rPr>
                <w:sz w:val="24"/>
                <w:szCs w:val="24"/>
              </w:rPr>
            </w:pPr>
            <w:r>
              <w:rPr>
                <w:rFonts w:hint="eastAsia"/>
                <w:sz w:val="24"/>
                <w:szCs w:val="24"/>
              </w:rPr>
              <w:t>课程</w:t>
            </w:r>
          </w:p>
          <w:p>
            <w:pPr>
              <w:snapToGrid w:val="0"/>
              <w:jc w:val="center"/>
              <w:rPr>
                <w:sz w:val="24"/>
                <w:szCs w:val="24"/>
              </w:rPr>
            </w:pPr>
            <w:r>
              <w:rPr>
                <w:rFonts w:hint="eastAsia"/>
                <w:sz w:val="24"/>
                <w:szCs w:val="24"/>
              </w:rPr>
              <w:t>类别</w:t>
            </w:r>
          </w:p>
        </w:tc>
        <w:tc>
          <w:tcPr>
            <w:tcW w:w="2160" w:type="dxa"/>
            <w:tcBorders>
              <w:left w:val="single" w:color="auto" w:sz="4" w:space="0"/>
            </w:tcBorders>
            <w:vAlign w:val="center"/>
          </w:tcPr>
          <w:p>
            <w:pPr>
              <w:snapToGrid w:val="0"/>
              <w:jc w:val="center"/>
              <w:rPr>
                <w:sz w:val="24"/>
                <w:szCs w:val="24"/>
              </w:rPr>
            </w:pPr>
            <w:r>
              <w:rPr>
                <w:rFonts w:hint="eastAsia" w:ascii="Segoe UI Symbol" w:hAnsi="Segoe UI Symbol" w:eastAsia="Segoe UI Symbol"/>
                <w:sz w:val="24"/>
                <w:szCs w:val="24"/>
              </w:rPr>
              <w:t>☑</w:t>
            </w:r>
            <w:r>
              <w:rPr>
                <w:rFonts w:hint="eastAsia"/>
                <w:sz w:val="24"/>
                <w:szCs w:val="24"/>
              </w:rPr>
              <w:t>理论课</w:t>
            </w:r>
          </w:p>
          <w:p>
            <w:pPr>
              <w:snapToGrid w:val="0"/>
              <w:jc w:val="center"/>
              <w:rPr>
                <w:sz w:val="24"/>
                <w:szCs w:val="24"/>
              </w:rPr>
            </w:pPr>
            <w:r>
              <w:rPr>
                <w:rFonts w:hint="eastAsia" w:ascii="Segoe UI Symbol" w:hAnsi="Segoe UI Symbol" w:eastAsia="Segoe UI Symbol"/>
                <w:sz w:val="24"/>
                <w:szCs w:val="24"/>
              </w:rPr>
              <w:t>☑</w:t>
            </w:r>
            <w:r>
              <w:rPr>
                <w:rFonts w:hint="eastAsia"/>
                <w:sz w:val="24"/>
                <w:szCs w:val="24"/>
              </w:rPr>
              <w:t>实践课</w:t>
            </w:r>
          </w:p>
        </w:tc>
        <w:tc>
          <w:tcPr>
            <w:tcW w:w="1080" w:type="dxa"/>
            <w:vAlign w:val="center"/>
          </w:tcPr>
          <w:p>
            <w:pPr>
              <w:snapToGrid w:val="0"/>
              <w:jc w:val="center"/>
              <w:rPr>
                <w:sz w:val="24"/>
                <w:szCs w:val="24"/>
              </w:rPr>
            </w:pPr>
            <w:r>
              <w:rPr>
                <w:rFonts w:hint="eastAsia"/>
                <w:sz w:val="24"/>
                <w:szCs w:val="24"/>
              </w:rPr>
              <w:t>总课时</w:t>
            </w:r>
          </w:p>
        </w:tc>
        <w:tc>
          <w:tcPr>
            <w:tcW w:w="900" w:type="dxa"/>
            <w:vAlign w:val="center"/>
          </w:tcPr>
          <w:p>
            <w:pPr>
              <w:snapToGrid w:val="0"/>
              <w:rPr>
                <w:sz w:val="24"/>
                <w:szCs w:val="24"/>
              </w:rPr>
            </w:pPr>
            <w:r>
              <w:rPr>
                <w:sz w:val="24"/>
                <w:szCs w:val="24"/>
              </w:rPr>
              <w:t>96</w:t>
            </w:r>
          </w:p>
        </w:tc>
      </w:tr>
      <w:bookmarkEnd w:id="0"/>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2" w:hRule="atLeast"/>
        </w:trPr>
        <w:tc>
          <w:tcPr>
            <w:tcW w:w="1368" w:type="dxa"/>
            <w:vAlign w:val="center"/>
          </w:tcPr>
          <w:p>
            <w:pPr>
              <w:snapToGrid w:val="0"/>
              <w:jc w:val="center"/>
              <w:rPr>
                <w:sz w:val="24"/>
                <w:szCs w:val="24"/>
              </w:rPr>
            </w:pPr>
            <w:r>
              <w:rPr>
                <w:rFonts w:hint="eastAsia"/>
                <w:sz w:val="24"/>
                <w:szCs w:val="24"/>
              </w:rPr>
              <w:t>授课教师</w:t>
            </w:r>
          </w:p>
        </w:tc>
        <w:tc>
          <w:tcPr>
            <w:tcW w:w="1440" w:type="dxa"/>
            <w:tcBorders>
              <w:right w:val="single" w:color="auto" w:sz="4" w:space="0"/>
            </w:tcBorders>
            <w:vAlign w:val="center"/>
          </w:tcPr>
          <w:p>
            <w:pPr>
              <w:snapToGrid w:val="0"/>
              <w:jc w:val="center"/>
              <w:rPr>
                <w:rFonts w:hint="default" w:eastAsia="宋体"/>
                <w:sz w:val="24"/>
                <w:szCs w:val="24"/>
                <w:lang w:val="en-US" w:eastAsia="zh-CN"/>
              </w:rPr>
            </w:pPr>
            <w:r>
              <w:rPr>
                <w:rFonts w:hint="eastAsia"/>
                <w:sz w:val="24"/>
                <w:szCs w:val="24"/>
                <w:lang w:val="en-US" w:eastAsia="zh-CN"/>
              </w:rPr>
              <w:t>苏媚</w:t>
            </w:r>
          </w:p>
        </w:tc>
        <w:tc>
          <w:tcPr>
            <w:tcW w:w="1260" w:type="dxa"/>
            <w:tcBorders>
              <w:left w:val="single" w:color="auto" w:sz="4" w:space="0"/>
              <w:right w:val="single" w:color="auto" w:sz="4" w:space="0"/>
            </w:tcBorders>
            <w:vAlign w:val="center"/>
          </w:tcPr>
          <w:p>
            <w:pPr>
              <w:snapToGrid w:val="0"/>
              <w:jc w:val="center"/>
              <w:rPr>
                <w:sz w:val="24"/>
                <w:szCs w:val="24"/>
              </w:rPr>
            </w:pPr>
            <w:r>
              <w:rPr>
                <w:rFonts w:hint="eastAsia"/>
                <w:sz w:val="24"/>
                <w:szCs w:val="24"/>
              </w:rPr>
              <w:t>学院名称</w:t>
            </w:r>
          </w:p>
        </w:tc>
        <w:tc>
          <w:tcPr>
            <w:tcW w:w="5040" w:type="dxa"/>
            <w:gridSpan w:val="4"/>
            <w:tcBorders>
              <w:left w:val="single" w:color="auto" w:sz="4" w:space="0"/>
            </w:tcBorders>
            <w:vAlign w:val="center"/>
          </w:tcPr>
          <w:p>
            <w:pPr>
              <w:snapToGrid w:val="0"/>
              <w:jc w:val="center"/>
              <w:rPr>
                <w:sz w:val="24"/>
                <w:szCs w:val="24"/>
              </w:rPr>
            </w:pPr>
            <w:r>
              <w:rPr>
                <w:rFonts w:hint="eastAsia"/>
                <w:sz w:val="24"/>
                <w:szCs w:val="24"/>
              </w:rPr>
              <w:t>艺术设计学院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2" w:hRule="atLeast"/>
        </w:trPr>
        <w:tc>
          <w:tcPr>
            <w:tcW w:w="1368" w:type="dxa"/>
            <w:vAlign w:val="center"/>
          </w:tcPr>
          <w:p>
            <w:pPr>
              <w:snapToGrid w:val="0"/>
              <w:jc w:val="center"/>
              <w:rPr>
                <w:sz w:val="24"/>
                <w:szCs w:val="24"/>
              </w:rPr>
            </w:pPr>
            <w:r>
              <w:rPr>
                <w:rFonts w:hint="eastAsia"/>
                <w:sz w:val="24"/>
                <w:szCs w:val="24"/>
              </w:rPr>
              <w:t>职称</w:t>
            </w:r>
          </w:p>
        </w:tc>
        <w:tc>
          <w:tcPr>
            <w:tcW w:w="1445" w:type="dxa"/>
            <w:tcBorders>
              <w:right w:val="single" w:color="auto" w:sz="4" w:space="0"/>
            </w:tcBorders>
            <w:vAlign w:val="center"/>
          </w:tcPr>
          <w:p>
            <w:pPr>
              <w:snapToGrid w:val="0"/>
              <w:jc w:val="center"/>
              <w:rPr>
                <w:sz w:val="24"/>
                <w:szCs w:val="24"/>
              </w:rPr>
            </w:pPr>
            <w:r>
              <w:rPr>
                <w:rFonts w:hint="eastAsia"/>
                <w:sz w:val="24"/>
                <w:szCs w:val="24"/>
              </w:rPr>
              <w:t>研究实习员</w:t>
            </w:r>
          </w:p>
        </w:tc>
        <w:tc>
          <w:tcPr>
            <w:tcW w:w="1260" w:type="dxa"/>
            <w:tcBorders>
              <w:left w:val="single" w:color="auto" w:sz="4" w:space="0"/>
              <w:right w:val="single" w:color="auto" w:sz="4" w:space="0"/>
            </w:tcBorders>
            <w:vAlign w:val="center"/>
          </w:tcPr>
          <w:p>
            <w:pPr>
              <w:snapToGrid w:val="0"/>
              <w:rPr>
                <w:sz w:val="24"/>
                <w:szCs w:val="24"/>
              </w:rPr>
            </w:pPr>
            <w:r>
              <w:rPr>
                <w:rFonts w:hint="eastAsia"/>
                <w:sz w:val="24"/>
                <w:szCs w:val="24"/>
              </w:rPr>
              <w:t>教材名称</w:t>
            </w:r>
          </w:p>
        </w:tc>
        <w:tc>
          <w:tcPr>
            <w:tcW w:w="5035" w:type="dxa"/>
            <w:gridSpan w:val="4"/>
            <w:tcBorders>
              <w:left w:val="single" w:color="auto" w:sz="4" w:space="0"/>
            </w:tcBorders>
            <w:vAlign w:val="center"/>
          </w:tcPr>
          <w:p>
            <w:pPr>
              <w:snapToGrid w:val="0"/>
              <w:jc w:val="center"/>
              <w:rPr>
                <w:sz w:val="24"/>
                <w:szCs w:val="24"/>
              </w:rPr>
            </w:pPr>
            <w:r>
              <w:rPr>
                <w:rFonts w:hint="eastAsia"/>
                <w:sz w:val="24"/>
                <w:szCs w:val="24"/>
              </w:rPr>
              <w:t>室内空间设计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43" w:hRule="atLeast"/>
        </w:trPr>
        <w:tc>
          <w:tcPr>
            <w:tcW w:w="1368" w:type="dxa"/>
            <w:vAlign w:val="center"/>
          </w:tcPr>
          <w:p>
            <w:pPr>
              <w:snapToGrid w:val="0"/>
              <w:jc w:val="center"/>
              <w:rPr>
                <w:sz w:val="24"/>
                <w:szCs w:val="24"/>
              </w:rPr>
            </w:pPr>
            <w:r>
              <w:rPr>
                <w:rFonts w:hint="eastAsia"/>
                <w:sz w:val="24"/>
                <w:szCs w:val="24"/>
              </w:rPr>
              <w:t>授课班级</w:t>
            </w:r>
          </w:p>
        </w:tc>
        <w:tc>
          <w:tcPr>
            <w:tcW w:w="7740" w:type="dxa"/>
            <w:gridSpan w:val="6"/>
            <w:vAlign w:val="center"/>
          </w:tcPr>
          <w:p>
            <w:pPr>
              <w:snapToGrid w:val="0"/>
              <w:rPr>
                <w:rFonts w:hint="default" w:eastAsia="宋体"/>
                <w:sz w:val="24"/>
                <w:szCs w:val="24"/>
                <w:lang w:val="en-US" w:eastAsia="zh-CN"/>
              </w:rPr>
            </w:pPr>
            <w:r>
              <w:rPr>
                <w:rFonts w:hint="eastAsia" w:ascii="宋体" w:hAnsi="宋体"/>
                <w:sz w:val="24"/>
                <w:szCs w:val="24"/>
                <w:lang w:val="en-US" w:eastAsia="zh-CN"/>
              </w:rPr>
              <w:t>建筑</w:t>
            </w:r>
            <w:r>
              <w:rPr>
                <w:rFonts w:hint="eastAsia" w:ascii="宋体" w:hAnsi="宋体"/>
                <w:sz w:val="24"/>
                <w:szCs w:val="24"/>
              </w:rPr>
              <w:t>室内设计专业</w:t>
            </w:r>
            <w:r>
              <w:rPr>
                <w:rFonts w:hint="eastAsia" w:ascii="宋体" w:hAnsi="宋体"/>
                <w:sz w:val="24"/>
                <w:szCs w:val="24"/>
                <w:lang w:val="en-US" w:eastAsia="zh-CN"/>
              </w:rPr>
              <w:t>所有班级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43" w:hRule="atLeast"/>
        </w:trPr>
        <w:tc>
          <w:tcPr>
            <w:tcW w:w="1368" w:type="dxa"/>
            <w:vAlign w:val="center"/>
          </w:tcPr>
          <w:p>
            <w:pPr>
              <w:snapToGrid w:val="0"/>
              <w:jc w:val="center"/>
              <w:rPr>
                <w:sz w:val="24"/>
                <w:szCs w:val="24"/>
              </w:rPr>
            </w:pPr>
            <w:bookmarkStart w:id="1" w:name="_GoBack" w:colFirst="0" w:colLast="5"/>
            <w:r>
              <w:rPr>
                <w:rFonts w:hint="eastAsia"/>
                <w:sz w:val="24"/>
                <w:szCs w:val="24"/>
              </w:rPr>
              <w:t>审核意见</w:t>
            </w:r>
          </w:p>
        </w:tc>
        <w:tc>
          <w:tcPr>
            <w:tcW w:w="7740" w:type="dxa"/>
            <w:gridSpan w:val="6"/>
            <w:vAlign w:val="center"/>
          </w:tcPr>
          <w:p>
            <w:pPr>
              <w:snapToGrid w:val="0"/>
              <w:rPr>
                <w:sz w:val="24"/>
                <w:szCs w:val="24"/>
              </w:rPr>
            </w:pPr>
          </w:p>
          <w:p>
            <w:pPr>
              <w:snapToGrid w:val="0"/>
              <w:rPr>
                <w:sz w:val="24"/>
                <w:szCs w:val="24"/>
              </w:rPr>
            </w:pPr>
          </w:p>
          <w:p>
            <w:pPr>
              <w:snapToGrid w:val="0"/>
              <w:rPr>
                <w:sz w:val="24"/>
                <w:szCs w:val="24"/>
              </w:rPr>
            </w:pPr>
          </w:p>
          <w:p>
            <w:pPr>
              <w:snapToGrid w:val="0"/>
              <w:rPr>
                <w:sz w:val="24"/>
                <w:szCs w:val="24"/>
              </w:rPr>
            </w:pPr>
          </w:p>
          <w:p>
            <w:pPr>
              <w:snapToGrid w:val="0"/>
              <w:rPr>
                <w:sz w:val="24"/>
                <w:szCs w:val="24"/>
              </w:rPr>
            </w:pPr>
          </w:p>
          <w:p>
            <w:pPr>
              <w:snapToGrid w:val="0"/>
              <w:rPr>
                <w:sz w:val="24"/>
                <w:szCs w:val="24"/>
              </w:rPr>
            </w:pPr>
            <w:r>
              <w:rPr>
                <w:rFonts w:hint="eastAsia"/>
                <w:sz w:val="24"/>
                <w:szCs w:val="24"/>
              </w:rPr>
              <w:t xml:space="preserve">                                      审核人： </w:t>
            </w:r>
          </w:p>
          <w:p>
            <w:pPr>
              <w:snapToGrid w:val="0"/>
              <w:ind w:firstLine="4560" w:firstLineChars="1900"/>
              <w:rPr>
                <w:sz w:val="24"/>
                <w:szCs w:val="24"/>
              </w:rPr>
            </w:pPr>
            <w:r>
              <w:rPr>
                <w:rFonts w:hint="eastAsia"/>
                <w:sz w:val="24"/>
                <w:szCs w:val="24"/>
              </w:rPr>
              <w:t>审核时间：</w:t>
            </w:r>
          </w:p>
          <w:p>
            <w:pPr>
              <w:snapToGrid w:val="0"/>
              <w:rPr>
                <w:sz w:val="24"/>
                <w:szCs w:val="24"/>
              </w:rPr>
            </w:pPr>
          </w:p>
        </w:tc>
      </w:tr>
    </w:tbl>
    <w:p>
      <w:pPr>
        <w:widowControl/>
        <w:snapToGrid w:val="0"/>
        <w:spacing w:line="360" w:lineRule="auto"/>
        <w:jc w:val="center"/>
        <w:rPr>
          <w:kern w:val="0"/>
        </w:rPr>
        <w:sectPr>
          <w:pgSz w:w="11906" w:h="16838"/>
          <w:pgMar w:top="1440" w:right="1800" w:bottom="1440" w:left="1800" w:header="851" w:footer="992" w:gutter="0"/>
          <w:cols w:space="720" w:num="1"/>
          <w:docGrid w:type="lines" w:linePitch="312" w:charSpace="0"/>
        </w:sectPr>
      </w:pPr>
    </w:p>
    <w:p>
      <w:pPr>
        <w:widowControl/>
        <w:pBdr>
          <w:bottom w:val="none" w:color="auto" w:sz="0" w:space="0"/>
        </w:pBdr>
        <w:spacing w:after="312"/>
        <w:jc w:val="center"/>
        <w:rPr>
          <w:rFonts w:hint="eastAsia" w:ascii="黑体" w:hAnsi="黑体" w:eastAsia="黑体" w:cs="黑体"/>
          <w:b/>
          <w:bCs/>
          <w:sz w:val="36"/>
          <w:szCs w:val="36"/>
          <w:u w:val="single"/>
          <w:lang w:val="en-US" w:eastAsia="zh-CN"/>
        </w:rPr>
      </w:pPr>
      <w:r>
        <w:rPr>
          <w:rFonts w:hint="eastAsia" w:ascii="黑体" w:hAnsi="黑体" w:eastAsia="黑体" w:cs="黑体"/>
          <w:b/>
          <w:bCs/>
          <w:sz w:val="36"/>
          <w:szCs w:val="36"/>
          <w:u w:val="single"/>
          <w:lang w:val="en-US" w:eastAsia="zh-CN"/>
        </w:rPr>
        <w:t>教案</w:t>
      </w:r>
    </w:p>
    <w:tbl>
      <w:tblPr>
        <w:tblStyle w:val="4"/>
        <w:tblW w:w="9322"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64"/>
        <w:gridCol w:w="934"/>
        <w:gridCol w:w="1595"/>
        <w:gridCol w:w="1099"/>
        <w:gridCol w:w="1412"/>
        <w:gridCol w:w="11"/>
        <w:gridCol w:w="1429"/>
        <w:gridCol w:w="124"/>
        <w:gridCol w:w="1159"/>
        <w:gridCol w:w="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7" w:hRule="atLeast"/>
        </w:trPr>
        <w:tc>
          <w:tcPr>
            <w:tcW w:w="9311" w:type="dxa"/>
            <w:gridSpan w:val="10"/>
            <w:tcBorders>
              <w:top w:val="single" w:color="auto" w:sz="12" w:space="0"/>
            </w:tcBorders>
            <w:noWrap w:val="0"/>
            <w:vAlign w:val="center"/>
          </w:tcPr>
          <w:p>
            <w:pPr>
              <w:pStyle w:val="2"/>
              <w:rPr>
                <w:rFonts w:hint="default" w:ascii="宋体" w:hAnsi="宋体" w:eastAsia="宋体" w:cs="宋体"/>
                <w:sz w:val="28"/>
                <w:szCs w:val="28"/>
                <w:lang w:val="en-US" w:eastAsia="zh-CN"/>
              </w:rPr>
            </w:pPr>
            <w:r>
              <w:rPr>
                <w:rFonts w:hint="eastAsia" w:ascii="宋体" w:hAnsi="宋体" w:eastAsia="宋体" w:cs="宋体"/>
                <w:b/>
                <w:bCs/>
                <w:sz w:val="28"/>
                <w:szCs w:val="28"/>
              </w:rPr>
              <w:t>教学单元（项目）名称：</w:t>
            </w:r>
            <w:r>
              <w:rPr>
                <w:rFonts w:hint="eastAsia" w:hAnsi="宋体" w:cs="宋体"/>
                <w:b/>
                <w:bCs/>
                <w:sz w:val="28"/>
                <w:szCs w:val="28"/>
                <w:lang w:val="en-US" w:eastAsia="zh-CN"/>
              </w:rPr>
              <w:t>第二部分</w:t>
            </w:r>
            <w:r>
              <w:rPr>
                <w:rFonts w:hint="eastAsia" w:hAnsi="宋体" w:cs="宋体"/>
                <w:b/>
                <w:bCs/>
                <w:color w:val="auto"/>
                <w:kern w:val="0"/>
                <w:sz w:val="28"/>
                <w:szCs w:val="28"/>
                <w:lang w:val="en-US" w:eastAsia="zh-CN"/>
              </w:rPr>
              <w:t xml:space="preserve">  一、居住空间平面图绘制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60" w:hRule="atLeast"/>
        </w:trPr>
        <w:tc>
          <w:tcPr>
            <w:tcW w:w="2482" w:type="dxa"/>
            <w:gridSpan w:val="3"/>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授课教师：</w:t>
            </w:r>
          </w:p>
        </w:tc>
        <w:tc>
          <w:tcPr>
            <w:tcW w:w="2694" w:type="dxa"/>
            <w:gridSpan w:val="2"/>
            <w:tcBorders>
              <w:right w:val="single" w:color="auto" w:sz="8" w:space="0"/>
            </w:tcBorders>
            <w:noWrap w:val="0"/>
            <w:vAlign w:val="center"/>
          </w:tcPr>
          <w:p>
            <w:pPr>
              <w:jc w:val="center"/>
              <w:rPr>
                <w:rFonts w:hint="eastAsia" w:ascii="宋体" w:hAnsi="宋体" w:eastAsia="宋体" w:cs="宋体"/>
                <w:b/>
                <w:bCs/>
                <w:color w:val="000000"/>
                <w:sz w:val="28"/>
                <w:szCs w:val="28"/>
              </w:rPr>
            </w:pPr>
            <w:r>
              <w:rPr>
                <w:rFonts w:hint="eastAsia" w:ascii="宋体" w:hAnsi="宋体" w:cs="宋体"/>
                <w:b/>
                <w:bCs/>
                <w:color w:val="000000"/>
                <w:sz w:val="28"/>
                <w:szCs w:val="28"/>
                <w:lang w:val="en-US" w:eastAsia="zh-CN"/>
              </w:rPr>
              <w:t xml:space="preserve">苏媚 </w:t>
            </w:r>
          </w:p>
        </w:tc>
        <w:tc>
          <w:tcPr>
            <w:tcW w:w="2852" w:type="dxa"/>
            <w:gridSpan w:val="3"/>
            <w:tcBorders>
              <w:left w:val="single" w:color="auto" w:sz="8" w:space="0"/>
            </w:tcBorders>
            <w:noWrap w:val="0"/>
            <w:vAlign w:val="center"/>
          </w:tcPr>
          <w:p>
            <w:pPr>
              <w:jc w:val="center"/>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val="en-US" w:eastAsia="zh-CN"/>
              </w:rPr>
              <w:t>学时数：</w:t>
            </w:r>
          </w:p>
        </w:tc>
        <w:tc>
          <w:tcPr>
            <w:tcW w:w="1283" w:type="dxa"/>
            <w:gridSpan w:val="2"/>
            <w:noWrap w:val="0"/>
            <w:vAlign w:val="center"/>
          </w:tcPr>
          <w:p>
            <w:pPr>
              <w:jc w:val="center"/>
              <w:rPr>
                <w:rFonts w:hint="default" w:ascii="宋体" w:hAnsi="宋体" w:eastAsia="宋体" w:cs="宋体"/>
                <w:b/>
                <w:bCs/>
                <w:color w:val="000000"/>
                <w:sz w:val="28"/>
                <w:szCs w:val="28"/>
                <w:lang w:val="en-US" w:eastAsia="zh-CN"/>
              </w:rPr>
            </w:pPr>
            <w:r>
              <w:rPr>
                <w:rFonts w:hint="eastAsia" w:ascii="宋体" w:hAnsi="宋体" w:cs="宋体"/>
                <w:b/>
                <w:bCs/>
                <w:color w:val="000000"/>
                <w:sz w:val="28"/>
                <w:szCs w:val="28"/>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36" w:hRule="atLeast"/>
        </w:trPr>
        <w:tc>
          <w:tcPr>
            <w:tcW w:w="1384" w:type="dxa"/>
            <w:vMerge w:val="restart"/>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教学目标</w:t>
            </w:r>
          </w:p>
        </w:tc>
        <w:tc>
          <w:tcPr>
            <w:tcW w:w="2693" w:type="dxa"/>
            <w:gridSpan w:val="3"/>
            <w:noWrap w:val="0"/>
            <w:vAlign w:val="center"/>
          </w:tcPr>
          <w:p>
            <w:pPr>
              <w:jc w:val="center"/>
              <w:rPr>
                <w:rFonts w:hint="eastAsia" w:ascii="宋体" w:hAnsi="宋体" w:eastAsia="宋体" w:cs="宋体"/>
                <w:b/>
                <w:bCs/>
                <w:sz w:val="28"/>
                <w:szCs w:val="28"/>
              </w:rPr>
            </w:pPr>
            <w:r>
              <w:rPr>
                <w:rFonts w:hint="eastAsia" w:ascii="宋体" w:hAnsi="宋体" w:eastAsia="宋体" w:cs="宋体"/>
                <w:b/>
                <w:bCs/>
                <w:color w:val="000000"/>
                <w:sz w:val="28"/>
                <w:szCs w:val="28"/>
              </w:rPr>
              <w:t>知识目标</w:t>
            </w:r>
          </w:p>
        </w:tc>
        <w:tc>
          <w:tcPr>
            <w:tcW w:w="2522" w:type="dxa"/>
            <w:gridSpan w:val="3"/>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能力目标</w:t>
            </w:r>
          </w:p>
        </w:tc>
        <w:tc>
          <w:tcPr>
            <w:tcW w:w="2712" w:type="dxa"/>
            <w:gridSpan w:val="3"/>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素质目标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1607" w:hRule="atLeast"/>
        </w:trPr>
        <w:tc>
          <w:tcPr>
            <w:tcW w:w="1384" w:type="dxa"/>
            <w:vMerge w:val="continue"/>
            <w:noWrap w:val="0"/>
            <w:vAlign w:val="center"/>
          </w:tcPr>
          <w:p>
            <w:pPr>
              <w:jc w:val="center"/>
              <w:rPr>
                <w:rFonts w:hint="eastAsia" w:ascii="宋体" w:hAnsi="宋体" w:eastAsia="宋体" w:cs="宋体"/>
                <w:b/>
                <w:bCs/>
                <w:color w:val="000000"/>
                <w:sz w:val="28"/>
                <w:szCs w:val="28"/>
              </w:rPr>
            </w:pPr>
          </w:p>
        </w:tc>
        <w:tc>
          <w:tcPr>
            <w:tcW w:w="2693" w:type="dxa"/>
            <w:gridSpan w:val="3"/>
            <w:noWrap w:val="0"/>
            <w:vAlign w:val="top"/>
          </w:tcPr>
          <w:p>
            <w:pPr>
              <w:pStyle w:val="7"/>
              <w:rPr>
                <w:rFonts w:hint="eastAsia" w:ascii="宋体" w:hAnsi="宋体" w:eastAsia="宋体" w:cs="宋体"/>
                <w:sz w:val="21"/>
                <w:szCs w:val="21"/>
                <w:lang w:eastAsia="zh-CN"/>
              </w:rPr>
            </w:pPr>
            <w:r>
              <w:rPr>
                <w:rFonts w:ascii="Arial" w:hAnsi="Arial" w:eastAsia="宋体" w:cs="Arial"/>
                <w:i w:val="0"/>
                <w:caps w:val="0"/>
                <w:color w:val="333333"/>
                <w:spacing w:val="0"/>
                <w:sz w:val="21"/>
                <w:szCs w:val="21"/>
                <w:shd w:val="clear" w:fill="FFFFFF"/>
              </w:rPr>
              <w:t>通过创造室内空间环境为人服务，</w:t>
            </w:r>
            <w:r>
              <w:rPr>
                <w:rFonts w:hint="eastAsia" w:ascii="Arial" w:hAnsi="Arial" w:cs="Arial"/>
                <w:i w:val="0"/>
                <w:caps w:val="0"/>
                <w:color w:val="333333"/>
                <w:spacing w:val="0"/>
                <w:sz w:val="21"/>
                <w:szCs w:val="21"/>
                <w:shd w:val="clear" w:fill="FFFFFF"/>
                <w:lang w:val="en-US" w:eastAsia="zh-CN"/>
              </w:rPr>
              <w:t>学生</w:t>
            </w:r>
            <w:r>
              <w:rPr>
                <w:rFonts w:ascii="Arial" w:hAnsi="Arial" w:eastAsia="宋体" w:cs="Arial"/>
                <w:i w:val="0"/>
                <w:caps w:val="0"/>
                <w:color w:val="333333"/>
                <w:spacing w:val="0"/>
                <w:sz w:val="21"/>
                <w:szCs w:val="21"/>
                <w:shd w:val="clear" w:fill="FFFFFF"/>
              </w:rPr>
              <w:t>始终把人对室内环境的要</w:t>
            </w:r>
            <w:r>
              <w:rPr>
                <w:rFonts w:hint="eastAsia" w:ascii="Arial" w:hAnsi="Arial" w:cs="Arial"/>
                <w:i w:val="0"/>
                <w:caps w:val="0"/>
                <w:color w:val="333333"/>
                <w:spacing w:val="0"/>
                <w:sz w:val="21"/>
                <w:szCs w:val="21"/>
                <w:shd w:val="clear" w:fill="FFFFFF"/>
                <w:lang w:val="en-US" w:eastAsia="zh-CN"/>
              </w:rPr>
              <w:t>素、构成，分割</w:t>
            </w:r>
            <w:r>
              <w:rPr>
                <w:rFonts w:ascii="Arial" w:hAnsi="Arial" w:eastAsia="宋体" w:cs="Arial"/>
                <w:i w:val="0"/>
                <w:caps w:val="0"/>
                <w:color w:val="333333"/>
                <w:spacing w:val="0"/>
                <w:sz w:val="21"/>
                <w:szCs w:val="21"/>
                <w:shd w:val="clear" w:fill="FFFFFF"/>
              </w:rPr>
              <w:t>，包括物质使用和精神两方面，放在设计的</w:t>
            </w:r>
            <w:r>
              <w:rPr>
                <w:rFonts w:hint="eastAsia" w:ascii="Arial" w:hAnsi="Arial" w:cs="Arial"/>
                <w:i w:val="0"/>
                <w:caps w:val="0"/>
                <w:color w:val="333333"/>
                <w:spacing w:val="0"/>
                <w:sz w:val="21"/>
                <w:szCs w:val="21"/>
                <w:shd w:val="clear" w:fill="FFFFFF"/>
                <w:lang w:val="en-US" w:eastAsia="zh-CN"/>
              </w:rPr>
              <w:t>当中去</w:t>
            </w:r>
            <w:r>
              <w:rPr>
                <w:rFonts w:ascii="Arial" w:hAnsi="Arial" w:eastAsia="宋体" w:cs="Arial"/>
                <w:i w:val="0"/>
                <w:caps w:val="0"/>
                <w:color w:val="333333"/>
                <w:spacing w:val="0"/>
                <w:sz w:val="21"/>
                <w:szCs w:val="21"/>
                <w:shd w:val="clear" w:fill="FFFFFF"/>
              </w:rPr>
              <w:t>。</w:t>
            </w:r>
          </w:p>
        </w:tc>
        <w:tc>
          <w:tcPr>
            <w:tcW w:w="2522" w:type="dxa"/>
            <w:gridSpan w:val="3"/>
            <w:noWrap w:val="0"/>
            <w:vAlign w:val="top"/>
          </w:tcPr>
          <w:p>
            <w:pPr>
              <w:pStyle w:val="8"/>
              <w:ind w:firstLine="0" w:firstLineChars="0"/>
              <w:rPr>
                <w:rFonts w:hint="default" w:ascii="宋体" w:hAnsi="宋体" w:eastAsia="宋体" w:cs="宋体"/>
                <w:b/>
                <w:bCs/>
                <w:color w:val="000000"/>
                <w:sz w:val="21"/>
                <w:szCs w:val="21"/>
                <w:lang w:val="en-US" w:eastAsia="zh-CN"/>
              </w:rPr>
            </w:pPr>
            <w:r>
              <w:rPr>
                <w:rFonts w:hint="eastAsia" w:ascii="宋体" w:hAnsi="宋体" w:cs="宋体"/>
                <w:sz w:val="21"/>
                <w:szCs w:val="21"/>
                <w:lang w:val="en-US" w:eastAsia="zh-CN"/>
              </w:rPr>
              <w:t xml:space="preserve"> 使学生掌握室内空间设计要素、构成及空间的分隔。</w:t>
            </w:r>
          </w:p>
        </w:tc>
        <w:tc>
          <w:tcPr>
            <w:tcW w:w="2712" w:type="dxa"/>
            <w:gridSpan w:val="3"/>
            <w:noWrap w:val="0"/>
            <w:vAlign w:val="top"/>
          </w:tcPr>
          <w:p>
            <w:pPr>
              <w:pStyle w:val="8"/>
              <w:keepNext w:val="0"/>
              <w:keepLines w:val="0"/>
              <w:pageBreakBefore w:val="0"/>
              <w:widowControl w:val="0"/>
              <w:kinsoku/>
              <w:wordWrap/>
              <w:overflowPunct/>
              <w:topLinePunct w:val="0"/>
              <w:autoSpaceDE/>
              <w:autoSpaceDN/>
              <w:bidi w:val="0"/>
              <w:adjustRightInd/>
              <w:snapToGrid/>
              <w:spacing w:line="120" w:lineRule="auto"/>
              <w:ind w:left="0" w:leftChars="0" w:firstLine="0" w:firstLineChars="0"/>
              <w:textAlignment w:val="auto"/>
              <w:rPr>
                <w:rFonts w:hint="eastAsia" w:ascii="宋体" w:hAnsi="宋体" w:eastAsia="宋体" w:cs="宋体"/>
                <w:b/>
                <w:bCs/>
                <w:color w:val="000000"/>
                <w:sz w:val="21"/>
                <w:szCs w:val="21"/>
              </w:rPr>
            </w:pPr>
            <w:r>
              <w:rPr>
                <w:rFonts w:hint="eastAsia" w:ascii="宋体" w:hAnsi="宋体" w:cs="宋体"/>
                <w:kern w:val="2"/>
                <w:sz w:val="21"/>
                <w:szCs w:val="21"/>
                <w:lang w:val="en-US" w:eastAsia="zh-CN" w:bidi="ar-SA"/>
              </w:rPr>
              <w:t>培养学生认识到以人为本、为人服务，的意识，创造出满足人和人际活动需求的室内设计方案。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Pr>
        <w:tc>
          <w:tcPr>
            <w:tcW w:w="1384" w:type="dxa"/>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教学重点及难点</w:t>
            </w:r>
          </w:p>
        </w:tc>
        <w:tc>
          <w:tcPr>
            <w:tcW w:w="7927" w:type="dxa"/>
            <w:gridSpan w:val="9"/>
            <w:noWrap w:val="0"/>
            <w:vAlign w:val="top"/>
          </w:tcPr>
          <w:p>
            <w:pPr>
              <w:pStyle w:val="7"/>
              <w:numPr>
                <w:ilvl w:val="0"/>
                <w:numId w:val="0"/>
              </w:numPr>
              <w:spacing w:line="360" w:lineRule="auto"/>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一、</w:t>
            </w:r>
            <w:r>
              <w:rPr>
                <w:rFonts w:hint="eastAsia" w:ascii="宋体" w:hAnsi="宋体" w:eastAsia="宋体" w:cs="宋体"/>
                <w:kern w:val="2"/>
                <w:sz w:val="21"/>
                <w:szCs w:val="21"/>
                <w:lang w:val="en-US" w:eastAsia="zh-CN" w:bidi="ar-SA"/>
              </w:rPr>
              <w:t>教学重点</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室内空间设计要素与构成</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空间的分隔</w:t>
            </w:r>
          </w:p>
          <w:p>
            <w:pPr>
              <w:pStyle w:val="7"/>
              <w:numPr>
                <w:ilvl w:val="0"/>
                <w:numId w:val="0"/>
              </w:numPr>
              <w:spacing w:line="360" w:lineRule="auto"/>
              <w:rPr>
                <w:rFonts w:hint="eastAsia" w:ascii="宋体" w:hAnsi="宋体" w:eastAsia="宋体" w:cs="宋体"/>
                <w:sz w:val="28"/>
                <w:szCs w:val="28"/>
                <w:lang w:val="en-US" w:eastAsia="zh-CN"/>
              </w:rPr>
            </w:pP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 xml:space="preserve">二、教学难点 </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室内空间设计要素与构成</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空间的分隔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1548" w:type="dxa"/>
            <w:gridSpan w:val="2"/>
            <w:tcBorders>
              <w:top w:val="single" w:color="auto" w:sz="8" w:space="0"/>
              <w:bottom w:val="single" w:color="auto" w:sz="8" w:space="0"/>
            </w:tcBorders>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主要步骤</w:t>
            </w:r>
          </w:p>
        </w:tc>
        <w:tc>
          <w:tcPr>
            <w:tcW w:w="5040" w:type="dxa"/>
            <w:gridSpan w:val="4"/>
            <w:noWrap w:val="0"/>
            <w:vAlign w:val="center"/>
          </w:tcPr>
          <w:p>
            <w:pPr>
              <w:jc w:val="center"/>
              <w:rPr>
                <w:rFonts w:hint="eastAsia" w:ascii="宋体" w:hAnsi="宋体" w:eastAsia="宋体" w:cs="宋体"/>
                <w:b/>
                <w:bCs/>
                <w:sz w:val="28"/>
                <w:szCs w:val="28"/>
              </w:rPr>
            </w:pPr>
            <w:r>
              <w:rPr>
                <w:rFonts w:hint="eastAsia" w:ascii="宋体" w:hAnsi="宋体" w:eastAsia="宋体" w:cs="宋体"/>
                <w:b/>
                <w:bCs/>
                <w:color w:val="000000"/>
                <w:sz w:val="28"/>
                <w:szCs w:val="28"/>
              </w:rPr>
              <w:t>教学内容</w:t>
            </w:r>
          </w:p>
        </w:tc>
        <w:tc>
          <w:tcPr>
            <w:tcW w:w="1564" w:type="dxa"/>
            <w:gridSpan w:val="3"/>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教学方法</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与手段</w:t>
            </w:r>
          </w:p>
        </w:tc>
        <w:tc>
          <w:tcPr>
            <w:tcW w:w="1170" w:type="dxa"/>
            <w:gridSpan w:val="2"/>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时间</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48" w:type="dxa"/>
            <w:gridSpan w:val="2"/>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课程导入</w:t>
            </w:r>
          </w:p>
        </w:tc>
        <w:tc>
          <w:tcPr>
            <w:tcW w:w="5040" w:type="dxa"/>
            <w:gridSpan w:val="4"/>
            <w:tcBorders>
              <w:right w:val="single" w:color="auto" w:sz="8" w:space="0"/>
            </w:tcBorders>
            <w:noWrap w:val="0"/>
            <w:vAlign w:val="top"/>
          </w:tcPr>
          <w:p>
            <w:pPr>
              <w:pStyle w:val="8"/>
              <w:spacing w:line="360" w:lineRule="auto"/>
              <w:ind w:firstLine="0" w:firstLineChars="0"/>
              <w:jc w:val="both"/>
              <w:rPr>
                <w:rFonts w:hint="eastAsia" w:ascii="宋体" w:hAnsi="宋体" w:eastAsia="宋体" w:cs="宋体"/>
                <w:kern w:val="2"/>
                <w:sz w:val="21"/>
                <w:szCs w:val="21"/>
                <w:lang w:val="en-US" w:eastAsia="zh-CN" w:bidi="ar-SA"/>
              </w:rPr>
            </w:pPr>
          </w:p>
          <w:p>
            <w:pPr>
              <w:pStyle w:val="8"/>
              <w:spacing w:line="360" w:lineRule="auto"/>
              <w:ind w:firstLine="0" w:firstLineChars="0"/>
              <w:jc w:val="both"/>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复习第一部分的内容：居住空间设计的概论</w:t>
            </w:r>
          </w:p>
          <w:p>
            <w:pPr>
              <w:pStyle w:val="8"/>
              <w:spacing w:line="360" w:lineRule="auto"/>
              <w:ind w:firstLine="0" w:firstLineChars="0"/>
              <w:jc w:val="both"/>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导入本节内容</w:t>
            </w:r>
          </w:p>
          <w:p>
            <w:pPr>
              <w:pStyle w:val="8"/>
              <w:spacing w:line="360" w:lineRule="auto"/>
              <w:ind w:firstLine="0" w:firstLineChars="0"/>
              <w:jc w:val="both"/>
              <w:rPr>
                <w:rFonts w:hint="eastAsia" w:ascii="宋体" w:hAnsi="宋体" w:eastAsia="宋体" w:cs="宋体"/>
                <w:kern w:val="2"/>
                <w:sz w:val="21"/>
                <w:szCs w:val="21"/>
                <w:lang w:val="en-US" w:eastAsia="zh-CN" w:bidi="ar-SA"/>
              </w:rPr>
            </w:pPr>
          </w:p>
          <w:p>
            <w:pPr>
              <w:pStyle w:val="8"/>
              <w:spacing w:line="360" w:lineRule="auto"/>
              <w:ind w:firstLine="0" w:firstLineChars="0"/>
              <w:jc w:val="both"/>
              <w:rPr>
                <w:rFonts w:hint="eastAsia" w:ascii="宋体" w:hAnsi="宋体" w:eastAsia="宋体" w:cs="宋体"/>
                <w:kern w:val="2"/>
                <w:sz w:val="21"/>
                <w:szCs w:val="21"/>
                <w:lang w:val="en-US" w:eastAsia="zh-CN" w:bidi="ar-SA"/>
              </w:rPr>
            </w:pPr>
          </w:p>
        </w:tc>
        <w:tc>
          <w:tcPr>
            <w:tcW w:w="1564" w:type="dxa"/>
            <w:gridSpan w:val="3"/>
            <w:tcBorders>
              <w:left w:val="single" w:color="auto" w:sz="8" w:space="0"/>
            </w:tcBorders>
            <w:noWrap w:val="0"/>
            <w:vAlign w:val="top"/>
          </w:tcPr>
          <w:p>
            <w:pPr>
              <w:spacing w:line="12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机房多媒体理论讲解+示范、</w:t>
            </w:r>
          </w:p>
          <w:p>
            <w:pPr>
              <w:spacing w:line="12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实地考察、</w:t>
            </w:r>
          </w:p>
          <w:p>
            <w:pPr>
              <w:spacing w:line="12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命题方案设计、</w:t>
            </w:r>
          </w:p>
          <w:p>
            <w:pPr>
              <w:spacing w:line="12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讨论</w:t>
            </w:r>
          </w:p>
          <w:p>
            <w:pPr>
              <w:spacing w:line="360" w:lineRule="auto"/>
              <w:rPr>
                <w:rFonts w:hint="eastAsia" w:ascii="宋体" w:hAnsi="宋体" w:eastAsia="宋体" w:cs="宋体"/>
                <w:kern w:val="2"/>
                <w:sz w:val="21"/>
                <w:szCs w:val="21"/>
                <w:lang w:val="en-US" w:eastAsia="zh-CN" w:bidi="ar-SA"/>
              </w:rPr>
            </w:pPr>
          </w:p>
        </w:tc>
        <w:tc>
          <w:tcPr>
            <w:tcW w:w="1170" w:type="dxa"/>
            <w:gridSpan w:val="2"/>
            <w:tcBorders>
              <w:left w:val="single" w:color="auto" w:sz="8" w:space="0"/>
            </w:tcBorders>
            <w:noWrap w:val="0"/>
            <w:vAlign w:val="top"/>
          </w:tcPr>
          <w:p>
            <w:pPr>
              <w:spacing w:line="360"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1学时</w:t>
            </w:r>
          </w:p>
        </w:tc>
      </w:tr>
    </w:tbl>
    <w:p/>
    <w:tbl>
      <w:tblPr>
        <w:tblStyle w:val="4"/>
        <w:tblW w:w="9322"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040"/>
        <w:gridCol w:w="1564"/>
        <w:gridCol w:w="117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3" w:hRule="atLeast"/>
        </w:trPr>
        <w:tc>
          <w:tcPr>
            <w:tcW w:w="1548" w:type="dxa"/>
            <w:noWrap w:val="0"/>
            <w:vAlign w:val="center"/>
          </w:tcPr>
          <w:p>
            <w:pP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讲授与实践</w:t>
            </w:r>
          </w:p>
        </w:tc>
        <w:tc>
          <w:tcPr>
            <w:tcW w:w="5040" w:type="dxa"/>
            <w:tcBorders>
              <w:right w:val="single" w:color="auto" w:sz="8" w:space="0"/>
            </w:tcBorders>
            <w:noWrap w:val="0"/>
            <w:vAlign w:val="top"/>
          </w:tcPr>
          <w:p>
            <w:pPr>
              <w:numPr>
                <w:ilvl w:val="0"/>
                <w:numId w:val="1"/>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室内空间设计要素与构成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eastAsia" w:ascii="宋体" w:hAnsi="宋体" w:eastAsia="宋体" w:cs="宋体"/>
                <w:b/>
                <w:bCs/>
                <w:sz w:val="28"/>
                <w:szCs w:val="28"/>
                <w:lang w:val="en-US" w:eastAsia="zh-CN"/>
              </w:rPr>
            </w:pPr>
            <w:r>
              <w:rPr>
                <w:rFonts w:hint="default" w:ascii="宋体" w:hAnsi="宋体" w:eastAsia="宋体" w:cs="宋体"/>
                <w:kern w:val="2"/>
                <w:sz w:val="24"/>
                <w:szCs w:val="24"/>
                <w:lang w:val="en-US" w:eastAsia="zh-CN" w:bidi="ar-SA"/>
              </w:rPr>
              <w:t>室内设计是在以人为本的前提下，满足其功能实用，运用形式语言来表现题材、主题、情感和意境，形式语言与形式美则可通过以下方式表现出来。一个成功的设计，在功能上应当是适用的，在视觉上要具有一定的吸引力，并要始终注意室内意境的构思和创造。设计者只要在设计中以创作原理为基础，变换处理各种设计要素，突出特定场所的特征和环境特色，就可以在有限的空间内创造出一个功能合理、美观大方、格调高雅、富有个性的室内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1.空间要素。空间的合理化并给人们以美的感受是设计基本的任务。要勇于探索时代、技术赋于空间的新形象，不要拘泥于过去形成的空间形象。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2.色彩要求。室内色彩除对</w:t>
            </w:r>
            <w:r>
              <w:rPr>
                <w:rFonts w:hint="default" w:ascii="宋体" w:hAnsi="宋体" w:eastAsia="宋体" w:cs="宋体"/>
                <w:kern w:val="2"/>
                <w:sz w:val="24"/>
                <w:szCs w:val="24"/>
                <w:lang w:val="en-US" w:eastAsia="zh-CN" w:bidi="ar-SA"/>
              </w:rPr>
              <w:fldChar w:fldCharType="begin"/>
            </w:r>
            <w:r>
              <w:rPr>
                <w:rFonts w:hint="default" w:ascii="宋体" w:hAnsi="宋体" w:eastAsia="宋体" w:cs="宋体"/>
                <w:kern w:val="2"/>
                <w:sz w:val="24"/>
                <w:szCs w:val="24"/>
                <w:lang w:val="en-US" w:eastAsia="zh-CN" w:bidi="ar-SA"/>
              </w:rPr>
              <w:instrText xml:space="preserve"> HYPERLINK "https://baike.so.com/doc/5895943-6108835.html" \t "https://baike.so.com/doc/_blank" </w:instrText>
            </w:r>
            <w:r>
              <w:rPr>
                <w:rFonts w:hint="default" w:ascii="宋体" w:hAnsi="宋体" w:eastAsia="宋体" w:cs="宋体"/>
                <w:kern w:val="2"/>
                <w:sz w:val="24"/>
                <w:szCs w:val="24"/>
                <w:lang w:val="en-US" w:eastAsia="zh-CN" w:bidi="ar-SA"/>
              </w:rPr>
              <w:fldChar w:fldCharType="separate"/>
            </w:r>
            <w:r>
              <w:rPr>
                <w:rFonts w:hint="default" w:ascii="宋体" w:hAnsi="宋体" w:eastAsia="宋体" w:cs="宋体"/>
                <w:kern w:val="2"/>
                <w:sz w:val="24"/>
                <w:szCs w:val="24"/>
                <w:lang w:val="en-US" w:eastAsia="zh-CN" w:bidi="ar-SA"/>
              </w:rPr>
              <w:t>视觉环境</w:t>
            </w:r>
            <w:r>
              <w:rPr>
                <w:rFonts w:hint="default" w:ascii="宋体" w:hAnsi="宋体" w:eastAsia="宋体" w:cs="宋体"/>
                <w:kern w:val="2"/>
                <w:sz w:val="24"/>
                <w:szCs w:val="24"/>
                <w:lang w:val="en-US" w:eastAsia="zh-CN" w:bidi="ar-SA"/>
              </w:rPr>
              <w:fldChar w:fldCharType="end"/>
            </w:r>
            <w:r>
              <w:rPr>
                <w:rFonts w:hint="default" w:ascii="宋体" w:hAnsi="宋体" w:eastAsia="宋体" w:cs="宋体"/>
                <w:kern w:val="2"/>
                <w:sz w:val="24"/>
                <w:szCs w:val="24"/>
                <w:lang w:val="en-US" w:eastAsia="zh-CN" w:bidi="ar-SA"/>
              </w:rPr>
              <w:t>产生影响外，还直接影响人们的情绪、心理。科学的用色有利于工作，有助于健康。色彩处理得当既能符合功能要求又能取得美的效果。室内色彩除了必须遵守一般的色彩规律外，还随着时代审美观的变化而有所不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3.光影要求。人类喜爱大自然的美景，常常把阳光直接引入室内，以消除室内的黑暗感和封闭感，特别是顶光和柔和的</w:t>
            </w:r>
            <w:r>
              <w:rPr>
                <w:rFonts w:hint="default" w:ascii="宋体" w:hAnsi="宋体" w:eastAsia="宋体" w:cs="宋体"/>
                <w:kern w:val="2"/>
                <w:sz w:val="24"/>
                <w:szCs w:val="24"/>
                <w:lang w:val="en-US" w:eastAsia="zh-CN" w:bidi="ar-SA"/>
              </w:rPr>
              <w:fldChar w:fldCharType="begin"/>
            </w:r>
            <w:r>
              <w:rPr>
                <w:rFonts w:hint="default" w:ascii="宋体" w:hAnsi="宋体" w:eastAsia="宋体" w:cs="宋体"/>
                <w:kern w:val="2"/>
                <w:sz w:val="24"/>
                <w:szCs w:val="24"/>
                <w:lang w:val="en-US" w:eastAsia="zh-CN" w:bidi="ar-SA"/>
              </w:rPr>
              <w:instrText xml:space="preserve"> HYPERLINK "https://baike.so.com/doc/6923311-7145421.html" \t "https://baike.so.com/doc/_blank" </w:instrText>
            </w:r>
            <w:r>
              <w:rPr>
                <w:rFonts w:hint="default" w:ascii="宋体" w:hAnsi="宋体" w:eastAsia="宋体" w:cs="宋体"/>
                <w:kern w:val="2"/>
                <w:sz w:val="24"/>
                <w:szCs w:val="24"/>
                <w:lang w:val="en-US" w:eastAsia="zh-CN" w:bidi="ar-SA"/>
              </w:rPr>
              <w:fldChar w:fldCharType="separate"/>
            </w:r>
            <w:r>
              <w:rPr>
                <w:rFonts w:hint="default" w:ascii="宋体" w:hAnsi="宋体" w:eastAsia="宋体" w:cs="宋体"/>
                <w:kern w:val="2"/>
                <w:sz w:val="24"/>
                <w:szCs w:val="24"/>
                <w:lang w:val="en-US" w:eastAsia="zh-CN" w:bidi="ar-SA"/>
              </w:rPr>
              <w:t>散射光</w:t>
            </w:r>
            <w:r>
              <w:rPr>
                <w:rFonts w:hint="default" w:ascii="宋体" w:hAnsi="宋体" w:eastAsia="宋体" w:cs="宋体"/>
                <w:kern w:val="2"/>
                <w:sz w:val="24"/>
                <w:szCs w:val="24"/>
                <w:lang w:val="en-US" w:eastAsia="zh-CN" w:bidi="ar-SA"/>
              </w:rPr>
              <w:fldChar w:fldCharType="end"/>
            </w:r>
            <w:r>
              <w:rPr>
                <w:rFonts w:hint="default" w:ascii="宋体" w:hAnsi="宋体" w:eastAsia="宋体" w:cs="宋体"/>
                <w:kern w:val="2"/>
                <w:sz w:val="24"/>
                <w:szCs w:val="24"/>
                <w:lang w:val="en-US" w:eastAsia="zh-CN" w:bidi="ar-SA"/>
              </w:rPr>
              <w:t>，使室内空间更为亲切自然。光影的变换，使室内更加丰富多彩，给人以多种感受。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4.装饰要素。室内整体空间中不可缺少的建筑构件、如柱子、墙面等，结合功能需要加以装饰，可共同构成完美的室内环境。充分利用不同装饰材料的质地特征，可以获得千变万化和不同风格的室内艺术效果，同时还能体现地区的历史文化特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宋体" w:hAnsi="宋体" w:eastAsia="宋体" w:cs="宋体"/>
                <w:kern w:val="2"/>
                <w:sz w:val="21"/>
                <w:szCs w:val="21"/>
                <w:lang w:val="en-US" w:eastAsia="zh-CN" w:bidi="ar-SA"/>
              </w:rPr>
            </w:pPr>
            <w:r>
              <w:rPr>
                <w:rFonts w:hint="default" w:ascii="宋体" w:hAnsi="宋体" w:eastAsia="宋体" w:cs="宋体"/>
                <w:kern w:val="2"/>
                <w:sz w:val="24"/>
                <w:szCs w:val="24"/>
                <w:lang w:val="en-US" w:eastAsia="zh-CN" w:bidi="ar-SA"/>
              </w:rPr>
              <w:t>5.陈设要素。室内家具、地毯、窗帘等，均为生活必需品，其造型往往具有陈设特征，</w:t>
            </w:r>
            <w:r>
              <w:rPr>
                <w:rFonts w:hint="default" w:ascii="宋体" w:hAnsi="宋体" w:eastAsia="宋体" w:cs="宋体"/>
                <w:kern w:val="2"/>
                <w:sz w:val="21"/>
                <w:szCs w:val="21"/>
                <w:lang w:val="en-US" w:eastAsia="zh-CN" w:bidi="ar-SA"/>
              </w:rPr>
              <w:t>大多数起着装饰作用。实用和装饰二者应互相协调，求的功能和形式统一而有变化，使室内空间舒适得体，富有个性。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eastAsia="黑体"/>
                <w:sz w:val="21"/>
                <w:szCs w:val="21"/>
                <w:lang w:val="en-US" w:eastAsia="zh-CN"/>
              </w:rPr>
            </w:pPr>
            <w:r>
              <w:rPr>
                <w:rFonts w:hint="default" w:ascii="宋体" w:hAnsi="宋体" w:eastAsia="宋体" w:cs="宋体"/>
                <w:kern w:val="2"/>
                <w:sz w:val="21"/>
                <w:szCs w:val="21"/>
                <w:lang w:val="en-US" w:eastAsia="zh-CN" w:bidi="ar-SA"/>
              </w:rPr>
              <w:t>6.绿化要素。室内设计中绿化以成为改善室内环境的重要手段。室内移花栽木，利用绿化和小品以沟通室内外环境、扩大室内空间感及美化空间均起着积极作用。</w:t>
            </w:r>
          </w:p>
          <w:p>
            <w:p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二．</w:t>
            </w:r>
            <w:r>
              <w:rPr>
                <w:rFonts w:hint="eastAsia" w:ascii="宋体" w:hAnsi="宋体" w:eastAsia="宋体" w:cs="宋体"/>
                <w:b/>
                <w:bCs/>
                <w:sz w:val="21"/>
                <w:szCs w:val="21"/>
                <w:lang w:val="en-US" w:eastAsia="zh-CN"/>
              </w:rPr>
              <w:t>空间的分隔</w:t>
            </w:r>
          </w:p>
          <w:p>
            <w:pPr>
              <w:pStyle w:val="7"/>
              <w:widowControl w:val="0"/>
              <w:numPr>
                <w:ilvl w:val="0"/>
                <w:numId w:val="0"/>
              </w:numPr>
              <w:jc w:val="left"/>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居住</w:t>
            </w:r>
            <w:r>
              <w:rPr>
                <w:rFonts w:hint="default" w:ascii="宋体" w:hAnsi="宋体" w:eastAsia="宋体" w:cs="宋体"/>
                <w:kern w:val="2"/>
                <w:sz w:val="21"/>
                <w:szCs w:val="21"/>
                <w:lang w:val="en-US" w:eastAsia="zh-CN" w:bidi="ar-SA"/>
              </w:rPr>
              <w:t>空间各组成部分之间的关系主要是通过分割方式来体现的。空间分隔主要分为绝对分隔、局部分隔、象征性分隔和弹性分隔四种方式。</w:t>
            </w:r>
          </w:p>
          <w:p>
            <w:pPr>
              <w:pStyle w:val="7"/>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（一）分隔形式</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1.绝对分隔</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定义:用承重墙、到顶的轻体隔墙等限定高的实体界面分隔空间，称为绝对分隔。</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特征:隔音良好，视线完全阻隔或具有灵活控制视线遮挡的性能。与周围环境的流动性很差，但能保证安静、私密和全面抗干扰的能力。</w:t>
            </w:r>
          </w:p>
          <w:p>
            <w:pPr>
              <w:pStyle w:val="7"/>
              <w:widowControl w:val="0"/>
              <w:numPr>
                <w:ilvl w:val="0"/>
                <w:numId w:val="0"/>
              </w:numPr>
              <w:jc w:val="left"/>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r>
              <w:rPr>
                <w:rFonts w:hint="default" w:ascii="宋体" w:hAnsi="宋体" w:eastAsia="宋体" w:cs="宋体"/>
                <w:kern w:val="2"/>
                <w:sz w:val="21"/>
                <w:szCs w:val="21"/>
                <w:lang w:val="en-US" w:eastAsia="zh-CN" w:bidi="ar-SA"/>
              </w:rPr>
              <w:t>局部分隔</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局部分隔也称相对分隔，是以限定度较低的局部界面，如屏风、不到顶的隔墙或较高的家具等分隔空间，局部分隔具有一定的流动性，其限定度的强弱因界面的大小、材质、形态而异</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3.象征性分隔</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定义:用片断、低矮的面;罩、栏杆、花格、构架、玻璃等通透的隔断;家具、绿化、水体、色彩、材质、光线、高差、悬垂物、音响、气味等因素分隔空间，属于象征性分隔。</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特征:限定性很低，空间界面模糊，但能通过人们的联想和“视觉完形性”而感知，侧重心理效应，具有象征意味，在空间划分上是隔而不断，流动性很强，层次较为丰富、意境深邃。</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4.弹性分隔</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定义:利用拼装式、直滑式、折叠式、升降式等活动隔断和帘幕、家具、陈设等分隔空间，可以根据使用要求而随时启闭或移动，空间也随之或分或合，或大或小，这种隔断形式称之为弹性分隔。这样分隔的空间称为弹性空间或灵活空间。</w:t>
            </w:r>
          </w:p>
          <w:p>
            <w:pPr>
              <w:pStyle w:val="7"/>
              <w:widowControl w:val="0"/>
              <w:numPr>
                <w:ilvl w:val="0"/>
                <w:numId w:val="0"/>
              </w:numPr>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特点:空间分隔灵活。</w:t>
            </w:r>
          </w:p>
          <w:p>
            <w:pPr>
              <w:pStyle w:val="7"/>
              <w:widowControl w:val="0"/>
              <w:numPr>
                <w:ilvl w:val="0"/>
                <w:numId w:val="0"/>
              </w:numPr>
              <w:jc w:val="left"/>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（二）分隔方法</w:t>
            </w:r>
          </w:p>
          <w:p>
            <w:pPr>
              <w:pStyle w:val="7"/>
              <w:widowControl w:val="0"/>
              <w:numPr>
                <w:ilvl w:val="0"/>
                <w:numId w:val="0"/>
              </w:numPr>
              <w:jc w:val="left"/>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空间的分隔与联系，是室内空间设计的重要内容。分隔的方式决定了空间之间联系的程度，分隔的方法则在满足不同的分割要求的基础上，创造出美感、情趣和意境。</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w:t>
            </w:r>
            <w:r>
              <w:rPr>
                <w:rFonts w:hint="eastAsia" w:ascii="宋体" w:hAnsi="宋体" w:eastAsia="宋体" w:cs="宋体"/>
                <w:kern w:val="2"/>
                <w:sz w:val="24"/>
                <w:szCs w:val="24"/>
                <w:lang w:val="en-US" w:eastAsia="zh-CN" w:bidi="ar-SA"/>
              </w:rPr>
              <w:t>用家具分隔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用各种隔断分隔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3.</w:t>
            </w:r>
            <w:r>
              <w:rPr>
                <w:rFonts w:hint="eastAsia" w:ascii="宋体" w:hAnsi="宋体" w:eastAsia="宋体" w:cs="宋体"/>
                <w:kern w:val="2"/>
                <w:sz w:val="24"/>
                <w:szCs w:val="24"/>
                <w:lang w:val="en-US" w:eastAsia="zh-CN" w:bidi="ar-SA"/>
              </w:rPr>
              <w:t>用照明分隔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4.</w:t>
            </w:r>
            <w:r>
              <w:rPr>
                <w:rFonts w:hint="eastAsia" w:ascii="宋体" w:hAnsi="宋体" w:eastAsia="宋体" w:cs="宋体"/>
                <w:kern w:val="2"/>
                <w:sz w:val="24"/>
                <w:szCs w:val="24"/>
                <w:lang w:val="en-US" w:eastAsia="zh-CN" w:bidi="ar-SA"/>
              </w:rPr>
              <w:t>用建筑结构分隔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用装饰构架分隔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6.</w:t>
            </w:r>
            <w:r>
              <w:rPr>
                <w:rFonts w:hint="eastAsia" w:ascii="宋体" w:hAnsi="宋体" w:eastAsia="宋体" w:cs="宋体"/>
                <w:kern w:val="2"/>
                <w:sz w:val="24"/>
                <w:szCs w:val="24"/>
                <w:lang w:val="en-US" w:eastAsia="zh-CN" w:bidi="ar-SA"/>
              </w:rPr>
              <w:t>用色彩、材质分隔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7.</w:t>
            </w:r>
            <w:r>
              <w:rPr>
                <w:rFonts w:hint="eastAsia" w:ascii="宋体" w:hAnsi="宋体" w:eastAsia="宋体" w:cs="宋体"/>
                <w:kern w:val="2"/>
                <w:sz w:val="24"/>
                <w:szCs w:val="24"/>
                <w:lang w:val="en-US" w:eastAsia="zh-CN" w:bidi="ar-SA"/>
              </w:rPr>
              <w:t>用水平面高差分隔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8.</w:t>
            </w:r>
            <w:r>
              <w:rPr>
                <w:rFonts w:hint="eastAsia" w:ascii="宋体" w:hAnsi="宋体" w:eastAsia="宋体" w:cs="宋体"/>
                <w:kern w:val="2"/>
                <w:sz w:val="24"/>
                <w:szCs w:val="24"/>
                <w:lang w:val="en-US" w:eastAsia="zh-CN" w:bidi="ar-SA"/>
              </w:rPr>
              <w:t>用水体、绿化分隔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9.</w:t>
            </w:r>
            <w:r>
              <w:rPr>
                <w:rFonts w:hint="eastAsia" w:ascii="宋体" w:hAnsi="宋体" w:eastAsia="宋体" w:cs="宋体"/>
                <w:kern w:val="2"/>
                <w:sz w:val="24"/>
                <w:szCs w:val="24"/>
                <w:lang w:val="en-US" w:eastAsia="zh-CN" w:bidi="ar-SA"/>
              </w:rPr>
              <w:t>用陈设及装饰造型分隔</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10.</w:t>
            </w:r>
            <w:r>
              <w:rPr>
                <w:rFonts w:hint="eastAsia" w:ascii="宋体" w:hAnsi="宋体" w:eastAsia="宋体" w:cs="宋体"/>
                <w:kern w:val="2"/>
                <w:sz w:val="24"/>
                <w:szCs w:val="24"/>
                <w:lang w:val="en-US" w:eastAsia="zh-CN" w:bidi="ar-SA"/>
              </w:rPr>
              <w:t>用综合手法分隔</w:t>
            </w:r>
          </w:p>
          <w:p>
            <w:pPr>
              <w:pStyle w:val="7"/>
              <w:widowControl w:val="0"/>
              <w:numPr>
                <w:ilvl w:val="0"/>
                <w:numId w:val="0"/>
              </w:numPr>
              <w:jc w:val="left"/>
              <w:rPr>
                <w:rFonts w:hint="default" w:eastAsia="黑体"/>
                <w:sz w:val="18"/>
                <w:szCs w:val="18"/>
                <w:lang w:val="en-US" w:eastAsia="zh-CN"/>
              </w:rPr>
            </w:pPr>
          </w:p>
          <w:p>
            <w:pPr>
              <w:pStyle w:val="7"/>
              <w:widowControl w:val="0"/>
              <w:numPr>
                <w:ilvl w:val="0"/>
                <w:numId w:val="0"/>
              </w:numPr>
              <w:ind w:firstLine="240" w:firstLineChars="100"/>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讨论：如何区分分隔的形式与方法</w:t>
            </w:r>
          </w:p>
          <w:p>
            <w:pPr>
              <w:pStyle w:val="7"/>
              <w:widowControl w:val="0"/>
              <w:numPr>
                <w:ilvl w:val="0"/>
                <w:numId w:val="0"/>
              </w:numPr>
              <w:jc w:val="left"/>
              <w:rPr>
                <w:rFonts w:hint="eastAsia" w:ascii="宋体" w:hAnsi="宋体" w:eastAsia="宋体" w:cs="宋体"/>
                <w:kern w:val="2"/>
                <w:sz w:val="24"/>
                <w:szCs w:val="24"/>
                <w:lang w:val="en-US" w:eastAsia="zh-CN" w:bidi="ar-SA"/>
              </w:rPr>
            </w:pPr>
          </w:p>
          <w:p>
            <w:pPr>
              <w:pStyle w:val="7"/>
              <w:widowControl w:val="0"/>
              <w:numPr>
                <w:ilvl w:val="0"/>
                <w:numId w:val="0"/>
              </w:numPr>
              <w:jc w:val="left"/>
              <w:rPr>
                <w:rFonts w:hint="default" w:ascii="宋体" w:hAnsi="宋体" w:eastAsia="宋体" w:cs="宋体"/>
                <w:kern w:val="2"/>
                <w:sz w:val="28"/>
                <w:szCs w:val="28"/>
                <w:lang w:val="en-US" w:eastAsia="zh-CN" w:bidi="ar-SA"/>
              </w:rPr>
            </w:pPr>
            <w:r>
              <w:rPr>
                <w:rFonts w:hint="eastAsia" w:ascii="宋体" w:hAnsi="宋体" w:eastAsia="宋体" w:cs="宋体"/>
                <w:kern w:val="2"/>
                <w:sz w:val="24"/>
                <w:szCs w:val="24"/>
                <w:lang w:val="en-US" w:eastAsia="zh-CN" w:bidi="ar-SA"/>
              </w:rPr>
              <w:t>作业：根据分隔形式找出相关的效果图，每种分隔形式至少要找三张效果图。</w:t>
            </w:r>
          </w:p>
        </w:tc>
        <w:tc>
          <w:tcPr>
            <w:tcW w:w="1564" w:type="dxa"/>
            <w:tcBorders>
              <w:left w:val="single" w:color="auto" w:sz="8" w:space="0"/>
            </w:tcBorders>
            <w:noWrap w:val="0"/>
            <w:vAlign w:val="top"/>
          </w:tcPr>
          <w:p>
            <w:pPr>
              <w:rPr>
                <w:rFonts w:hint="eastAsia" w:ascii="宋体" w:hAnsi="宋体" w:eastAsia="宋体" w:cs="宋体"/>
                <w:kern w:val="2"/>
                <w:sz w:val="28"/>
                <w:szCs w:val="28"/>
                <w:lang w:val="en-US" w:eastAsia="zh-CN" w:bidi="ar-SA"/>
              </w:rPr>
            </w:pPr>
          </w:p>
        </w:tc>
        <w:tc>
          <w:tcPr>
            <w:tcW w:w="1170" w:type="dxa"/>
            <w:tcBorders>
              <w:left w:val="single" w:color="auto" w:sz="8" w:space="0"/>
            </w:tcBorders>
            <w:noWrap w:val="0"/>
            <w:vAlign w:val="top"/>
          </w:tcPr>
          <w:p>
            <w:pPr>
              <w:spacing w:line="360" w:lineRule="auto"/>
              <w:rPr>
                <w:rFonts w:hint="default" w:ascii="宋体" w:hAnsi="宋体" w:cs="宋体"/>
                <w:kern w:val="2"/>
                <w:sz w:val="21"/>
                <w:szCs w:val="21"/>
                <w:lang w:val="en-US" w:eastAsia="zh-CN" w:bidi="ar-SA"/>
              </w:rPr>
            </w:pPr>
            <w:r>
              <w:rPr>
                <w:rFonts w:hint="eastAsia" w:ascii="宋体" w:hAnsi="宋体" w:eastAsia="宋体" w:cs="宋体"/>
                <w:kern w:val="2"/>
                <w:sz w:val="21"/>
                <w:szCs w:val="21"/>
                <w:lang w:val="en-US" w:eastAsia="zh-CN" w:bidi="ar-SA"/>
              </w:rPr>
              <w:t>室内空间设计要素与构成</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空间的分隔</w:t>
            </w:r>
            <w:r>
              <w:rPr>
                <w:rFonts w:hint="eastAsia" w:ascii="宋体" w:hAnsi="宋体" w:cs="宋体"/>
                <w:kern w:val="2"/>
                <w:sz w:val="21"/>
                <w:szCs w:val="21"/>
                <w:lang w:val="en-US" w:eastAsia="zh-CN" w:bidi="ar-SA"/>
              </w:rPr>
              <w:t>--3学时</w:t>
            </w:r>
          </w:p>
          <w:p>
            <w:pPr>
              <w:spacing w:line="360" w:lineRule="auto"/>
              <w:rPr>
                <w:rFonts w:hint="eastAsia" w:ascii="宋体" w:hAnsi="宋体" w:cs="宋体"/>
                <w:kern w:val="2"/>
                <w:sz w:val="28"/>
                <w:szCs w:val="28"/>
                <w:lang w:val="en-US" w:eastAsia="zh-CN" w:bidi="ar-SA"/>
              </w:rPr>
            </w:pPr>
          </w:p>
          <w:p>
            <w:pPr>
              <w:spacing w:line="360" w:lineRule="auto"/>
              <w:rPr>
                <w:rFonts w:hint="default" w:ascii="宋体" w:hAnsi="宋体" w:cs="宋体"/>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98" w:hRule="atLeast"/>
        </w:trPr>
        <w:tc>
          <w:tcPr>
            <w:tcW w:w="1548" w:type="dxa"/>
            <w:tcBorders>
              <w:bottom w:val="single" w:color="auto" w:sz="12" w:space="0"/>
            </w:tcBorders>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课堂总结</w:t>
            </w:r>
          </w:p>
        </w:tc>
        <w:tc>
          <w:tcPr>
            <w:tcW w:w="5040" w:type="dxa"/>
            <w:tcBorders>
              <w:bottom w:val="single" w:color="auto" w:sz="12" w:space="0"/>
              <w:right w:val="single" w:color="auto" w:sz="8" w:space="0"/>
            </w:tcBorders>
            <w:noWrap w:val="0"/>
            <w:vAlign w:val="top"/>
          </w:tcPr>
          <w:p>
            <w:pPr>
              <w:pStyle w:val="7"/>
              <w:numPr>
                <w:ilvl w:val="0"/>
                <w:numId w:val="0"/>
              </w:numPr>
              <w:spacing w:line="360" w:lineRule="auto"/>
              <w:rPr>
                <w:rFonts w:hint="default"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学生能掌握</w:t>
            </w:r>
            <w:r>
              <w:rPr>
                <w:rFonts w:hint="eastAsia" w:ascii="宋体" w:hAnsi="宋体" w:eastAsia="宋体" w:cs="宋体"/>
                <w:kern w:val="2"/>
                <w:sz w:val="28"/>
                <w:szCs w:val="28"/>
                <w:lang w:val="en-US" w:eastAsia="zh-CN" w:bidi="ar-SA"/>
              </w:rPr>
              <w:t>室内空间设计要素与构成</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空间的分隔</w:t>
            </w:r>
            <w:r>
              <w:rPr>
                <w:rFonts w:hint="eastAsia" w:ascii="宋体" w:hAnsi="宋体" w:cs="宋体"/>
                <w:kern w:val="2"/>
                <w:sz w:val="28"/>
                <w:szCs w:val="28"/>
                <w:lang w:val="en-US" w:eastAsia="zh-CN" w:bidi="ar-SA"/>
              </w:rPr>
              <w:t>并运用到自己的设计中。</w:t>
            </w:r>
          </w:p>
          <w:p>
            <w:pPr>
              <w:rPr>
                <w:rFonts w:hint="eastAsia" w:ascii="宋体" w:hAnsi="宋体" w:eastAsia="宋体" w:cs="宋体"/>
                <w:sz w:val="28"/>
                <w:szCs w:val="28"/>
              </w:rPr>
            </w:pPr>
          </w:p>
        </w:tc>
        <w:tc>
          <w:tcPr>
            <w:tcW w:w="1564" w:type="dxa"/>
            <w:tcBorders>
              <w:left w:val="single" w:color="auto" w:sz="8" w:space="0"/>
              <w:bottom w:val="single" w:color="auto" w:sz="12" w:space="0"/>
            </w:tcBorders>
            <w:noWrap w:val="0"/>
            <w:vAlign w:val="top"/>
          </w:tcPr>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lang w:val="en-US" w:eastAsia="zh-CN"/>
              </w:rPr>
            </w:pPr>
          </w:p>
        </w:tc>
        <w:tc>
          <w:tcPr>
            <w:tcW w:w="1170" w:type="dxa"/>
            <w:tcBorders>
              <w:left w:val="single" w:color="auto" w:sz="8" w:space="0"/>
              <w:bottom w:val="single" w:color="auto" w:sz="12" w:space="0"/>
            </w:tcBorders>
            <w:noWrap w:val="0"/>
            <w:vAlign w:val="top"/>
          </w:tcPr>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default" w:ascii="宋体" w:hAnsi="宋体" w:eastAsia="宋体" w:cs="宋体"/>
                <w:sz w:val="28"/>
                <w:szCs w:val="28"/>
                <w:lang w:val="en-US" w:eastAsia="zh-CN"/>
              </w:rPr>
            </w:pPr>
          </w:p>
        </w:tc>
      </w:tr>
    </w:tbl>
    <w:p/>
    <w:p/>
    <w:p/>
    <w:p/>
    <w:p/>
    <w:p/>
    <w:p/>
    <w:tbl>
      <w:tblPr>
        <w:tblStyle w:val="4"/>
        <w:tblW w:w="9322"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578"/>
        <w:gridCol w:w="1595"/>
        <w:gridCol w:w="1099"/>
        <w:gridCol w:w="1505"/>
        <w:gridCol w:w="1347"/>
        <w:gridCol w:w="124"/>
        <w:gridCol w:w="1159"/>
        <w:gridCol w:w="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7" w:hRule="atLeast"/>
        </w:trPr>
        <w:tc>
          <w:tcPr>
            <w:tcW w:w="9311" w:type="dxa"/>
            <w:gridSpan w:val="8"/>
            <w:tcBorders>
              <w:top w:val="single" w:color="auto" w:sz="12" w:space="0"/>
            </w:tcBorders>
            <w:noWrap w:val="0"/>
            <w:vAlign w:val="center"/>
          </w:tcPr>
          <w:p>
            <w:pPr>
              <w:pStyle w:val="2"/>
              <w:rPr>
                <w:rFonts w:hint="eastAsia" w:ascii="宋体" w:hAnsi="宋体" w:eastAsia="宋体" w:cs="宋体"/>
                <w:sz w:val="28"/>
                <w:szCs w:val="28"/>
                <w:lang w:val="en-US" w:eastAsia="zh-CN"/>
              </w:rPr>
            </w:pPr>
            <w:r>
              <w:rPr>
                <w:rFonts w:hint="eastAsia" w:ascii="宋体" w:hAnsi="宋体" w:eastAsia="宋体" w:cs="宋体"/>
                <w:b/>
                <w:bCs/>
                <w:sz w:val="28"/>
                <w:szCs w:val="28"/>
              </w:rPr>
              <w:t>教学单元（项目）名称：</w:t>
            </w:r>
            <w:r>
              <w:rPr>
                <w:rFonts w:hint="eastAsia" w:hAnsi="宋体" w:cs="宋体"/>
                <w:b/>
                <w:bCs/>
                <w:color w:val="auto"/>
                <w:kern w:val="0"/>
                <w:sz w:val="28"/>
                <w:szCs w:val="28"/>
                <w:lang w:val="en-US" w:eastAsia="zh-CN"/>
              </w:rPr>
              <w:t xml:space="preserve">  二、分居住空间平面图绘制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60" w:hRule="atLeast"/>
        </w:trPr>
        <w:tc>
          <w:tcPr>
            <w:tcW w:w="2482" w:type="dxa"/>
            <w:gridSpan w:val="2"/>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授课教师：</w:t>
            </w:r>
          </w:p>
        </w:tc>
        <w:tc>
          <w:tcPr>
            <w:tcW w:w="2694" w:type="dxa"/>
            <w:gridSpan w:val="2"/>
            <w:tcBorders>
              <w:right w:val="single" w:color="auto" w:sz="8" w:space="0"/>
            </w:tcBorders>
            <w:noWrap w:val="0"/>
            <w:vAlign w:val="center"/>
          </w:tcPr>
          <w:p>
            <w:pPr>
              <w:jc w:val="center"/>
              <w:rPr>
                <w:rFonts w:hint="eastAsia" w:ascii="宋体" w:hAnsi="宋体" w:eastAsia="宋体" w:cs="宋体"/>
                <w:b/>
                <w:bCs/>
                <w:color w:val="000000"/>
                <w:sz w:val="28"/>
                <w:szCs w:val="28"/>
              </w:rPr>
            </w:pPr>
            <w:r>
              <w:rPr>
                <w:rFonts w:hint="eastAsia" w:ascii="宋体" w:hAnsi="宋体" w:cs="宋体"/>
                <w:b/>
                <w:bCs/>
                <w:color w:val="000000"/>
                <w:sz w:val="28"/>
                <w:szCs w:val="28"/>
                <w:lang w:val="en-US" w:eastAsia="zh-CN"/>
              </w:rPr>
              <w:t xml:space="preserve">苏媚 </w:t>
            </w:r>
          </w:p>
        </w:tc>
        <w:tc>
          <w:tcPr>
            <w:tcW w:w="2852" w:type="dxa"/>
            <w:gridSpan w:val="2"/>
            <w:tcBorders>
              <w:left w:val="single" w:color="auto" w:sz="8" w:space="0"/>
            </w:tcBorders>
            <w:noWrap w:val="0"/>
            <w:vAlign w:val="center"/>
          </w:tcPr>
          <w:p>
            <w:pPr>
              <w:jc w:val="center"/>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val="en-US" w:eastAsia="zh-CN"/>
              </w:rPr>
              <w:t>学时数：</w:t>
            </w:r>
          </w:p>
        </w:tc>
        <w:tc>
          <w:tcPr>
            <w:tcW w:w="1283" w:type="dxa"/>
            <w:gridSpan w:val="2"/>
            <w:noWrap w:val="0"/>
            <w:vAlign w:val="center"/>
          </w:tcPr>
          <w:p>
            <w:pPr>
              <w:jc w:val="center"/>
              <w:rPr>
                <w:rFonts w:hint="default" w:ascii="宋体" w:hAnsi="宋体" w:eastAsia="宋体" w:cs="宋体"/>
                <w:b/>
                <w:bCs/>
                <w:color w:val="000000"/>
                <w:sz w:val="28"/>
                <w:szCs w:val="28"/>
                <w:lang w:val="en-US" w:eastAsia="zh-CN"/>
              </w:rPr>
            </w:pPr>
            <w:r>
              <w:rPr>
                <w:rFonts w:hint="eastAsia" w:ascii="宋体" w:hAnsi="宋体" w:cs="宋体"/>
                <w:b/>
                <w:bCs/>
                <w:color w:val="000000"/>
                <w:sz w:val="28"/>
                <w:szCs w:val="28"/>
                <w:lang w:val="en-US" w:eastAsia="zh-CN"/>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36" w:hRule="atLeast"/>
        </w:trPr>
        <w:tc>
          <w:tcPr>
            <w:tcW w:w="904" w:type="dxa"/>
            <w:vMerge w:val="restart"/>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教学目标</w:t>
            </w:r>
          </w:p>
        </w:tc>
        <w:tc>
          <w:tcPr>
            <w:tcW w:w="3173" w:type="dxa"/>
            <w:gridSpan w:val="2"/>
            <w:noWrap w:val="0"/>
            <w:vAlign w:val="center"/>
          </w:tcPr>
          <w:p>
            <w:pPr>
              <w:jc w:val="center"/>
              <w:rPr>
                <w:rFonts w:hint="eastAsia" w:ascii="宋体" w:hAnsi="宋体" w:eastAsia="宋体" w:cs="宋体"/>
                <w:b/>
                <w:bCs/>
                <w:sz w:val="28"/>
                <w:szCs w:val="28"/>
              </w:rPr>
            </w:pPr>
            <w:r>
              <w:rPr>
                <w:rFonts w:hint="eastAsia" w:ascii="宋体" w:hAnsi="宋体" w:eastAsia="宋体" w:cs="宋体"/>
                <w:b/>
                <w:bCs/>
                <w:color w:val="000000"/>
                <w:sz w:val="28"/>
                <w:szCs w:val="28"/>
              </w:rPr>
              <w:t>知识目标</w:t>
            </w:r>
          </w:p>
        </w:tc>
        <w:tc>
          <w:tcPr>
            <w:tcW w:w="2604" w:type="dxa"/>
            <w:gridSpan w:val="2"/>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能力目标</w:t>
            </w:r>
          </w:p>
        </w:tc>
        <w:tc>
          <w:tcPr>
            <w:tcW w:w="2630" w:type="dxa"/>
            <w:gridSpan w:val="3"/>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素质目标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1607" w:hRule="atLeast"/>
        </w:trPr>
        <w:tc>
          <w:tcPr>
            <w:tcW w:w="904" w:type="dxa"/>
            <w:vMerge w:val="continue"/>
            <w:noWrap w:val="0"/>
            <w:vAlign w:val="center"/>
          </w:tcPr>
          <w:p>
            <w:pPr>
              <w:jc w:val="center"/>
              <w:rPr>
                <w:rFonts w:hint="eastAsia" w:ascii="宋体" w:hAnsi="宋体" w:eastAsia="宋体" w:cs="宋体"/>
                <w:b/>
                <w:bCs/>
                <w:color w:val="000000"/>
                <w:sz w:val="28"/>
                <w:szCs w:val="28"/>
              </w:rPr>
            </w:pPr>
          </w:p>
        </w:tc>
        <w:tc>
          <w:tcPr>
            <w:tcW w:w="3173" w:type="dxa"/>
            <w:gridSpan w:val="2"/>
            <w:noWrap w:val="0"/>
            <w:vAlign w:val="top"/>
          </w:tcPr>
          <w:p>
            <w:pPr>
              <w:pStyle w:val="7"/>
              <w:rPr>
                <w:rFonts w:hint="eastAsia" w:ascii="宋体" w:hAnsi="宋体" w:eastAsia="宋体" w:cs="宋体"/>
                <w:sz w:val="21"/>
                <w:szCs w:val="21"/>
                <w:lang w:eastAsia="zh-CN"/>
              </w:rPr>
            </w:pPr>
            <w:r>
              <w:rPr>
                <w:rFonts w:hint="eastAsia" w:ascii="宋体" w:hAnsi="宋体" w:eastAsia="宋体" w:cs="宋体"/>
                <w:kern w:val="2"/>
                <w:sz w:val="21"/>
                <w:szCs w:val="21"/>
                <w:lang w:val="en-US" w:eastAsia="zh-CN" w:bidi="ar-SA"/>
              </w:rPr>
              <w:t>要求学生对</w:t>
            </w:r>
            <w:r>
              <w:rPr>
                <w:rFonts w:hint="eastAsia" w:ascii="宋体" w:hAnsi="宋体" w:cs="宋体"/>
                <w:kern w:val="2"/>
                <w:sz w:val="21"/>
                <w:szCs w:val="21"/>
                <w:lang w:val="en-US" w:eastAsia="zh-CN" w:bidi="ar-SA"/>
              </w:rPr>
              <w:t>平面图绘制</w:t>
            </w:r>
            <w:r>
              <w:rPr>
                <w:rFonts w:hint="eastAsia" w:ascii="宋体" w:hAnsi="宋体" w:eastAsia="宋体" w:cs="宋体"/>
                <w:kern w:val="2"/>
                <w:sz w:val="21"/>
                <w:szCs w:val="21"/>
                <w:lang w:val="en-US" w:eastAsia="zh-CN" w:bidi="ar-SA"/>
              </w:rPr>
              <w:t xml:space="preserve">的功用性能、经济意识、个性化理念、审美倾向全面了解 </w:t>
            </w:r>
          </w:p>
        </w:tc>
        <w:tc>
          <w:tcPr>
            <w:tcW w:w="2604" w:type="dxa"/>
            <w:gridSpan w:val="2"/>
            <w:noWrap w:val="0"/>
            <w:vAlign w:val="top"/>
          </w:tcPr>
          <w:p>
            <w:pPr>
              <w:pStyle w:val="8"/>
              <w:ind w:firstLine="0" w:firstLineChars="0"/>
              <w:rPr>
                <w:rFonts w:hint="eastAsia" w:ascii="宋体" w:hAnsi="宋体" w:eastAsia="宋体" w:cs="宋体"/>
                <w:b/>
                <w:bCs/>
                <w:color w:val="000000"/>
                <w:sz w:val="21"/>
                <w:szCs w:val="21"/>
                <w:lang w:eastAsia="zh-CN"/>
              </w:rPr>
            </w:pPr>
            <w:r>
              <w:rPr>
                <w:rFonts w:hint="eastAsia" w:ascii="宋体" w:hAnsi="宋体" w:cs="宋体"/>
                <w:sz w:val="21"/>
                <w:szCs w:val="21"/>
                <w:lang w:val="en-US" w:eastAsia="zh-CN"/>
              </w:rPr>
              <w:t xml:space="preserve">   </w:t>
            </w:r>
            <w:r>
              <w:rPr>
                <w:rFonts w:hint="eastAsia" w:ascii="宋体" w:hAnsi="宋体" w:eastAsia="宋体" w:cs="宋体"/>
                <w:kern w:val="2"/>
                <w:sz w:val="21"/>
                <w:szCs w:val="21"/>
                <w:lang w:val="en-US" w:eastAsia="zh-CN" w:bidi="ar-SA"/>
              </w:rPr>
              <w:t>掌握并绘制平面</w:t>
            </w:r>
            <w:r>
              <w:rPr>
                <w:rFonts w:hint="eastAsia" w:ascii="宋体" w:hAnsi="宋体" w:cs="宋体"/>
                <w:kern w:val="2"/>
                <w:sz w:val="21"/>
                <w:szCs w:val="21"/>
                <w:lang w:val="en-US" w:eastAsia="zh-CN" w:bidi="ar-SA"/>
              </w:rPr>
              <w:t>布置图绘制</w:t>
            </w:r>
            <w:r>
              <w:rPr>
                <w:rFonts w:hint="eastAsia" w:ascii="宋体" w:hAnsi="宋体" w:eastAsia="宋体" w:cs="宋体"/>
                <w:kern w:val="2"/>
                <w:sz w:val="21"/>
                <w:szCs w:val="21"/>
                <w:lang w:val="en-US" w:eastAsia="zh-CN" w:bidi="ar-SA"/>
              </w:rPr>
              <w:t>、</w:t>
            </w:r>
            <w:r>
              <w:rPr>
                <w:rFonts w:hint="eastAsia" w:ascii="宋体" w:hAnsi="宋体" w:cs="宋体"/>
                <w:kern w:val="2"/>
                <w:sz w:val="21"/>
                <w:szCs w:val="21"/>
                <w:lang w:val="en-US" w:eastAsia="zh-CN" w:bidi="ar-SA"/>
              </w:rPr>
              <w:t>地面铺装图绘制、天花布置图绘制及水路、电路图绘制。</w:t>
            </w:r>
          </w:p>
        </w:tc>
        <w:tc>
          <w:tcPr>
            <w:tcW w:w="2630" w:type="dxa"/>
            <w:gridSpan w:val="3"/>
            <w:noWrap w:val="0"/>
            <w:vAlign w:val="top"/>
          </w:tcPr>
          <w:p>
            <w:pPr>
              <w:adjustRightInd w:val="0"/>
              <w:snapToGrid w:val="0"/>
              <w:spacing w:line="300" w:lineRule="atLeast"/>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 xml:space="preserve"> </w:t>
            </w:r>
          </w:p>
          <w:p>
            <w:pPr>
              <w:pStyle w:val="8"/>
              <w:rPr>
                <w:rFonts w:hint="eastAsia" w:ascii="宋体" w:hAnsi="宋体" w:eastAsia="宋体" w:cs="宋体"/>
                <w:b/>
                <w:bCs/>
                <w:color w:val="000000"/>
                <w:sz w:val="21"/>
                <w:szCs w:val="21"/>
              </w:rPr>
            </w:pPr>
            <w:r>
              <w:rPr>
                <w:rFonts w:hint="eastAsia" w:ascii="宋体" w:hAnsi="宋体" w:cs="宋体"/>
                <w:kern w:val="2"/>
                <w:sz w:val="21"/>
                <w:szCs w:val="21"/>
                <w:lang w:val="en-US" w:eastAsia="zh-CN" w:bidi="ar-SA"/>
              </w:rPr>
              <w:t>能熟练的完成居住空间平面图绘制及艺术效果的全面掌握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Pr>
        <w:tc>
          <w:tcPr>
            <w:tcW w:w="904" w:type="dxa"/>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教学重点及难点</w:t>
            </w:r>
          </w:p>
        </w:tc>
        <w:tc>
          <w:tcPr>
            <w:tcW w:w="8407" w:type="dxa"/>
            <w:gridSpan w:val="7"/>
            <w:noWrap w:val="0"/>
            <w:vAlign w:val="top"/>
          </w:tcPr>
          <w:p>
            <w:pPr>
              <w:pStyle w:val="7"/>
              <w:numPr>
                <w:ilvl w:val="0"/>
                <w:numId w:val="0"/>
              </w:num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一、</w:t>
            </w:r>
            <w:r>
              <w:rPr>
                <w:rFonts w:hint="eastAsia" w:ascii="宋体" w:hAnsi="宋体" w:eastAsia="宋体" w:cs="宋体"/>
                <w:kern w:val="2"/>
                <w:sz w:val="21"/>
                <w:szCs w:val="21"/>
                <w:lang w:val="en-US" w:eastAsia="zh-CN" w:bidi="ar-SA"/>
              </w:rPr>
              <w:t xml:space="preserve">教学重点  </w:t>
            </w:r>
          </w:p>
          <w:p>
            <w:pPr>
              <w:pStyle w:val="7"/>
              <w:widowControl w:val="0"/>
              <w:numPr>
                <w:ilvl w:val="0"/>
                <w:numId w:val="0"/>
              </w:numPr>
              <w:ind w:firstLine="420" w:firstLineChars="200"/>
              <w:jc w:val="left"/>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居住空间的平面布置图绘制、地面铺装图绘制、天花布置图绘制及水路、电路图绘制。</w:t>
            </w:r>
          </w:p>
          <w:p>
            <w:pPr>
              <w:pStyle w:val="7"/>
              <w:spacing w:line="360" w:lineRule="auto"/>
              <w:ind w:left="0" w:leftChars="0"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二、教学难点 </w:t>
            </w:r>
          </w:p>
          <w:p>
            <w:pPr>
              <w:pStyle w:val="7"/>
              <w:numPr>
                <w:ilvl w:val="0"/>
                <w:numId w:val="0"/>
              </w:numPr>
              <w:spacing w:line="360" w:lineRule="auto"/>
              <w:ind w:firstLine="420" w:firstLineChars="200"/>
              <w:rPr>
                <w:rFonts w:hint="eastAsia" w:ascii="宋体" w:hAnsi="宋体" w:eastAsia="宋体" w:cs="宋体"/>
                <w:b/>
                <w:bCs/>
                <w:sz w:val="28"/>
                <w:szCs w:val="28"/>
                <w:lang w:val="en-US" w:eastAsia="zh-CN"/>
              </w:rPr>
            </w:pP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居住空间的绘制平面布置图绘制、地面铺装图绘制、天花布置图绘制及水路、电路图绘制。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904" w:type="dxa"/>
            <w:tcBorders>
              <w:top w:val="single" w:color="auto" w:sz="8" w:space="0"/>
              <w:bottom w:val="single" w:color="auto" w:sz="8" w:space="0"/>
            </w:tcBorders>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主要步骤</w:t>
            </w:r>
          </w:p>
        </w:tc>
        <w:tc>
          <w:tcPr>
            <w:tcW w:w="5777" w:type="dxa"/>
            <w:gridSpan w:val="4"/>
            <w:noWrap w:val="0"/>
            <w:vAlign w:val="center"/>
          </w:tcPr>
          <w:p>
            <w:pPr>
              <w:jc w:val="center"/>
              <w:rPr>
                <w:rFonts w:hint="eastAsia" w:ascii="宋体" w:hAnsi="宋体" w:eastAsia="宋体" w:cs="宋体"/>
                <w:b/>
                <w:bCs/>
                <w:sz w:val="28"/>
                <w:szCs w:val="28"/>
              </w:rPr>
            </w:pPr>
            <w:r>
              <w:rPr>
                <w:rFonts w:hint="eastAsia" w:ascii="宋体" w:hAnsi="宋体" w:eastAsia="宋体" w:cs="宋体"/>
                <w:b/>
                <w:bCs/>
                <w:color w:val="000000"/>
                <w:sz w:val="28"/>
                <w:szCs w:val="28"/>
              </w:rPr>
              <w:t>教学内容</w:t>
            </w:r>
          </w:p>
        </w:tc>
        <w:tc>
          <w:tcPr>
            <w:tcW w:w="1471" w:type="dxa"/>
            <w:gridSpan w:val="2"/>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教学方法</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与手段</w:t>
            </w:r>
          </w:p>
        </w:tc>
        <w:tc>
          <w:tcPr>
            <w:tcW w:w="1170" w:type="dxa"/>
            <w:gridSpan w:val="2"/>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时间</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04" w:type="dxa"/>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课程导入</w:t>
            </w:r>
          </w:p>
        </w:tc>
        <w:tc>
          <w:tcPr>
            <w:tcW w:w="5777" w:type="dxa"/>
            <w:gridSpan w:val="4"/>
            <w:tcBorders>
              <w:right w:val="single" w:color="auto" w:sz="8" w:space="0"/>
            </w:tcBorders>
            <w:noWrap w:val="0"/>
            <w:vAlign w:val="top"/>
          </w:tcPr>
          <w:p>
            <w:pPr>
              <w:pStyle w:val="8"/>
              <w:spacing w:line="360" w:lineRule="auto"/>
              <w:ind w:firstLine="0" w:firstLineChars="0"/>
              <w:jc w:val="both"/>
              <w:rPr>
                <w:rFonts w:hint="eastAsia" w:ascii="宋体" w:hAnsi="宋体" w:eastAsia="宋体" w:cs="宋体"/>
                <w:kern w:val="2"/>
                <w:sz w:val="28"/>
                <w:szCs w:val="28"/>
                <w:lang w:val="en-US" w:eastAsia="zh-CN" w:bidi="ar-SA"/>
              </w:rPr>
            </w:pPr>
          </w:p>
          <w:p>
            <w:pPr>
              <w:spacing w:line="120" w:lineRule="auto"/>
              <w:jc w:val="left"/>
              <w:rPr>
                <w:rFonts w:hint="eastAsia" w:ascii="宋体" w:hAnsi="宋体" w:eastAsia="宋体" w:cs="宋体"/>
                <w:kern w:val="2"/>
                <w:sz w:val="24"/>
                <w:szCs w:val="24"/>
                <w:lang w:val="en-US" w:eastAsia="zh-CN" w:bidi="ar-SA"/>
              </w:rPr>
            </w:pPr>
            <w:r>
              <w:rPr>
                <w:rFonts w:hint="eastAsia" w:ascii="宋体" w:hAnsi="宋体" w:cs="宋体"/>
                <w:kern w:val="2"/>
                <w:sz w:val="28"/>
                <w:szCs w:val="28"/>
                <w:lang w:val="en-US" w:eastAsia="zh-CN" w:bidi="ar-SA"/>
              </w:rPr>
              <w:t>1.复</w:t>
            </w:r>
            <w:r>
              <w:rPr>
                <w:rFonts w:hint="eastAsia" w:ascii="宋体" w:hAnsi="宋体" w:eastAsia="宋体" w:cs="宋体"/>
                <w:kern w:val="2"/>
                <w:sz w:val="24"/>
                <w:szCs w:val="24"/>
                <w:lang w:val="en-US" w:eastAsia="zh-CN" w:bidi="ar-SA"/>
              </w:rPr>
              <w:t>习上一节内容：室内空间设计要素与构成、空间的分隔</w:t>
            </w:r>
          </w:p>
          <w:p>
            <w:pPr>
              <w:spacing w:line="120" w:lineRule="auto"/>
              <w:jc w:val="left"/>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导入本节课内容</w:t>
            </w:r>
          </w:p>
          <w:p>
            <w:pPr>
              <w:pStyle w:val="8"/>
              <w:spacing w:line="360" w:lineRule="auto"/>
              <w:ind w:firstLine="0" w:firstLineChars="0"/>
              <w:jc w:val="both"/>
              <w:rPr>
                <w:rFonts w:hint="eastAsia" w:ascii="宋体" w:hAnsi="宋体" w:eastAsia="宋体" w:cs="宋体"/>
                <w:kern w:val="2"/>
                <w:sz w:val="28"/>
                <w:szCs w:val="28"/>
                <w:lang w:val="en-US" w:eastAsia="zh-CN" w:bidi="ar-SA"/>
              </w:rPr>
            </w:pPr>
          </w:p>
          <w:p>
            <w:pPr>
              <w:pStyle w:val="8"/>
              <w:spacing w:line="360" w:lineRule="auto"/>
              <w:ind w:firstLine="0" w:firstLineChars="0"/>
              <w:jc w:val="both"/>
              <w:rPr>
                <w:rFonts w:hint="eastAsia" w:ascii="宋体" w:hAnsi="宋体" w:eastAsia="宋体" w:cs="宋体"/>
                <w:kern w:val="2"/>
                <w:sz w:val="28"/>
                <w:szCs w:val="28"/>
                <w:lang w:val="en-US" w:eastAsia="zh-CN" w:bidi="ar-SA"/>
              </w:rPr>
            </w:pPr>
          </w:p>
          <w:p>
            <w:pPr>
              <w:pStyle w:val="8"/>
              <w:spacing w:line="360" w:lineRule="auto"/>
              <w:ind w:firstLine="0" w:firstLineChars="0"/>
              <w:jc w:val="both"/>
              <w:rPr>
                <w:rFonts w:hint="eastAsia" w:ascii="宋体" w:hAnsi="宋体" w:eastAsia="宋体" w:cs="宋体"/>
                <w:kern w:val="2"/>
                <w:sz w:val="28"/>
                <w:szCs w:val="28"/>
                <w:lang w:val="en-US" w:eastAsia="zh-CN" w:bidi="ar-SA"/>
              </w:rPr>
            </w:pPr>
          </w:p>
        </w:tc>
        <w:tc>
          <w:tcPr>
            <w:tcW w:w="1471" w:type="dxa"/>
            <w:gridSpan w:val="2"/>
            <w:tcBorders>
              <w:left w:val="single" w:color="auto" w:sz="8" w:space="0"/>
            </w:tcBorders>
            <w:noWrap w:val="0"/>
            <w:vAlign w:val="top"/>
          </w:tcPr>
          <w:p>
            <w:pPr>
              <w:spacing w:line="12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机房多媒体理论讲解+示范、</w:t>
            </w:r>
          </w:p>
          <w:p>
            <w:pPr>
              <w:spacing w:line="12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实地考察、</w:t>
            </w:r>
          </w:p>
          <w:p>
            <w:pPr>
              <w:spacing w:line="12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命题方案设计、</w:t>
            </w:r>
          </w:p>
          <w:p>
            <w:pPr>
              <w:spacing w:line="12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讨论</w:t>
            </w:r>
          </w:p>
          <w:p>
            <w:pPr>
              <w:spacing w:line="360" w:lineRule="auto"/>
              <w:rPr>
                <w:rFonts w:hint="eastAsia" w:ascii="宋体" w:hAnsi="宋体" w:eastAsia="宋体" w:cs="宋体"/>
                <w:kern w:val="2"/>
                <w:sz w:val="28"/>
                <w:szCs w:val="28"/>
                <w:lang w:val="en-US" w:eastAsia="zh-CN" w:bidi="ar-SA"/>
              </w:rPr>
            </w:pPr>
          </w:p>
        </w:tc>
        <w:tc>
          <w:tcPr>
            <w:tcW w:w="1170" w:type="dxa"/>
            <w:gridSpan w:val="2"/>
            <w:tcBorders>
              <w:left w:val="single" w:color="auto" w:sz="8" w:space="0"/>
            </w:tcBorders>
            <w:noWrap w:val="0"/>
            <w:vAlign w:val="top"/>
          </w:tcPr>
          <w:p>
            <w:pPr>
              <w:spacing w:line="36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1课时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904" w:type="dxa"/>
            <w:noWrap w:val="0"/>
            <w:vAlign w:val="center"/>
          </w:tcPr>
          <w:p>
            <w:pP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讲授与实践</w:t>
            </w:r>
          </w:p>
        </w:tc>
        <w:tc>
          <w:tcPr>
            <w:tcW w:w="5777" w:type="dxa"/>
            <w:gridSpan w:val="4"/>
            <w:tcBorders>
              <w:right w:val="single" w:color="auto" w:sz="8" w:space="0"/>
            </w:tcBorders>
            <w:noWrap w:val="0"/>
            <w:vAlign w:val="top"/>
          </w:tcPr>
          <w:p>
            <w:pP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三</w:t>
            </w:r>
            <w:r>
              <w:rPr>
                <w:rFonts w:hint="eastAsia" w:ascii="宋体" w:hAnsi="宋体" w:cs="宋体"/>
                <w:b/>
                <w:bCs/>
                <w:sz w:val="28"/>
                <w:szCs w:val="28"/>
                <w:lang w:val="en-US" w:eastAsia="zh-CN"/>
              </w:rPr>
              <w:t>.</w:t>
            </w:r>
            <w:r>
              <w:rPr>
                <w:rFonts w:hint="eastAsia" w:ascii="宋体" w:hAnsi="宋体" w:eastAsia="宋体" w:cs="宋体"/>
                <w:b/>
                <w:bCs/>
                <w:sz w:val="28"/>
                <w:szCs w:val="28"/>
                <w:lang w:val="en-US" w:eastAsia="zh-CN"/>
              </w:rPr>
              <w:t>原始结构图绘制</w:t>
            </w:r>
          </w:p>
          <w:p>
            <w:pPr>
              <w:keepNext w:val="0"/>
              <w:keepLines w:val="0"/>
              <w:widowControl/>
              <w:suppressLineNumbers w:val="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原始平面图就是原始建筑结构图。房屋结构，有墙体、梁、柱、烟道、电箱、窗户、进水管、马桶坑位、下水管等，指没有经过装修处理过的毛胚房。</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绘图时入户口尽量在图纸的下方或右侧。</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图纸画完后，开始标注详细尺寸、功能名称、平方面积。</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绘制原始平面图时，应将已知的构造柱、剪力墙填充。</w:t>
            </w:r>
          </w:p>
          <w:p>
            <w:pPr>
              <w:pStyle w:val="7"/>
              <w:widowControl w:val="0"/>
              <w:numPr>
                <w:ilvl w:val="0"/>
                <w:numId w:val="0"/>
              </w:numPr>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4"/>
                <w:szCs w:val="24"/>
                <w:lang w:val="en-US" w:eastAsia="zh-CN" w:bidi="ar-SA"/>
              </w:rPr>
              <w:t>4</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标注的内容主要有：配电箱、弱电箱、煤气表、煤气管、水阀、检查井、冷水管、热水管、落水管、下水管、地漏、存水弯、门洞、窗洞、窗台、梁、墙体、管道井及检查门的开启方向、地面标高、顶面标高、原室内完成状况、图标、字母符号、文字要求等。</w:t>
            </w:r>
          </w:p>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w:t>
            </w:r>
            <w:r>
              <w:rPr>
                <w:rFonts w:hint="eastAsia" w:ascii="宋体" w:hAnsi="宋体" w:cs="宋体"/>
                <w:b/>
                <w:bCs/>
                <w:sz w:val="28"/>
                <w:szCs w:val="28"/>
                <w:lang w:val="en-US" w:eastAsia="zh-CN"/>
              </w:rPr>
              <w:t>、</w:t>
            </w:r>
            <w:r>
              <w:rPr>
                <w:rFonts w:hint="eastAsia" w:ascii="宋体" w:hAnsi="宋体" w:eastAsia="宋体" w:cs="宋体"/>
                <w:b/>
                <w:bCs/>
                <w:sz w:val="28"/>
                <w:szCs w:val="28"/>
                <w:lang w:val="en-US" w:eastAsia="zh-CN"/>
              </w:rPr>
              <w:t>平面布置图绘制</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它是平面图设计的重心，因为所有要设计的主要内容都在平面布置图上</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平面布置图主要解决家庭中各功能区域的合理布局和各功能区的家具安排。每个家庭都有自己独特的要求，有的除了满足日常生活的需求外，还要考虑照顾老人与小孩的问题，须另设保姆房﹔有的为了满足自己对音乐的特殊爱好，须增添娱乐视听的区域﹔有的在有限的空间中，划分出一定的空间作为更衣室……所有这些都需在平面图上予以安排与考虑。平面布置图的绘制是一个复杂的过程，需要反复的琢磨和修改。</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A.玄关设计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玄关一般有以下几种典型样式:</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a.前挡式。离入口一定距离就有一面自然墙体，只要对这面墙进行装饰即可。</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b .通道式。入口进来后是一个通道，一般一边是厨房或书房，另一边是外卫或自然墙体等。在设计上只要在预留的两边空间设置鞋柜和装饰柜即可。</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c.大开式。入口进来后就是一个较大的客厅，站在门口就可以很清楚地看到整个客厅大空间。这种样式在设计上难度较高，要根据实际情况设计隔断，创造一个玄关空间。保证居室的隐私性是设计的原则，不能让陌生人站在门口就一眼看清居室的布局。以下是几种比较典型的案例:</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A型。靠某一墙面设计一个约1000~1500平方毫米的虚体隔断，使内部空间若隐若现。</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B型。如果内部空间够大，可考虑在离入口适当位置做一个储藏室或衣帽间，那么这个空间的侧面墙就是玄关的隔断</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kern w:val="2"/>
                <w:sz w:val="24"/>
                <w:szCs w:val="24"/>
                <w:lang w:val="en-US" w:eastAsia="zh-CN" w:bidi="ar-SA"/>
              </w:rPr>
              <w:t>C型。不做任何隔断，鞋柜设置在靠门的墙面上，以体现主人博大开怀的个性。</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B.客厅设计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在进行客厅设计时，首先要考虑电视机背景墙和沙发背景墙的位置。客厅设计要求空间有灵活的“伸缩”性，主要根据休息和会客两个功能来考量。“缩”是指空间在只有两三个人的时候不会显得空旷冷清，“伸”是指即使一下子来了十几个客人，也要能容纳得下，不会拥挤。</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kern w:val="2"/>
                <w:sz w:val="24"/>
                <w:szCs w:val="24"/>
                <w:lang w:val="en-US" w:eastAsia="zh-CN" w:bidi="ar-SA"/>
              </w:rPr>
              <w:t>电视机背景墙面与沙发背景墙面</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沙发的设置主要考虑是否便于观察入口人们进出，还有墙面宽度是否合适，将电视机背景设置在另一侧，这样的设计表面上扩展了客厅的空间</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过道空间</w:t>
            </w:r>
            <w:r>
              <w:rPr>
                <w:rFonts w:hint="eastAsia" w:ascii="宋体" w:hAnsi="宋体" w:eastAsia="宋体" w:cs="宋体"/>
                <w:kern w:val="2"/>
                <w:sz w:val="24"/>
                <w:szCs w:val="24"/>
                <w:lang w:val="en-US" w:eastAsia="zh-CN" w:bidi="ar-SA"/>
              </w:rPr>
              <w:t>要</w:t>
            </w:r>
            <w:r>
              <w:rPr>
                <w:rFonts w:hint="default" w:ascii="宋体" w:hAnsi="宋体" w:eastAsia="宋体" w:cs="宋体"/>
                <w:kern w:val="2"/>
                <w:sz w:val="24"/>
                <w:szCs w:val="24"/>
                <w:lang w:val="en-US" w:eastAsia="zh-CN" w:bidi="ar-SA"/>
              </w:rPr>
              <w:t>灵活，人少时客厅不包括过道，人多时就可以很灵活地将过道利用起来。</w:t>
            </w:r>
          </w:p>
          <w:p>
            <w:pPr>
              <w:pStyle w:val="7"/>
              <w:widowControl w:val="0"/>
              <w:numPr>
                <w:ilvl w:val="0"/>
                <w:numId w:val="0"/>
              </w:numPr>
              <w:jc w:val="left"/>
              <w:rPr>
                <w:rFonts w:hint="default" w:ascii="宋体" w:hAnsi="宋体" w:eastAsia="宋体" w:cs="宋体"/>
                <w:sz w:val="28"/>
                <w:szCs w:val="28"/>
                <w:lang w:val="en-US" w:eastAsia="zh-CN"/>
              </w:rPr>
            </w:pPr>
            <w:r>
              <w:rPr>
                <w:rFonts w:hint="eastAsia" w:ascii="宋体" w:hAnsi="宋体" w:cs="宋体"/>
                <w:sz w:val="28"/>
                <w:szCs w:val="28"/>
                <w:lang w:val="en-US" w:eastAsia="zh-CN"/>
              </w:rPr>
              <w:t>C</w:t>
            </w:r>
            <w:r>
              <w:rPr>
                <w:rFonts w:hint="default" w:ascii="宋体" w:hAnsi="宋体" w:eastAsia="宋体" w:cs="宋体"/>
                <w:sz w:val="28"/>
                <w:szCs w:val="28"/>
                <w:lang w:val="en-US" w:eastAsia="zh-CN"/>
              </w:rPr>
              <w:t>.餐厅设计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餐厅的位置一般有3种常见样式，第一种是如果厨房很大，可直接设置在厨房里，但是现在的</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套房一般不会是这样的套型，因为厨房可以说是居室所有功能区里最脏的一个，并不适合与餐厅合并，所以如果空间可以整改的话，设计师应考虑尽量将两者分离;第二种是单独一个餐厅，位于厨房旁边;第三种是餐厅与起居室在同一大空间里，但位置在厨房和起居室之间，这种布局最为合理，这样的餐厅可缩可伸，伸展开可以暂时占用起居室部分空间，使空间得到最为合理的利用</w:t>
            </w:r>
            <w:r>
              <w:rPr>
                <w:rFonts w:hint="eastAsia" w:ascii="宋体" w:hAnsi="宋体" w:eastAsia="宋体" w:cs="宋体"/>
                <w:kern w:val="2"/>
                <w:sz w:val="24"/>
                <w:szCs w:val="24"/>
                <w:lang w:val="en-US" w:eastAsia="zh-CN" w:bidi="ar-SA"/>
              </w:rPr>
              <w:t>。</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D.厨房设计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厨房的平面布局有以下Ⅰ型布置、Ⅱ型布置、v型布置、L型布置4种常用样式，可根据厨房</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kern w:val="2"/>
                <w:sz w:val="24"/>
                <w:szCs w:val="24"/>
                <w:lang w:val="en-US" w:eastAsia="zh-CN" w:bidi="ar-SA"/>
              </w:rPr>
              <w:t>大小和长宽尺寸进行布置。</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E.书房设计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书房的布置没有特定的格局，可桌、柜分离，也可桌、柜结合成L型或T型。但有一点必须注</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意，尽量使坐在书桌前的阅读者面朝书房的入口，这样可以避免阅读者经常的转身动作。而且阅读者的背部尽量不要正对窗户，以免电脑显示屏反光</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F卧室设计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卧室一般选择朝南的房间依次设置，根据使用者的不同，可分为以下几种进行分析:</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w:t>
            </w:r>
            <w:r>
              <w:rPr>
                <w:rFonts w:hint="default" w:ascii="宋体" w:hAnsi="宋体" w:eastAsia="宋体" w:cs="宋体"/>
                <w:kern w:val="2"/>
                <w:sz w:val="24"/>
                <w:szCs w:val="24"/>
                <w:lang w:val="en-US" w:eastAsia="zh-CN" w:bidi="ar-SA"/>
              </w:rPr>
              <w:t>主卧。卧室设计最主要的是床的摆放位置。主卧在设计上要注意风格与客厅风格的统一。</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b.子女房。要根据子女的性别、年龄、兴趣爱好进行布局，如果子女年龄偏小，要注意在设计时尽量留出较大的活动空间。</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c.老人房。根据老年人的生活习惯进行布局。</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d.客房。</w:t>
            </w:r>
            <w:r>
              <w:rPr>
                <w:rFonts w:hint="eastAsia" w:ascii="宋体" w:hAnsi="宋体" w:eastAsia="宋体" w:cs="宋体"/>
                <w:kern w:val="2"/>
                <w:sz w:val="24"/>
                <w:szCs w:val="24"/>
                <w:lang w:val="en-US" w:eastAsia="zh-CN" w:bidi="ar-SA"/>
              </w:rPr>
              <w:t>可以</w:t>
            </w:r>
            <w:r>
              <w:rPr>
                <w:rFonts w:hint="default" w:ascii="宋体" w:hAnsi="宋体" w:eastAsia="宋体" w:cs="宋体"/>
                <w:kern w:val="2"/>
                <w:sz w:val="24"/>
                <w:szCs w:val="24"/>
                <w:lang w:val="en-US" w:eastAsia="zh-CN" w:bidi="ar-SA"/>
              </w:rPr>
              <w:t>与书房合二为一，就是在书房里设置折叠式沙发床。</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G卫生间设计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一般</w:t>
            </w:r>
            <w:r>
              <w:rPr>
                <w:rFonts w:hint="eastAsia" w:ascii="宋体" w:hAnsi="宋体" w:eastAsia="宋体" w:cs="宋体"/>
                <w:kern w:val="2"/>
                <w:sz w:val="24"/>
                <w:szCs w:val="24"/>
                <w:lang w:val="en-US" w:eastAsia="zh-CN" w:bidi="ar-SA"/>
              </w:rPr>
              <w:t>120</w:t>
            </w:r>
            <w:r>
              <w:rPr>
                <w:rFonts w:hint="default" w:ascii="宋体" w:hAnsi="宋体" w:eastAsia="宋体" w:cs="宋体"/>
                <w:kern w:val="2"/>
                <w:sz w:val="24"/>
                <w:szCs w:val="24"/>
                <w:lang w:val="en-US" w:eastAsia="zh-CN" w:bidi="ar-SA"/>
              </w:rPr>
              <w:t>平方米以上的套房会有两个卫生间，称为内卫和外卫。内卫设置在主卧内，主要使用</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者是业主夫妻俩;外卫设置在客厅或子女房附近，主要使用者是客人和子女。卫生间布局要注意原排污、水洞口的位置，不要随意改动洞口位置。卫生间可进行干、湿分区处理。洗手台与淋浴房之间的隔断处理，在使用上更加合理和人性化。</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H.储藏空间设计</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有些套型设置有单独的储藏室，没有的可设置在书房或休闲室、活动室等离客厅较近的房间内工</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总的来说，家居设计功能布局要考虑设计是否弥补了房型的缺陷，空间设计是否充分利用了，</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空间分割是否合理，设计与家具搭配是否协调，设计是否考虑安全、防盗及卫生要求。</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初学者在平面布局完成后，要在每个功能区的中心位置以适当的大小标明该功能区的名称，比如“厨房”、“主卧”等。</w:t>
            </w:r>
          </w:p>
          <w:p>
            <w:pPr>
              <w:pStyle w:val="7"/>
              <w:widowControl w:val="0"/>
              <w:numPr>
                <w:ilvl w:val="0"/>
                <w:numId w:val="0"/>
              </w:numPr>
              <w:jc w:val="left"/>
              <w:rPr>
                <w:rFonts w:hint="default" w:eastAsia="黑体"/>
                <w:sz w:val="18"/>
                <w:szCs w:val="18"/>
                <w:lang w:val="en-US" w:eastAsia="zh-CN"/>
              </w:rPr>
            </w:pPr>
            <w:r>
              <w:rPr>
                <w:rFonts w:hint="eastAsia" w:ascii="宋体" w:hAnsi="宋体" w:eastAsia="宋体" w:cs="宋体"/>
                <w:b/>
                <w:bCs/>
                <w:kern w:val="2"/>
                <w:sz w:val="28"/>
                <w:szCs w:val="28"/>
                <w:lang w:val="en-US" w:eastAsia="zh-CN" w:bidi="ar-SA"/>
              </w:rPr>
              <w:t>五</w:t>
            </w:r>
            <w:r>
              <w:rPr>
                <w:rFonts w:hint="eastAsia" w:ascii="宋体" w:hAnsi="宋体" w:cs="宋体"/>
                <w:b/>
                <w:bCs/>
                <w:kern w:val="2"/>
                <w:sz w:val="28"/>
                <w:szCs w:val="28"/>
                <w:lang w:val="en-US" w:eastAsia="zh-CN" w:bidi="ar-SA"/>
              </w:rPr>
              <w:t>．</w:t>
            </w:r>
            <w:r>
              <w:rPr>
                <w:rFonts w:hint="eastAsia" w:ascii="宋体" w:hAnsi="宋体" w:eastAsia="宋体" w:cs="宋体"/>
                <w:b/>
                <w:bCs/>
                <w:kern w:val="2"/>
                <w:sz w:val="28"/>
                <w:szCs w:val="28"/>
                <w:lang w:val="en-US" w:eastAsia="zh-CN" w:bidi="ar-SA"/>
              </w:rPr>
              <w:t>地面铺装图绘制</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地面装饰材料要根据家居设计风格进行选用，常用的有以下几种:</w:t>
            </w:r>
          </w:p>
          <w:p>
            <w:pPr>
              <w:pStyle w:val="7"/>
              <w:widowControl w:val="0"/>
              <w:numPr>
                <w:ilvl w:val="0"/>
                <w:numId w:val="0"/>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A.木地板</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木地板有复合木地板、实木地板、实木复合地板等。家居以3层实木复合地板为首选。它是以优质硬木拼板为面层、实木条为芯层、单板为底层制成的企口地板，表面辅以UV漆。</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木地板应用时，要考虑它是否与室内整体装修风格相匹配。木地板的颜色和花纹决定了它的风格:深色调木地板(黑胡桃木、黑檀木等)的感染力和表现力很强,具有鲜明的复古风格;浅色调木地板（白橡木、柚木、桦木等）风格简约，清新典雅，时尚前卫，而且自然，深受消费者青睐。近年来一些貌似瑕疵的木地板，如树节、虫眼、腐朽、裂纹纹理的地板需求量上升，这正体现了人们重视自然、反璞归真的生活理念。</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在绘制木地板时需标明铺设方向，无论是纵向或者横向，木地板铺设一般是平行于门，并且要写明铺设方式，是满铺还是拼花</w:t>
            </w:r>
          </w:p>
          <w:p>
            <w:pPr>
              <w:pStyle w:val="7"/>
              <w:widowControl w:val="0"/>
              <w:numPr>
                <w:ilvl w:val="0"/>
                <w:numId w:val="0"/>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B.竹地板</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竹地板是近两年才发展起来的一种新型装饰材料。它以天然优质竹子为原料，经26道工序脱去竹子原浆汁，又经高温高压拼压，采用了优质胶种，避免了甲醛等物质对人体的危害，然后经过3层油漆，最后经红外线烘干而成。本色地板色泽金黄色，通体透亮﹔碳化竹地板呈古铜色或褐色，颜色均匀有光泽。</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其铺设方式与木地板相同</w:t>
            </w:r>
          </w:p>
          <w:p>
            <w:pPr>
              <w:pStyle w:val="7"/>
              <w:widowControl w:val="0"/>
              <w:numPr>
                <w:ilvl w:val="0"/>
                <w:numId w:val="0"/>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C.大理石和瓷质抛光砖</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天然大理石可铺设于客厅，但价格较昂贵，也可装饰墙面。铺设效果高贵华丽，气度不凡，尺寸有1200毫米×1200毫米、1000毫米×1000毫米、800毫米×800毫米等。</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过去的抛光砖价格低廉，品质与大理石相差甚远，辐射高且容易开裂。现在的强化抛光砖（也称玻化砖）新品，品质有了极大的改善，有些在质量上几乎与大理石不相上下，但价格比大理石低，且花色品种繁多，所以越来越受到设计者与消费者的青睐。设计师需参照厂家或卖店提供的样板根据设计风格进行挑选。抛光砖可以铺设于以下几个空间:</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a.客餐厅的铺设尺寸为1200毫米×1200毫米、1000毫米×1000毫米、800毫米×800毫米等，一般用色较浅，比如晶白色、米黄色。</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b.厨房的铺设尺寸为300毫米×300毫米、600毫米×600毫米等，需铺设防滑釉面砖。</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c.卫生间的铺设尺寸为300毫米×300毫米、600毫米×600毫米等，需铺设防滑釉面砖。</w:t>
            </w:r>
          </w:p>
          <w:p>
            <w:pPr>
              <w:pStyle w:val="7"/>
              <w:widowControl w:val="0"/>
              <w:numPr>
                <w:ilvl w:val="0"/>
                <w:numId w:val="0"/>
              </w:numPr>
              <w:jc w:val="left"/>
              <w:rPr>
                <w:rFonts w:hint="eastAsia" w:ascii="宋体" w:hAnsi="宋体" w:eastAsia="宋体" w:cs="宋体"/>
                <w:sz w:val="28"/>
                <w:szCs w:val="28"/>
                <w:lang w:val="en-US" w:eastAsia="zh-CN"/>
              </w:rPr>
            </w:pPr>
            <w:r>
              <w:rPr>
                <w:rFonts w:hint="eastAsia" w:ascii="宋体" w:hAnsi="宋体" w:eastAsia="宋体" w:cs="宋体"/>
                <w:kern w:val="2"/>
                <w:sz w:val="24"/>
                <w:szCs w:val="24"/>
                <w:lang w:val="en-US" w:eastAsia="zh-CN" w:bidi="ar-SA"/>
              </w:rPr>
              <w:t>d.观景阳台的铺设尺寸为300毫米×300毫米或者与客餐厅通铺等。建议使用防滑型材料。</w:t>
            </w:r>
          </w:p>
          <w:p>
            <w:pPr>
              <w:pStyle w:val="7"/>
              <w:widowControl w:val="0"/>
              <w:numPr>
                <w:ilvl w:val="0"/>
                <w:numId w:val="0"/>
              </w:numPr>
              <w:jc w:val="left"/>
              <w:rPr>
                <w:rFonts w:hint="default" w:ascii="宋体" w:hAnsi="宋体" w:eastAsia="宋体" w:cs="宋体"/>
                <w:sz w:val="28"/>
                <w:szCs w:val="28"/>
                <w:lang w:val="en-US" w:eastAsia="zh-CN"/>
              </w:rPr>
            </w:pPr>
            <w:r>
              <w:rPr>
                <w:rFonts w:hint="eastAsia" w:ascii="宋体" w:hAnsi="宋体" w:cs="宋体"/>
                <w:sz w:val="28"/>
                <w:szCs w:val="28"/>
                <w:lang w:val="en-US" w:eastAsia="zh-CN"/>
              </w:rPr>
              <w:t>D.其他</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a.地毯。地毯难清洗，易脏、易受蛀，除业主强烈要求外，一般家居不建议使用。但一些高尚住宅，有专人打扫的，可考虑适当地方铺设地毯，能体现空间舒适安静、雍容典雅的气氛。</w:t>
            </w:r>
          </w:p>
          <w:p>
            <w:pPr>
              <w:pStyle w:val="7"/>
              <w:widowControl w:val="0"/>
              <w:numPr>
                <w:ilvl w:val="0"/>
                <w:numId w:val="0"/>
              </w:num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b.塑胶地板。塑胶地板更具环保性、脚感极佳，对老人和小孩的意外摔倒，可提供极大的缓冲作用，其隔音、吸音效果和保温性能非常出色，可适用于儿童房、高龄老人房或一些别墅、花园等高尚住宅的客厅兼具歌舞厅功能的室内空间。</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特别提醒在家居设计中，一般地面材料和铺设不需太繁琐，可直接标注在平面布置图中。玄关和过道如果有做拼花的可另用详图绘制，但如果是跃层住宅或别墅，建议最好另外绘制详细的地坪图。</w:t>
            </w:r>
          </w:p>
          <w:p>
            <w:pP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六.天花布置图绘制</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顶棚图主要表现各功能区域天花的造型和灯光的分布。顶棚的造型是以各功能区域的设计风格决定的，在视觉上会影响整体的艺术效果。原则上顶棚以遮蔽建筑粱、各种线路、各种管道的前提下，尽量提升地面至天花顶面的空间高度，以增大天花顶部的空间面积。</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w:t>
            </w:r>
            <w:r>
              <w:rPr>
                <w:rFonts w:hint="eastAsia" w:ascii="宋体" w:hAnsi="宋体" w:cs="宋体"/>
                <w:sz w:val="28"/>
                <w:szCs w:val="28"/>
                <w:lang w:val="en-US" w:eastAsia="zh-CN"/>
              </w:rPr>
              <w:t>一</w:t>
            </w:r>
            <w:r>
              <w:rPr>
                <w:rFonts w:hint="default" w:ascii="宋体" w:hAnsi="宋体" w:eastAsia="宋体" w:cs="宋体"/>
                <w:sz w:val="28"/>
                <w:szCs w:val="28"/>
                <w:lang w:val="en-US" w:eastAsia="zh-CN"/>
              </w:rPr>
              <w:t>）顶棚结构设计与材料选用</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家居设计的顶棚结构不需要设计得太复杂，要干净清爽，易于打理。顶棚根据使用材料常见有以下几种:</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A.木龙骨+纸面石膏板吊顶</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根据施工方法和步骤，木龙骨+纸面石膏板吊顶顶棚有两种:</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a.整个顶面大面积铺设，下吊100毫米，一般原顶2.8米（注意:吊顶标高统一以米为单位)，纸面石膏板吊顶标高2.7米。</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b.部分顶面做造型，下吊200毫米、300毫米、400毫米，根据设计将纸面石膏板裁切成各种直线或曲线造型，注意曲线造型要流畅、简洁</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B.铝扣板吊顶</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铝扣板有条扣(尺寸宽度100毫米、200毫米)，方扣(尺寸600毫米×600毫米、300毫米×300毫米）两种，铺设效果见图2-64、2-65。适用于厨房、卫生间等，下吊400毫米左右。</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C.各种玻璃（清玻、烤漆玻璃、钢化玻璃、磨砂玻璃、茶色玻璃等等)―以及镜子、茶色镜子等材料装饰顶棚，用广告钉固定玻璃、镜子的材料是直接固定在石膏板吊顶上的，适用于客厅、过道、玄关、休闲区等需特别装饰的地方。</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D.其他材料</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kern w:val="2"/>
                <w:sz w:val="24"/>
                <w:szCs w:val="24"/>
                <w:lang w:val="en-US" w:eastAsia="zh-CN" w:bidi="ar-SA"/>
              </w:rPr>
              <w:t>其他材料如饰面板、木纹板、防火板、铝塑板贴面，不常用，但可视设计风格的不同适当使用，产生与众不同的效果。</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w:t>
            </w:r>
            <w:r>
              <w:rPr>
                <w:rFonts w:hint="eastAsia" w:ascii="宋体" w:hAnsi="宋体" w:cs="宋体"/>
                <w:sz w:val="28"/>
                <w:szCs w:val="28"/>
                <w:lang w:val="en-US" w:eastAsia="zh-CN"/>
              </w:rPr>
              <w:t>二</w:t>
            </w:r>
            <w:r>
              <w:rPr>
                <w:rFonts w:hint="default" w:ascii="宋体" w:hAnsi="宋体" w:eastAsia="宋体" w:cs="宋体"/>
                <w:sz w:val="28"/>
                <w:szCs w:val="28"/>
                <w:lang w:val="en-US" w:eastAsia="zh-CN"/>
              </w:rPr>
              <w:t>）顶棚图灯具标注</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家居设计常用灯具标注，建议学生直接去灯具市场考察实样。</w:t>
            </w:r>
          </w:p>
          <w:p>
            <w:pPr>
              <w:pStyle w:val="7"/>
              <w:widowControl w:val="0"/>
              <w:numPr>
                <w:ilvl w:val="0"/>
                <w:numId w:val="0"/>
              </w:numPr>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w:t>
            </w:r>
            <w:r>
              <w:rPr>
                <w:rFonts w:hint="eastAsia" w:ascii="宋体" w:hAnsi="宋体" w:cs="宋体"/>
                <w:sz w:val="28"/>
                <w:szCs w:val="28"/>
                <w:lang w:val="en-US" w:eastAsia="zh-CN"/>
              </w:rPr>
              <w:t>三</w:t>
            </w:r>
            <w:r>
              <w:rPr>
                <w:rFonts w:hint="default" w:ascii="宋体" w:hAnsi="宋体" w:eastAsia="宋体" w:cs="宋体"/>
                <w:sz w:val="28"/>
                <w:szCs w:val="28"/>
                <w:lang w:val="en-US" w:eastAsia="zh-CN"/>
              </w:rPr>
              <w:t>）功能分区顶棚设计要点</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a.玄关要有触手可及的开关，玄关吊顶一般比起居室底，可下吊 300毫米，可做柔和暖光造型。</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b.起居室特别是电视机背景上方要结合电视机背景立面设计灯光造型，与立面呼应。</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c.餐厅的天棚设计是重点，</w:t>
            </w:r>
            <w:r>
              <w:rPr>
                <w:rFonts w:hint="eastAsia" w:ascii="宋体" w:hAnsi="宋体" w:eastAsia="宋体" w:cs="宋体"/>
                <w:kern w:val="2"/>
                <w:sz w:val="24"/>
                <w:szCs w:val="24"/>
                <w:lang w:val="en-US" w:eastAsia="zh-CN" w:bidi="ar-SA"/>
              </w:rPr>
              <w:t>可</w:t>
            </w:r>
            <w:r>
              <w:rPr>
                <w:rFonts w:hint="default" w:ascii="宋体" w:hAnsi="宋体" w:eastAsia="宋体" w:cs="宋体"/>
                <w:kern w:val="2"/>
                <w:sz w:val="24"/>
                <w:szCs w:val="24"/>
                <w:lang w:val="en-US" w:eastAsia="zh-CN" w:bidi="ar-SA"/>
              </w:rPr>
              <w:t>采取对称形式，富于变化，几何造型中心尽量正对餐桌。顶部的吊灯为主光源，同时可用低照度的辅助灯烘托气氛，不宜用蓝紫色的彩色照明。</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d.厨房吊顶可下吊 300毫米，内走排风管道，一般用铝扣板进行吊顶。</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e .过道吊顶要比卧室和书房底，可下吊300毫米，可做柔和暖光造型。要结合过道尽头立面进行灯光造型设计，与立面呼应。</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f.书房一般不做造型，大面积铺设纸面石膏板，保证照度即可。</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g.卧室照明宜采用间接光源或可调光源，光线要舒适、柔和、安静。一般安排一盏柔光吸顶灯，两盏床头灯即可。如有化妆桌或书桌，要在上方加日光灯。</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h.卫生间吊顶可下吊300毫米，内设热水器等，一般用铝扣板进行吊顶。</w:t>
            </w:r>
          </w:p>
          <w:p>
            <w:pPr>
              <w:rPr>
                <w:rFonts w:hint="default" w:eastAsia="黑体"/>
                <w:sz w:val="18"/>
                <w:szCs w:val="18"/>
                <w:lang w:val="en-US" w:eastAsia="zh-CN"/>
              </w:rPr>
            </w:pPr>
            <w:r>
              <w:rPr>
                <w:rFonts w:hint="eastAsia" w:ascii="宋体" w:hAnsi="宋体" w:eastAsia="宋体" w:cs="宋体"/>
                <w:b/>
                <w:bCs/>
                <w:kern w:val="2"/>
                <w:sz w:val="28"/>
                <w:szCs w:val="28"/>
                <w:lang w:val="en-US" w:eastAsia="zh-CN" w:bidi="ar-SA"/>
              </w:rPr>
              <w:t>七</w:t>
            </w:r>
            <w:r>
              <w:rPr>
                <w:rFonts w:hint="eastAsia" w:ascii="宋体" w:hAnsi="宋体" w:cs="宋体"/>
                <w:b/>
                <w:bCs/>
                <w:kern w:val="2"/>
                <w:sz w:val="28"/>
                <w:szCs w:val="28"/>
                <w:lang w:val="en-US" w:eastAsia="zh-CN" w:bidi="ar-SA"/>
              </w:rPr>
              <w:t>.</w:t>
            </w:r>
            <w:r>
              <w:rPr>
                <w:rFonts w:hint="eastAsia" w:ascii="宋体" w:hAnsi="宋体" w:eastAsia="宋体" w:cs="宋体"/>
                <w:b/>
                <w:bCs/>
                <w:kern w:val="2"/>
                <w:sz w:val="28"/>
                <w:szCs w:val="28"/>
                <w:lang w:val="en-US" w:eastAsia="zh-CN" w:bidi="ar-SA"/>
              </w:rPr>
              <w:t>水路、电路图绘制</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1、分色:热水管(红线)，冷水管(蓝线)，便于施工检查及维修;</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2、常用的PPR管是冷热两用，但PVC管则不能用于接热水,因此这种水管常用与下水道;</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3、施工前进行闭水试验，检查以前的防水处理做的如何;</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4、在施工前，需预留好一-些进出水口的位置，特别是二手房装修，以备日后改变。</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如:洗菜池冷热水口、燃气热水器进出水口、淋浴器冷热水、电热水器等。</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施工原则1、水管走项不走地，避免踩裂水管的危险，检修方便。</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施工原则2、冷水埋管后的批灰层要大于1厘米，热水埋管后的批灰层大于1.5厘米</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施工原则3、要遵循左热右冷，.上热 下冷的原则。</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施工原则4、封槽前，要用管卡固定，冷水管卡间距不大于60厘米，热水管卡间距不大于25厘米。.</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施工原则5、安装好的冷热水管管头的高度应在同一个水平面 上。</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施工原则6、水管安装好后，立即用管堵把管头堵好，避免杂物进去。</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施工原则7、打压机的压力一定要达到0.6以上， 等待20- -30分钟以上，如压力</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表的指针位置无变化，说明所安装的水管是密封的。</w:t>
            </w:r>
          </w:p>
          <w:p>
            <w:pPr>
              <w:pStyle w:val="7"/>
              <w:widowControl w:val="0"/>
              <w:numPr>
                <w:ilvl w:val="0"/>
                <w:numId w:val="0"/>
              </w:numPr>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施工原则8、下水管虽然无压力，也需放水检查，检查是否有漏水或渗水现象。</w:t>
            </w:r>
          </w:p>
          <w:p>
            <w:pPr>
              <w:pStyle w:val="7"/>
              <w:widowControl w:val="0"/>
              <w:numPr>
                <w:ilvl w:val="0"/>
                <w:numId w:val="0"/>
              </w:numPr>
              <w:jc w:val="left"/>
              <w:rPr>
                <w:rFonts w:hint="default" w:eastAsia="黑体"/>
                <w:sz w:val="18"/>
                <w:szCs w:val="18"/>
                <w:lang w:val="en-US" w:eastAsia="zh-CN"/>
              </w:rPr>
            </w:pPr>
          </w:p>
          <w:p>
            <w:pPr>
              <w:pStyle w:val="7"/>
              <w:widowControl w:val="0"/>
              <w:numPr>
                <w:ilvl w:val="0"/>
                <w:numId w:val="0"/>
              </w:numPr>
              <w:jc w:val="left"/>
              <w:rPr>
                <w:rFonts w:hint="default" w:eastAsia="黑体"/>
                <w:sz w:val="18"/>
                <w:szCs w:val="18"/>
                <w:lang w:val="en-US" w:eastAsia="zh-CN"/>
              </w:rPr>
            </w:pPr>
          </w:p>
          <w:p>
            <w:pPr>
              <w:rPr>
                <w:rFonts w:hint="eastAsia" w:ascii="宋体" w:hAnsi="宋体" w:eastAsia="宋体" w:cs="宋体"/>
                <w:kern w:val="2"/>
                <w:sz w:val="28"/>
                <w:szCs w:val="28"/>
                <w:lang w:val="en-US" w:eastAsia="zh-CN" w:bidi="ar-SA"/>
              </w:rPr>
            </w:pPr>
          </w:p>
          <w:p>
            <w:pPr>
              <w:rPr>
                <w:rFonts w:hint="eastAsia" w:ascii="宋体" w:hAnsi="宋体" w:eastAsia="宋体" w:cs="宋体"/>
                <w:kern w:val="2"/>
                <w:sz w:val="28"/>
                <w:szCs w:val="28"/>
                <w:lang w:val="en-US" w:eastAsia="zh-CN" w:bidi="ar-SA"/>
              </w:rPr>
            </w:pPr>
          </w:p>
          <w:p>
            <w:pPr>
              <w:rPr>
                <w:rFonts w:hint="default"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作业：用cad画一套完整的平面图</w:t>
            </w:r>
          </w:p>
          <w:p>
            <w:pPr>
              <w:rPr>
                <w:rFonts w:hint="eastAsia" w:ascii="宋体" w:hAnsi="宋体" w:eastAsia="宋体" w:cs="宋体"/>
                <w:kern w:val="2"/>
                <w:sz w:val="28"/>
                <w:szCs w:val="28"/>
                <w:lang w:val="en-US" w:eastAsia="zh-CN" w:bidi="ar-SA"/>
              </w:rPr>
            </w:pPr>
          </w:p>
          <w:p>
            <w:pPr>
              <w:rPr>
                <w:rFonts w:hint="eastAsia" w:ascii="宋体" w:hAnsi="宋体" w:eastAsia="宋体" w:cs="宋体"/>
                <w:kern w:val="2"/>
                <w:sz w:val="28"/>
                <w:szCs w:val="28"/>
                <w:lang w:val="en-US" w:eastAsia="zh-CN" w:bidi="ar-SA"/>
              </w:rPr>
            </w:pPr>
          </w:p>
        </w:tc>
        <w:tc>
          <w:tcPr>
            <w:tcW w:w="1471" w:type="dxa"/>
            <w:gridSpan w:val="2"/>
            <w:tcBorders>
              <w:left w:val="single" w:color="auto" w:sz="8" w:space="0"/>
            </w:tcBorders>
            <w:noWrap w:val="0"/>
            <w:vAlign w:val="top"/>
          </w:tcPr>
          <w:p>
            <w:pPr>
              <w:rPr>
                <w:rFonts w:hint="eastAsia" w:ascii="宋体" w:hAnsi="宋体" w:eastAsia="宋体" w:cs="宋体"/>
                <w:kern w:val="2"/>
                <w:sz w:val="28"/>
                <w:szCs w:val="28"/>
                <w:lang w:val="en-US" w:eastAsia="zh-CN" w:bidi="ar-SA"/>
              </w:rPr>
            </w:pPr>
            <w:r>
              <w:rPr>
                <w:rFonts w:hint="eastAsia" w:ascii="宋体" w:hAnsi="宋体" w:cs="宋体"/>
                <w:sz w:val="28"/>
                <w:szCs w:val="28"/>
                <w:lang w:val="en-US" w:eastAsia="zh-CN"/>
              </w:rPr>
              <w:t>教师讲解、示范、学生实践</w:t>
            </w:r>
          </w:p>
        </w:tc>
        <w:tc>
          <w:tcPr>
            <w:tcW w:w="1170" w:type="dxa"/>
            <w:gridSpan w:val="2"/>
            <w:tcBorders>
              <w:left w:val="single" w:color="auto" w:sz="8" w:space="0"/>
            </w:tcBorders>
            <w:noWrap w:val="0"/>
            <w:vAlign w:val="top"/>
          </w:tcPr>
          <w:p>
            <w:pPr>
              <w:spacing w:line="360" w:lineRule="auto"/>
              <w:rPr>
                <w:rFonts w:hint="eastAsia" w:ascii="宋体" w:hAnsi="宋体" w:cs="宋体"/>
                <w:sz w:val="28"/>
                <w:szCs w:val="28"/>
                <w:lang w:val="en-US" w:eastAsia="zh-CN"/>
              </w:rPr>
            </w:pPr>
          </w:p>
          <w:p>
            <w:pPr>
              <w:spacing w:line="360" w:lineRule="auto"/>
              <w:rPr>
                <w:rFonts w:hint="default" w:ascii="宋体" w:hAnsi="宋体" w:cs="宋体"/>
                <w:sz w:val="28"/>
                <w:szCs w:val="28"/>
                <w:lang w:val="en-US" w:eastAsia="zh-CN"/>
              </w:rPr>
            </w:pPr>
            <w:r>
              <w:rPr>
                <w:rFonts w:hint="eastAsia" w:ascii="宋体" w:hAnsi="宋体" w:cs="宋体"/>
                <w:sz w:val="28"/>
                <w:szCs w:val="28"/>
                <w:lang w:val="en-US" w:eastAsia="zh-CN"/>
              </w:rPr>
              <w:t>11课时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904" w:type="dxa"/>
            <w:tcBorders>
              <w:bottom w:val="single" w:color="auto" w:sz="12" w:space="0"/>
            </w:tcBorders>
            <w:noWrap w:val="0"/>
            <w:vAlign w:val="center"/>
          </w:tcPr>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课堂总结</w:t>
            </w:r>
          </w:p>
        </w:tc>
        <w:tc>
          <w:tcPr>
            <w:tcW w:w="5777" w:type="dxa"/>
            <w:gridSpan w:val="4"/>
            <w:tcBorders>
              <w:bottom w:val="single" w:color="auto" w:sz="12" w:space="0"/>
              <w:right w:val="single" w:color="auto" w:sz="8" w:space="0"/>
            </w:tcBorders>
            <w:noWrap w:val="0"/>
            <w:vAlign w:val="top"/>
          </w:tcPr>
          <w:p>
            <w:pPr>
              <w:rPr>
                <w:rFonts w:hint="eastAsia" w:ascii="宋体" w:hAnsi="宋体" w:cs="宋体"/>
                <w:kern w:val="2"/>
                <w:sz w:val="24"/>
                <w:szCs w:val="24"/>
                <w:lang w:val="en-US" w:eastAsia="zh-CN" w:bidi="ar-SA"/>
              </w:rPr>
            </w:pPr>
          </w:p>
          <w:p>
            <w:pPr>
              <w:ind w:firstLine="480" w:firstLineChars="200"/>
              <w:rPr>
                <w:rFonts w:hint="eastAsia" w:ascii="宋体" w:hAnsi="宋体" w:eastAsia="宋体" w:cs="宋体"/>
                <w:sz w:val="28"/>
                <w:szCs w:val="28"/>
              </w:rPr>
            </w:pPr>
            <w:r>
              <w:rPr>
                <w:rFonts w:hint="eastAsia" w:ascii="宋体" w:hAnsi="宋体" w:cs="宋体"/>
                <w:kern w:val="2"/>
                <w:sz w:val="24"/>
                <w:szCs w:val="24"/>
                <w:lang w:val="en-US" w:eastAsia="zh-CN" w:bidi="ar-SA"/>
              </w:rPr>
              <w:t>学生能掌握</w:t>
            </w:r>
            <w:r>
              <w:rPr>
                <w:rFonts w:hint="eastAsia" w:ascii="宋体" w:hAnsi="宋体" w:eastAsia="宋体" w:cs="宋体"/>
                <w:kern w:val="2"/>
                <w:sz w:val="24"/>
                <w:szCs w:val="24"/>
                <w:lang w:val="en-US" w:eastAsia="zh-CN" w:bidi="ar-SA"/>
              </w:rPr>
              <w:t>居住空间的绘制平面布置图绘制、地面铺装图绘制、天花布置图绘制及水路、电路图绘制。</w:t>
            </w:r>
          </w:p>
        </w:tc>
        <w:tc>
          <w:tcPr>
            <w:tcW w:w="1471" w:type="dxa"/>
            <w:gridSpan w:val="2"/>
            <w:tcBorders>
              <w:left w:val="single" w:color="auto" w:sz="8" w:space="0"/>
              <w:bottom w:val="single" w:color="auto" w:sz="12" w:space="0"/>
            </w:tcBorders>
            <w:noWrap w:val="0"/>
            <w:vAlign w:val="top"/>
          </w:tcPr>
          <w:p>
            <w:pPr>
              <w:spacing w:line="360" w:lineRule="auto"/>
              <w:rPr>
                <w:rFonts w:hint="default" w:ascii="宋体" w:hAnsi="宋体" w:eastAsia="宋体" w:cs="宋体"/>
                <w:sz w:val="28"/>
                <w:szCs w:val="28"/>
                <w:lang w:val="en-US" w:eastAsia="zh-CN"/>
              </w:rPr>
            </w:pPr>
          </w:p>
        </w:tc>
        <w:tc>
          <w:tcPr>
            <w:tcW w:w="1170" w:type="dxa"/>
            <w:gridSpan w:val="2"/>
            <w:tcBorders>
              <w:left w:val="single" w:color="auto" w:sz="8" w:space="0"/>
              <w:bottom w:val="single" w:color="auto" w:sz="12" w:space="0"/>
            </w:tcBorders>
            <w:noWrap w:val="0"/>
            <w:vAlign w:val="top"/>
          </w:tcPr>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lang w:val="en-US" w:eastAsia="zh-CN"/>
              </w:rPr>
            </w:pPr>
          </w:p>
        </w:tc>
      </w:tr>
    </w:tbl>
    <w:p/>
    <w:p>
      <w:pPr>
        <w:widowControl w:val="0"/>
        <w:numPr>
          <w:ilvl w:val="0"/>
          <w:numId w:val="0"/>
        </w:numPr>
        <w:jc w:val="both"/>
        <w:rPr>
          <w:rFonts w:hint="default" w:ascii="宋体" w:hAnsi="宋体" w:cs="宋体"/>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07916"/>
    <w:multiLevelType w:val="singleLevel"/>
    <w:tmpl w:val="25D0791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935091"/>
    <w:rsid w:val="001639AB"/>
    <w:rsid w:val="01D14126"/>
    <w:rsid w:val="04AF4355"/>
    <w:rsid w:val="0AC5389D"/>
    <w:rsid w:val="0B9C5747"/>
    <w:rsid w:val="0F1709E2"/>
    <w:rsid w:val="115D7480"/>
    <w:rsid w:val="17F771B5"/>
    <w:rsid w:val="28FF53FC"/>
    <w:rsid w:val="29935091"/>
    <w:rsid w:val="2FD9467D"/>
    <w:rsid w:val="48032F56"/>
    <w:rsid w:val="4A6D5539"/>
    <w:rsid w:val="6280234D"/>
    <w:rsid w:val="63456699"/>
    <w:rsid w:val="635079CB"/>
    <w:rsid w:val="670A5B8E"/>
    <w:rsid w:val="7610727C"/>
    <w:rsid w:val="787F6935"/>
    <w:rsid w:val="78A07F0C"/>
    <w:rsid w:val="7F376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iCs/>
      <w:color w:val="00000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 w:type="paragraph" w:styleId="7">
    <w:name w:val="List Paragraph"/>
    <w:basedOn w:val="1"/>
    <w:qFormat/>
    <w:uiPriority w:val="34"/>
    <w:pPr>
      <w:ind w:firstLine="420" w:firstLineChars="200"/>
    </w:p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2021-07-06T01:51:00Z</dcterms:created>
  <dc:creator>赵</dc:creator>
  <cp:lastModifiedBy>覃凤姣</cp:lastModifiedBy>
  <dcterms:modified xsi:type="dcterms:W3CDTF">2024-01-28T07:22:13Z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238DC3DF938B47EFACF7E04CFB29EBA8</vt:lpwstr>
  </property>
</Properties>
</file>