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0"/>
        <w:rPr>
          <w:rFonts w:ascii="黑体" w:hAnsi="黑体" w:eastAsia="黑体" w:cs="黑体"/>
          <w:b/>
          <w:bCs/>
          <w:color w:val="000000"/>
          <w:kern w:val="44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color w:val="000000"/>
          <w:kern w:val="44"/>
          <w:sz w:val="48"/>
          <w:szCs w:val="48"/>
        </w:rPr>
        <w:t>广西工程职业学院</w:t>
      </w:r>
    </w:p>
    <w:p/>
    <w:p>
      <w:pPr>
        <w:keepNext/>
        <w:keepLines/>
        <w:spacing w:line="360" w:lineRule="auto"/>
        <w:jc w:val="center"/>
        <w:outlineLvl w:val="0"/>
        <w:rPr>
          <w:rFonts w:ascii="宋体" w:cs="宋体"/>
          <w:b/>
          <w:bCs/>
          <w:color w:val="000000"/>
          <w:kern w:val="44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kern w:val="44"/>
          <w:sz w:val="52"/>
          <w:szCs w:val="52"/>
        </w:rPr>
        <w:t>《居住空间设计》课程</w:t>
      </w:r>
      <w:r>
        <w:rPr>
          <w:rFonts w:ascii="宋体" w:hAnsi="宋体" w:cs="宋体"/>
          <w:b/>
          <w:bCs/>
          <w:color w:val="000000"/>
          <w:kern w:val="44"/>
          <w:sz w:val="52"/>
          <w:szCs w:val="52"/>
        </w:rPr>
        <w:t xml:space="preserve"> </w:t>
      </w:r>
    </w:p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b/>
          <w:bCs/>
          <w:color w:val="000000"/>
          <w:sz w:val="24"/>
        </w:rPr>
      </w:pPr>
    </w:p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b/>
          <w:bCs/>
          <w:color w:val="000000"/>
          <w:sz w:val="24"/>
        </w:rPr>
      </w:pPr>
      <w:r>
        <w:rPr>
          <w:rFonts w:ascii="Arial" w:hAnsi="Arial" w:eastAsia="黑体"/>
          <w:b/>
          <w:bCs/>
          <w:color w:val="000000"/>
          <w:sz w:val="24"/>
        </w:rPr>
        <w:t xml:space="preserve">  </w:t>
      </w:r>
    </w:p>
    <w:p/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color w:val="000000"/>
          <w:sz w:val="84"/>
          <w:szCs w:val="84"/>
        </w:rPr>
      </w:pPr>
      <w:r>
        <w:rPr>
          <w:rFonts w:hint="eastAsia" w:ascii="Arial" w:hAnsi="Arial" w:eastAsia="黑体"/>
          <w:color w:val="000000"/>
          <w:sz w:val="84"/>
          <w:szCs w:val="84"/>
        </w:rPr>
        <w:t>教</w:t>
      </w:r>
      <w:r>
        <w:rPr>
          <w:rFonts w:ascii="Arial" w:hAnsi="Arial" w:eastAsia="黑体"/>
          <w:color w:val="000000"/>
          <w:sz w:val="84"/>
          <w:szCs w:val="84"/>
        </w:rPr>
        <w:t xml:space="preserve">      </w:t>
      </w:r>
      <w:r>
        <w:rPr>
          <w:rFonts w:hint="eastAsia" w:ascii="Arial" w:hAnsi="Arial" w:eastAsia="黑体"/>
          <w:color w:val="000000"/>
          <w:sz w:val="84"/>
          <w:szCs w:val="84"/>
        </w:rPr>
        <w:t>案</w:t>
      </w:r>
    </w:p>
    <w:p>
      <w:pPr>
        <w:widowControl/>
        <w:spacing w:line="360" w:lineRule="auto"/>
        <w:ind w:firstLine="2880" w:firstLineChars="1200"/>
        <w:jc w:val="left"/>
        <w:rPr>
          <w:sz w:val="24"/>
        </w:rPr>
      </w:pPr>
      <w:r>
        <w:rPr>
          <w:rFonts w:hint="eastAsia"/>
          <w:sz w:val="24"/>
        </w:rPr>
        <w:t>授课学期：第三学期</w:t>
      </w:r>
    </w:p>
    <w:p>
      <w:pPr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教师基本信息</w:t>
      </w:r>
    </w:p>
    <w:tbl>
      <w:tblPr>
        <w:tblStyle w:val="5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23"/>
        <w:gridCol w:w="1617"/>
        <w:gridCol w:w="784"/>
        <w:gridCol w:w="1917"/>
        <w:gridCol w:w="1079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88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24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hint="default" w:asci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w:t>居住空间设计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</w:t>
            </w:r>
          </w:p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类别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Segoe UI Symbol" w:hAnsi="Segoe UI Symbol" w:eastAsia="Times New Roman"/>
              </w:rPr>
              <w:t>☑</w:t>
            </w:r>
            <w:r>
              <w:rPr>
                <w:rFonts w:hint="eastAsia" w:ascii="宋体" w:hAnsi="宋体"/>
                <w:sz w:val="24"/>
              </w:rPr>
              <w:t>理论课</w:t>
            </w:r>
          </w:p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Segoe UI Symbol" w:hAnsi="Segoe UI Symbol" w:eastAsia="Times New Roman"/>
              </w:rPr>
              <w:t>☑</w:t>
            </w:r>
            <w:r>
              <w:rPr>
                <w:rFonts w:hint="eastAsia" w:ascii="宋体" w:hAnsi="宋体"/>
                <w:sz w:val="24"/>
              </w:rPr>
              <w:t>实践课</w:t>
            </w:r>
            <w:bookmarkStart w:id="0" w:name="_GoBack"/>
            <w:bookmarkEnd w:id="0"/>
          </w:p>
        </w:tc>
        <w:tc>
          <w:tcPr>
            <w:tcW w:w="1079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总课时</w:t>
            </w:r>
          </w:p>
        </w:tc>
        <w:tc>
          <w:tcPr>
            <w:tcW w:w="90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162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韦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美玲</w:t>
            </w:r>
          </w:p>
        </w:tc>
        <w:tc>
          <w:tcPr>
            <w:tcW w:w="16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学院名称</w:t>
            </w:r>
          </w:p>
        </w:tc>
        <w:tc>
          <w:tcPr>
            <w:tcW w:w="46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艺术设计学院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62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助教</w:t>
            </w:r>
          </w:p>
        </w:tc>
        <w:tc>
          <w:tcPr>
            <w:tcW w:w="16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46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居住空间设计课程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7920" w:type="dxa"/>
            <w:gridSpan w:val="6"/>
            <w:vAlign w:val="center"/>
          </w:tcPr>
          <w:p>
            <w:pPr>
              <w:snapToGrid w:val="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建筑</w:t>
            </w:r>
            <w:r>
              <w:rPr>
                <w:rFonts w:hint="eastAsia" w:ascii="宋体" w:hAnsi="宋体"/>
                <w:sz w:val="24"/>
              </w:rPr>
              <w:t>室内设计专业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所有班级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审核意见</w:t>
            </w:r>
          </w:p>
        </w:tc>
        <w:tc>
          <w:tcPr>
            <w:tcW w:w="79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sz w:val="24"/>
              </w:rPr>
            </w:pPr>
          </w:p>
          <w:p>
            <w:pPr>
              <w:snapToGrid w:val="0"/>
              <w:rPr>
                <w:rFonts w:ascii="宋体"/>
                <w:sz w:val="24"/>
              </w:rPr>
            </w:pPr>
          </w:p>
          <w:p>
            <w:pPr>
              <w:snapToGrid w:val="0"/>
              <w:rPr>
                <w:rFonts w:ascii="宋体"/>
                <w:sz w:val="24"/>
              </w:rPr>
            </w:pPr>
          </w:p>
          <w:p>
            <w:pPr>
              <w:snapToGrid w:val="0"/>
              <w:rPr>
                <w:rFonts w:ascii="宋体"/>
                <w:sz w:val="24"/>
              </w:rPr>
            </w:pPr>
          </w:p>
          <w:p>
            <w:pPr>
              <w:snapToGrid w:val="0"/>
              <w:rPr>
                <w:rFonts w:ascii="宋体"/>
                <w:sz w:val="24"/>
              </w:rPr>
            </w:pPr>
          </w:p>
          <w:p>
            <w:pPr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sz w:val="24"/>
              </w:rPr>
              <w:t>审核人：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snapToGrid w:val="0"/>
              <w:ind w:firstLine="4560" w:firstLineChars="19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审核时间：</w:t>
            </w:r>
          </w:p>
          <w:p>
            <w:pPr>
              <w:snapToGrid w:val="0"/>
              <w:rPr>
                <w:rFonts w:ascii="宋体"/>
                <w:sz w:val="24"/>
              </w:rPr>
            </w:pPr>
          </w:p>
        </w:tc>
      </w:tr>
    </w:tbl>
    <w:p>
      <w:pPr>
        <w:widowControl/>
        <w:snapToGrid w:val="0"/>
        <w:spacing w:line="360" w:lineRule="auto"/>
        <w:jc w:val="center"/>
        <w:rPr>
          <w:rFonts w:ascii="宋体" w:cs="宋体"/>
          <w:kern w:val="0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after="312"/>
        <w:jc w:val="center"/>
        <w:rPr>
          <w:rFonts w:ascii="黑体" w:hAnsi="黑体" w:eastAsia="黑体" w:cs="黑体"/>
          <w:b/>
          <w:bCs/>
          <w:sz w:val="36"/>
          <w:szCs w:val="36"/>
          <w:u w:val="single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u w:val="single"/>
        </w:rPr>
        <w:t>教案</w:t>
      </w:r>
    </w:p>
    <w:tbl>
      <w:tblPr>
        <w:tblStyle w:val="5"/>
        <w:tblW w:w="9322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64"/>
        <w:gridCol w:w="934"/>
        <w:gridCol w:w="1595"/>
        <w:gridCol w:w="1099"/>
        <w:gridCol w:w="1412"/>
        <w:gridCol w:w="11"/>
        <w:gridCol w:w="1429"/>
        <w:gridCol w:w="124"/>
        <w:gridCol w:w="1159"/>
        <w:gridCol w:w="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07" w:hRule="atLeast"/>
        </w:trPr>
        <w:tc>
          <w:tcPr>
            <w:tcW w:w="9311" w:type="dxa"/>
            <w:gridSpan w:val="10"/>
            <w:tcBorders>
              <w:top w:val="single" w:color="auto" w:sz="12" w:space="0"/>
            </w:tcBorders>
            <w:vAlign w:val="center"/>
          </w:tcPr>
          <w:p>
            <w:pPr>
              <w:pStyle w:val="2"/>
              <w:rPr>
                <w:rFonts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b/>
                <w:bCs/>
                <w:sz w:val="28"/>
                <w:szCs w:val="28"/>
              </w:rPr>
              <w:t>教学单元（项目）名称：</w:t>
            </w:r>
            <w:r>
              <w:rPr>
                <w:rFonts w:hint="eastAsia" w:hAnsi="宋体" w:cs="宋体"/>
                <w:b/>
                <w:bCs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 w:hAnsi="宋体" w:cs="宋体"/>
                <w:b/>
                <w:bCs/>
                <w:sz w:val="28"/>
                <w:szCs w:val="28"/>
              </w:rPr>
              <w:t>、</w:t>
            </w:r>
            <w:r>
              <w:rPr>
                <w:rFonts w:hAnsi="宋体" w:cs="宋体"/>
                <w:b/>
                <w:bCs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hAnsi="宋体" w:cs="宋体"/>
                <w:b/>
                <w:bCs/>
                <w:color w:val="auto"/>
                <w:kern w:val="0"/>
                <w:sz w:val="28"/>
                <w:szCs w:val="28"/>
              </w:rPr>
              <w:t>居住空间效果图后期处理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0" w:hRule="atLeast"/>
        </w:trPr>
        <w:tc>
          <w:tcPr>
            <w:tcW w:w="248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授课教师：</w:t>
            </w:r>
          </w:p>
        </w:tc>
        <w:tc>
          <w:tcPr>
            <w:tcW w:w="2694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韦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美玲</w:t>
            </w:r>
          </w:p>
        </w:tc>
        <w:tc>
          <w:tcPr>
            <w:tcW w:w="2852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学时数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hint="eastAsia" w:ascii="宋体" w:eastAsia="宋体" w:cs="宋体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36" w:hRule="atLeast"/>
        </w:trPr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教学目标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知识目标</w:t>
            </w:r>
          </w:p>
        </w:tc>
        <w:tc>
          <w:tcPr>
            <w:tcW w:w="252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能力目标</w:t>
            </w:r>
          </w:p>
        </w:tc>
        <w:tc>
          <w:tcPr>
            <w:tcW w:w="271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素质目标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802" w:hRule="atLeas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>
            <w:pPr>
              <w:adjustRightInd w:val="0"/>
              <w:snapToGrid w:val="0"/>
              <w:spacing w:line="300" w:lineRule="atLeast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通过对居住空间设计要素的学习、掌握居住空间色彩设计的基本知识和空间布置设计的方法</w:t>
            </w:r>
          </w:p>
        </w:tc>
        <w:tc>
          <w:tcPr>
            <w:tcW w:w="2522" w:type="dxa"/>
            <w:gridSpan w:val="3"/>
          </w:tcPr>
          <w:p>
            <w:pPr>
              <w:adjustRightInd w:val="0"/>
              <w:snapToGrid w:val="0"/>
              <w:spacing w:line="300" w:lineRule="atLeas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掌握室内设计效果图程序的相关知识的能力；具备进行室内空间布置的应用设计的能力</w:t>
            </w:r>
          </w:p>
        </w:tc>
        <w:tc>
          <w:tcPr>
            <w:tcW w:w="2712" w:type="dxa"/>
            <w:gridSpan w:val="3"/>
          </w:tcPr>
          <w:p>
            <w:pPr>
              <w:adjustRightInd w:val="0"/>
              <w:snapToGrid w:val="0"/>
              <w:spacing w:line="300" w:lineRule="atLeas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掌握设计师基本素质要求与职业标准的能力；能自主学习室内设计新知识、新技术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教学重点及难点</w:t>
            </w:r>
          </w:p>
        </w:tc>
        <w:tc>
          <w:tcPr>
            <w:tcW w:w="7927" w:type="dxa"/>
            <w:gridSpan w:val="9"/>
          </w:tcPr>
          <w:p>
            <w:pPr>
              <w:adjustRightInd w:val="0"/>
              <w:snapToGrid w:val="0"/>
              <w:spacing w:line="300" w:lineRule="atLeas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一、教学重点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</w:p>
          <w:p>
            <w:pPr>
              <w:adjustRightInd w:val="0"/>
              <w:snapToGrid w:val="0"/>
              <w:spacing w:line="300" w:lineRule="atLeas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居住空间设计掌握室内日景夜景效果图的后期表现技法。</w:t>
            </w:r>
          </w:p>
          <w:p>
            <w:pPr>
              <w:adjustRightInd w:val="0"/>
              <w:snapToGrid w:val="0"/>
              <w:spacing w:line="300" w:lineRule="atLeas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二、教学难点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</w:p>
          <w:p>
            <w:pPr>
              <w:adjustRightInd w:val="0"/>
              <w:snapToGrid w:val="0"/>
              <w:spacing w:line="300" w:lineRule="atLeas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学生应该在学习过程中，通过案例分析、项目观摩、作业练习等方式掌握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居住空间</w:t>
            </w:r>
            <w:r>
              <w:rPr>
                <w:rFonts w:hint="eastAsia" w:ascii="宋体" w:hAnsi="宋体" w:cs="宋体"/>
                <w:sz w:val="28"/>
                <w:szCs w:val="28"/>
              </w:rPr>
              <w:t>效果图的后期表现技法在具体的设计项目中的应用。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48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主要步骤</w:t>
            </w:r>
          </w:p>
        </w:tc>
        <w:tc>
          <w:tcPr>
            <w:tcW w:w="5040" w:type="dxa"/>
            <w:gridSpan w:val="4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教学内容</w:t>
            </w:r>
          </w:p>
        </w:tc>
        <w:tc>
          <w:tcPr>
            <w:tcW w:w="1564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教学方法</w:t>
            </w:r>
          </w:p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与手段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时间</w:t>
            </w:r>
          </w:p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分配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课程导入</w:t>
            </w:r>
          </w:p>
        </w:tc>
        <w:tc>
          <w:tcPr>
            <w:tcW w:w="5040" w:type="dxa"/>
            <w:gridSpan w:val="4"/>
            <w:tcBorders>
              <w:right w:val="single" w:color="auto" w:sz="8" w:space="0"/>
            </w:tcBorders>
          </w:tcPr>
          <w:p>
            <w:pPr>
              <w:adjustRightInd w:val="0"/>
              <w:snapToGrid w:val="0"/>
              <w:spacing w:line="300" w:lineRule="atLeast"/>
              <w:rPr>
                <w:rFonts w:hint="eastAsia" w:asci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讲解案例</w:t>
            </w:r>
          </w:p>
          <w:p>
            <w:pPr>
              <w:adjustRightInd w:val="0"/>
              <w:snapToGrid w:val="0"/>
              <w:spacing w:line="300" w:lineRule="atLeast"/>
              <w:rPr>
                <w:rFonts w:hint="eastAsia" w:asci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讨论思考：日景、夜景的不同灯光表现？</w:t>
            </w:r>
          </w:p>
          <w:p>
            <w:pPr>
              <w:adjustRightInd w:val="0"/>
              <w:snapToGrid w:val="0"/>
              <w:spacing w:line="300" w:lineRule="atLeast"/>
              <w:rPr>
                <w:rFonts w:hint="default" w:asci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不同场景的色彩搭配如何更协调？</w:t>
            </w:r>
          </w:p>
          <w:p>
            <w:pPr>
              <w:adjustRightInd w:val="0"/>
              <w:snapToGrid w:val="0"/>
              <w:spacing w:line="300" w:lineRule="atLeast"/>
              <w:rPr>
                <w:rFonts w:hint="eastAsia" w:asci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通过本次课程该如何去做整体的调整？</w:t>
            </w:r>
          </w:p>
        </w:tc>
        <w:tc>
          <w:tcPr>
            <w:tcW w:w="1564" w:type="dxa"/>
            <w:gridSpan w:val="3"/>
            <w:tcBorders>
              <w:left w:val="single" w:color="auto" w:sz="8" w:space="0"/>
            </w:tcBorders>
          </w:tcPr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讲授和图片展示</w:t>
            </w:r>
          </w:p>
        </w:tc>
        <w:tc>
          <w:tcPr>
            <w:tcW w:w="1170" w:type="dxa"/>
            <w:gridSpan w:val="2"/>
            <w:tcBorders>
              <w:left w:val="single" w:color="auto" w:sz="8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1548" w:type="dxa"/>
            <w:gridSpan w:val="2"/>
            <w:vAlign w:val="center"/>
          </w:tcPr>
          <w:p>
            <w:pPr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讲授与实践</w:t>
            </w:r>
          </w:p>
        </w:tc>
        <w:tc>
          <w:tcPr>
            <w:tcW w:w="5040" w:type="dxa"/>
            <w:gridSpan w:val="4"/>
            <w:tcBorders>
              <w:right w:val="single" w:color="auto" w:sz="8" w:space="0"/>
            </w:tcBorders>
          </w:tcPr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一．Ps软件工作界面各类工具的运用方法</w:t>
            </w:r>
          </w:p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1.创建并编辑选区</w:t>
            </w:r>
          </w:p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（1）使用选框工具</w:t>
            </w:r>
          </w:p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（2）使用“重新选择”命令《ctrl+A》来载入/恢复之前的选区</w:t>
            </w:r>
          </w:p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（3）按alt+Delete键可填充前景色</w:t>
            </w:r>
          </w:p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2.绘图与图像修饰</w:t>
            </w:r>
          </w:p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（1）移动图像</w:t>
            </w:r>
          </w:p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（2）清除图像</w:t>
            </w:r>
          </w:p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3.图像色彩的调整</w:t>
            </w:r>
          </w:p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（1）控制色彩平衡</w:t>
            </w:r>
          </w:p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（2）控制亮度和对比度</w:t>
            </w:r>
          </w:p>
          <w:p>
            <w:pPr>
              <w:spacing w:line="440" w:lineRule="exact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（3）调整色相和饱和度</w:t>
            </w:r>
          </w:p>
          <w:p>
            <w:pPr>
              <w:spacing w:line="440" w:lineRule="exact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二．后期技法的使用</w:t>
            </w:r>
          </w:p>
          <w:p>
            <w:pPr>
              <w:spacing w:line="440" w:lineRule="exac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后期基础技法（合成图像、更换室内场景颜色、添加植物和装饰等配景、远近景的虚化处理，各种物体质感的后期调整处理）</w:t>
            </w:r>
          </w:p>
          <w:p>
            <w:pPr>
              <w:spacing w:line="440" w:lineRule="exac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案</w:t>
            </w:r>
            <w:r>
              <w:rPr>
                <w:rFonts w:hint="eastAsia" w:ascii="宋体" w:hAnsi="宋体" w:cs="宋体"/>
                <w:sz w:val="28"/>
                <w:szCs w:val="28"/>
              </w:rPr>
              <w:t>例：合成更换地板，并做后期调整处理</w:t>
            </w:r>
          </w:p>
          <w:p>
            <w:pPr>
              <w:spacing w:line="440" w:lineRule="exac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sz w:val="28"/>
                <w:szCs w:val="28"/>
              </w:rPr>
              <w:t>掌握室内日景夜景的后期表现技法</w:t>
            </w:r>
          </w:p>
          <w:p>
            <w:pPr>
              <w:spacing w:line="440" w:lineRule="exac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）处理日景效果图的色彩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分析客厅日景效果图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、调整效果图的主色调、调整效果图的主色调、添加装饰画配景、添加光效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处理卧室夜景效果图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分析卧室夜景效果图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、调整效果图的主色调、调整效果图的主色调、添加光效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优秀效果图排版案例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学生方案排版</w:t>
            </w:r>
          </w:p>
        </w:tc>
        <w:tc>
          <w:tcPr>
            <w:tcW w:w="1564" w:type="dxa"/>
            <w:gridSpan w:val="3"/>
            <w:tcBorders>
              <w:left w:val="single" w:color="auto" w:sz="8" w:space="0"/>
            </w:tcBorders>
          </w:tcPr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结合实例效果图进行讲解、教师示范、一对一指导</w:t>
            </w:r>
          </w:p>
        </w:tc>
        <w:tc>
          <w:tcPr>
            <w:tcW w:w="1170" w:type="dxa"/>
            <w:gridSpan w:val="2"/>
            <w:tcBorders>
              <w:left w:val="single" w:color="auto" w:sz="8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6学</w:t>
            </w:r>
            <w:r>
              <w:rPr>
                <w:rFonts w:hint="eastAsia" w:ascii="宋体" w:hAnsi="宋体" w:cs="宋体"/>
                <w:sz w:val="28"/>
                <w:szCs w:val="28"/>
              </w:rPr>
              <w:t>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课堂总结</w:t>
            </w:r>
          </w:p>
        </w:tc>
        <w:tc>
          <w:tcPr>
            <w:tcW w:w="6604" w:type="dxa"/>
            <w:gridSpan w:val="7"/>
          </w:tcPr>
          <w:p>
            <w:pPr>
              <w:spacing w:line="440" w:lineRule="exact"/>
              <w:ind w:firstLine="280" w:firstLineChars="100"/>
              <w:rPr>
                <w:rFonts w:hint="eastAsia" w:asci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本次课程主要讲解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各</w:t>
            </w:r>
            <w:r>
              <w:rPr>
                <w:rFonts w:hint="eastAsia" w:ascii="宋体" w:hAnsi="宋体" w:cs="宋体"/>
                <w:sz w:val="28"/>
                <w:szCs w:val="28"/>
              </w:rPr>
              <w:t>效果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图的后期表现技法，让学生学会了基础软件后能对自己的图进行</w:t>
            </w:r>
            <w:r>
              <w:rPr>
                <w:rFonts w:hint="eastAsia" w:ascii="宋体" w:hAnsi="宋体" w:cs="宋体"/>
                <w:sz w:val="28"/>
                <w:szCs w:val="28"/>
              </w:rPr>
              <w:t>合成图像、更换室内场景颜色、添加植物和装饰等配景、远近景的虚化处理，各种物体质感的后期调整处理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等。</w:t>
            </w:r>
          </w:p>
        </w:tc>
        <w:tc>
          <w:tcPr>
            <w:tcW w:w="1170" w:type="dxa"/>
            <w:gridSpan w:val="2"/>
            <w:vMerge w:val="restart"/>
            <w:tcBorders>
              <w:left w:val="single" w:color="auto" w:sz="8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1548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作业布置</w:t>
            </w:r>
          </w:p>
        </w:tc>
        <w:tc>
          <w:tcPr>
            <w:tcW w:w="6604" w:type="dxa"/>
            <w:gridSpan w:val="7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学生对自己的作品进行调整并做展板排版</w:t>
            </w:r>
            <w:r>
              <w:rPr>
                <w:rFonts w:hint="eastAsia" w:ascii="宋体" w:hAnsi="宋体" w:cs="宋体"/>
                <w:sz w:val="28"/>
                <w:szCs w:val="28"/>
              </w:rPr>
              <w:t>。</w:t>
            </w:r>
          </w:p>
        </w:tc>
        <w:tc>
          <w:tcPr>
            <w:tcW w:w="1170" w:type="dxa"/>
            <w:gridSpan w:val="2"/>
            <w:vMerge w:val="continue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4DDFFD"/>
    <w:multiLevelType w:val="singleLevel"/>
    <w:tmpl w:val="904DDFFD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A1F063D4"/>
    <w:multiLevelType w:val="singleLevel"/>
    <w:tmpl w:val="A1F063D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NhZjRiNDRlY2RjN2MwZjdlZWI5MmQ1ZDE3NDJmNjIifQ=="/>
  </w:docVars>
  <w:rsids>
    <w:rsidRoot w:val="29935091"/>
    <w:rsid w:val="00134CFB"/>
    <w:rsid w:val="00180B8D"/>
    <w:rsid w:val="001E6BB5"/>
    <w:rsid w:val="001F5A13"/>
    <w:rsid w:val="00204332"/>
    <w:rsid w:val="002139FC"/>
    <w:rsid w:val="0024016B"/>
    <w:rsid w:val="00280097"/>
    <w:rsid w:val="00317ECE"/>
    <w:rsid w:val="00343C4A"/>
    <w:rsid w:val="00370DD7"/>
    <w:rsid w:val="004345D7"/>
    <w:rsid w:val="00453B11"/>
    <w:rsid w:val="00496BA4"/>
    <w:rsid w:val="00554701"/>
    <w:rsid w:val="005B19A2"/>
    <w:rsid w:val="005F3234"/>
    <w:rsid w:val="005F5C19"/>
    <w:rsid w:val="006C0E22"/>
    <w:rsid w:val="006D44FB"/>
    <w:rsid w:val="006F5D60"/>
    <w:rsid w:val="007A12B6"/>
    <w:rsid w:val="007B2A2D"/>
    <w:rsid w:val="00802905"/>
    <w:rsid w:val="00851E29"/>
    <w:rsid w:val="008C5E55"/>
    <w:rsid w:val="008E5B6A"/>
    <w:rsid w:val="009041DC"/>
    <w:rsid w:val="0093537A"/>
    <w:rsid w:val="00952175"/>
    <w:rsid w:val="009D3B88"/>
    <w:rsid w:val="009F6006"/>
    <w:rsid w:val="00A552D6"/>
    <w:rsid w:val="00A622A1"/>
    <w:rsid w:val="00AA4314"/>
    <w:rsid w:val="00AB4E9B"/>
    <w:rsid w:val="00AD4C8E"/>
    <w:rsid w:val="00AE5DC8"/>
    <w:rsid w:val="00BB2736"/>
    <w:rsid w:val="00C165C2"/>
    <w:rsid w:val="00C9145C"/>
    <w:rsid w:val="00CC7C13"/>
    <w:rsid w:val="00D32E57"/>
    <w:rsid w:val="00D70A5B"/>
    <w:rsid w:val="00DC4365"/>
    <w:rsid w:val="00DD4E4E"/>
    <w:rsid w:val="00DE4BD2"/>
    <w:rsid w:val="00EC00B1"/>
    <w:rsid w:val="00F222D5"/>
    <w:rsid w:val="00F959BD"/>
    <w:rsid w:val="09384BFC"/>
    <w:rsid w:val="0946657C"/>
    <w:rsid w:val="11290815"/>
    <w:rsid w:val="28FF53FC"/>
    <w:rsid w:val="29935091"/>
    <w:rsid w:val="2FD9467D"/>
    <w:rsid w:val="49FC1544"/>
    <w:rsid w:val="5BAC6E5F"/>
    <w:rsid w:val="61527370"/>
    <w:rsid w:val="670A5B8E"/>
    <w:rsid w:val="7BB05F10"/>
    <w:rsid w:val="7E03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99"/>
    <w:rPr>
      <w:rFonts w:ascii="宋体" w:hAnsi="Courier New" w:cs="Courier New"/>
      <w:iCs/>
      <w:color w:val="000000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Plain Text Char"/>
    <w:basedOn w:val="6"/>
    <w:link w:val="2"/>
    <w:semiHidden/>
    <w:qFormat/>
    <w:locked/>
    <w:uiPriority w:val="99"/>
    <w:rPr>
      <w:rFonts w:ascii="宋体" w:hAnsi="Courier New" w:cs="Courier New"/>
      <w:sz w:val="21"/>
      <w:szCs w:val="21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character" w:customStyle="1" w:styleId="10">
    <w:name w:val="Header Char"/>
    <w:basedOn w:val="6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Footer Char"/>
    <w:basedOn w:val="6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227</Words>
  <Characters>1295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2021-07-06T01:51:00Z</dcterms:created>
  <dc:creator>赵</dc:creator>
  <cp:lastModifiedBy>覃凤姣</cp:lastModifiedBy>
  <dcterms:modified xsi:type="dcterms:W3CDTF">2024-01-28T07:21:22Z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238DC3DF938B47EFACF7E04CFB29EBA8</vt:lpwstr>
  </property>
</Properties>
</file>