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5D61C7">
      <w:pPr>
        <w:overflowPunct w:val="0"/>
        <w:adjustRightInd w:val="0"/>
        <w:snapToGrid w:val="0"/>
        <w:jc w:val="left"/>
        <w:rPr>
          <w:rFonts w:hint="default" w:ascii="仿宋_GB2312" w:hAnsi="仿宋_GB2312" w:eastAsia="仿宋_GB2312" w:cs="仿宋_GB2312"/>
          <w:color w:val="auto"/>
          <w:sz w:val="32"/>
          <w:szCs w:val="32"/>
          <w:highlight w:val="none"/>
          <w:lang w:val="en-US" w:eastAsia="zh-CN"/>
        </w:rPr>
      </w:pPr>
    </w:p>
    <w:p w14:paraId="1C750CA0">
      <w:pPr>
        <w:overflowPunct w:val="0"/>
        <w:adjustRightInd w:val="0"/>
        <w:snapToGrid w:val="0"/>
        <w:jc w:val="left"/>
        <w:rPr>
          <w:rFonts w:hint="eastAsia" w:ascii="仿宋_GB2312" w:hAnsi="仿宋_GB2312" w:eastAsia="仿宋_GB2312" w:cs="仿宋_GB2312"/>
          <w:color w:val="auto"/>
          <w:sz w:val="32"/>
          <w:szCs w:val="32"/>
          <w:highlight w:val="none"/>
        </w:rPr>
      </w:pPr>
    </w:p>
    <w:p w14:paraId="1B88F607">
      <w:pPr>
        <w:overflowPunct w:val="0"/>
        <w:adjustRightInd w:val="0"/>
        <w:snapToGrid w:val="0"/>
        <w:jc w:val="left"/>
        <w:rPr>
          <w:rFonts w:hint="eastAsia" w:ascii="仿宋" w:hAnsi="仿宋" w:eastAsia="仿宋"/>
          <w:color w:val="FF0000"/>
          <w:szCs w:val="32"/>
          <w:highlight w:val="none"/>
        </w:rPr>
      </w:pPr>
    </w:p>
    <w:p w14:paraId="60F4A8D1">
      <w:pPr>
        <w:overflowPunct w:val="0"/>
        <w:adjustRightInd w:val="0"/>
        <w:snapToGrid w:val="0"/>
        <w:jc w:val="center"/>
        <w:rPr>
          <w:rFonts w:hint="eastAsia" w:ascii="仿宋" w:hAnsi="仿宋" w:eastAsia="仿宋"/>
          <w:color w:val="FF0000"/>
          <w:szCs w:val="32"/>
          <w:highlight w:val="none"/>
        </w:rPr>
      </w:pPr>
    </w:p>
    <w:p w14:paraId="5F317D23">
      <w:pPr>
        <w:overflowPunct w:val="0"/>
        <w:adjustRightInd w:val="0"/>
        <w:snapToGrid w:val="0"/>
        <w:jc w:val="center"/>
        <w:rPr>
          <w:rFonts w:hint="eastAsia" w:ascii="仿宋" w:hAnsi="仿宋" w:eastAsia="仿宋"/>
          <w:color w:val="FF0000"/>
          <w:szCs w:val="32"/>
          <w:highlight w:val="none"/>
        </w:rPr>
      </w:pPr>
    </w:p>
    <w:p w14:paraId="2A589011">
      <w:pPr>
        <w:overflowPunct w:val="0"/>
        <w:adjustRightInd w:val="0"/>
        <w:snapToGrid w:val="0"/>
        <w:jc w:val="center"/>
        <w:rPr>
          <w:rFonts w:hint="eastAsia" w:ascii="仿宋" w:hAnsi="仿宋" w:eastAsia="仿宋"/>
          <w:color w:val="FF0000"/>
          <w:szCs w:val="32"/>
          <w:highlight w:val="none"/>
        </w:rPr>
      </w:pPr>
    </w:p>
    <w:p w14:paraId="0FC3B81A">
      <w:pPr>
        <w:overflowPunct w:val="0"/>
        <w:adjustRightInd w:val="0"/>
        <w:snapToGrid w:val="0"/>
        <w:jc w:val="center"/>
        <w:rPr>
          <w:rFonts w:ascii="仿宋" w:hAnsi="仿宋" w:eastAsia="仿宋"/>
          <w:color w:val="FF0000"/>
          <w:szCs w:val="32"/>
          <w:highlight w:val="none"/>
        </w:rPr>
      </w:pPr>
      <w:r>
        <w:rPr>
          <w:rFonts w:hint="eastAsia" w:ascii="仿宋" w:hAnsi="仿宋" w:eastAsia="仿宋"/>
          <w:color w:val="FF0000"/>
          <w:szCs w:val="32"/>
          <w:highlight w:val="none"/>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5"/>
                    <a:stretch>
                      <a:fillRect/>
                    </a:stretch>
                  </pic:blipFill>
                  <pic:spPr>
                    <a:xfrm>
                      <a:off x="0" y="0"/>
                      <a:ext cx="1760220" cy="1760220"/>
                    </a:xfrm>
                    <a:prstGeom prst="rect">
                      <a:avLst/>
                    </a:prstGeom>
                    <a:noFill/>
                    <a:ln>
                      <a:noFill/>
                    </a:ln>
                  </pic:spPr>
                </pic:pic>
              </a:graphicData>
            </a:graphic>
          </wp:inline>
        </w:drawing>
      </w:r>
    </w:p>
    <w:p w14:paraId="1F798D49">
      <w:pPr>
        <w:overflowPunct w:val="0"/>
        <w:adjustRightInd w:val="0"/>
        <w:snapToGrid w:val="0"/>
        <w:jc w:val="center"/>
        <w:rPr>
          <w:rFonts w:hint="eastAsia" w:ascii="华文新魏" w:hAnsi="仿宋" w:eastAsia="华文新魏"/>
          <w:b/>
          <w:color w:val="auto"/>
          <w:sz w:val="100"/>
          <w:szCs w:val="100"/>
        </w:rPr>
      </w:pPr>
      <w:r>
        <w:rPr>
          <w:rFonts w:hint="eastAsia" w:ascii="华文新魏" w:hAnsi="仿宋" w:eastAsia="华文新魏"/>
          <w:b/>
          <w:color w:val="auto"/>
          <w:sz w:val="100"/>
          <w:szCs w:val="100"/>
        </w:rPr>
        <w:t>广西工程职业学院</w:t>
      </w:r>
    </w:p>
    <w:p w14:paraId="35F68788">
      <w:pPr>
        <w:overflowPunct w:val="0"/>
        <w:adjustRightInd w:val="0"/>
        <w:snapToGrid w:val="0"/>
        <w:jc w:val="center"/>
        <w:rPr>
          <w:rFonts w:ascii="仿宋" w:hAnsi="仿宋" w:eastAsia="仿宋"/>
          <w:color w:val="auto"/>
          <w:szCs w:val="32"/>
          <w:highlight w:val="none"/>
        </w:rPr>
      </w:pPr>
    </w:p>
    <w:p w14:paraId="458EC80B">
      <w:pPr>
        <w:overflowPunct w:val="0"/>
        <w:adjustRightInd w:val="0"/>
        <w:snapToGrid w:val="0"/>
        <w:jc w:val="center"/>
        <w:rPr>
          <w:rFonts w:ascii="仿宋" w:hAnsi="仿宋" w:eastAsia="仿宋"/>
          <w:color w:val="auto"/>
          <w:szCs w:val="32"/>
          <w:highlight w:val="none"/>
        </w:rPr>
      </w:pPr>
    </w:p>
    <w:p w14:paraId="6E6A9A4E">
      <w:pPr>
        <w:overflowPunct w:val="0"/>
        <w:adjustRightInd w:val="0"/>
        <w:snapToGrid w:val="0"/>
        <w:jc w:val="center"/>
        <w:rPr>
          <w:rFonts w:ascii="仿宋" w:hAnsi="仿宋" w:eastAsia="仿宋"/>
          <w:color w:val="auto"/>
          <w:szCs w:val="32"/>
          <w:highlight w:val="none"/>
        </w:rPr>
      </w:pPr>
    </w:p>
    <w:p w14:paraId="2AA4AFC1">
      <w:pPr>
        <w:overflowPunct w:val="0"/>
        <w:adjustRightInd w:val="0"/>
        <w:snapToGrid w:val="0"/>
        <w:jc w:val="center"/>
        <w:rPr>
          <w:rFonts w:ascii="仿宋" w:hAnsi="仿宋" w:eastAsia="仿宋"/>
          <w:color w:val="auto"/>
          <w:szCs w:val="32"/>
          <w:highlight w:val="none"/>
        </w:rPr>
      </w:pPr>
    </w:p>
    <w:p w14:paraId="70E1E996">
      <w:pPr>
        <w:overflowPunct w:val="0"/>
        <w:adjustRightInd w:val="0"/>
        <w:snapToGrid w:val="0"/>
        <w:jc w:val="center"/>
        <w:rPr>
          <w:rFonts w:ascii="仿宋" w:hAnsi="仿宋" w:eastAsia="仿宋"/>
          <w:color w:val="auto"/>
          <w:szCs w:val="32"/>
          <w:highlight w:val="none"/>
        </w:rPr>
      </w:pPr>
    </w:p>
    <w:p w14:paraId="038D0FE2">
      <w:pPr>
        <w:overflowPunct w:val="0"/>
        <w:adjustRightInd w:val="0"/>
        <w:snapToGrid w:val="0"/>
        <w:jc w:val="center"/>
        <w:rPr>
          <w:rFonts w:ascii="仿宋" w:hAnsi="仿宋" w:eastAsia="仿宋"/>
          <w:color w:val="auto"/>
          <w:szCs w:val="32"/>
          <w:highlight w:val="none"/>
        </w:rPr>
      </w:pPr>
    </w:p>
    <w:p w14:paraId="11D46B98">
      <w:pPr>
        <w:overflowPunct w:val="0"/>
        <w:adjustRightInd w:val="0"/>
        <w:snapToGrid w:val="0"/>
        <w:jc w:val="center"/>
        <w:rPr>
          <w:rFonts w:hint="eastAsia" w:ascii="华文中宋" w:hAnsi="华文中宋" w:eastAsia="华文中宋"/>
          <w:color w:val="auto"/>
          <w:sz w:val="56"/>
          <w:szCs w:val="52"/>
          <w:lang w:val="en-US" w:eastAsia="zh-CN"/>
        </w:rPr>
      </w:pPr>
      <w:r>
        <w:rPr>
          <w:rFonts w:hint="eastAsia" w:ascii="华文中宋" w:hAnsi="华文中宋" w:eastAsia="华文中宋"/>
          <w:color w:val="auto"/>
          <w:sz w:val="56"/>
          <w:szCs w:val="52"/>
          <w:lang w:val="en-US" w:eastAsia="zh-CN"/>
        </w:rPr>
        <w:t>2024级城市轨道交通运营管理</w:t>
      </w:r>
    </w:p>
    <w:p w14:paraId="729651B3">
      <w:pPr>
        <w:overflowPunct w:val="0"/>
        <w:adjustRightInd w:val="0"/>
        <w:snapToGrid w:val="0"/>
        <w:jc w:val="center"/>
        <w:rPr>
          <w:rFonts w:hint="eastAsia" w:ascii="华文中宋" w:hAnsi="华文中宋" w:eastAsia="华文中宋"/>
          <w:color w:val="auto"/>
          <w:sz w:val="56"/>
          <w:szCs w:val="52"/>
          <w:lang w:val="en-US" w:eastAsia="zh-CN"/>
        </w:rPr>
      </w:pPr>
      <w:r>
        <w:rPr>
          <w:rFonts w:hint="eastAsia" w:ascii="华文中宋" w:hAnsi="华文中宋" w:eastAsia="华文中宋"/>
          <w:color w:val="auto"/>
          <w:sz w:val="56"/>
          <w:szCs w:val="52"/>
          <w:lang w:val="en-US" w:eastAsia="zh-CN"/>
        </w:rPr>
        <w:t>专业人才培养方案</w:t>
      </w:r>
    </w:p>
    <w:p w14:paraId="31AC473E">
      <w:pPr>
        <w:overflowPunct w:val="0"/>
        <w:adjustRightInd w:val="0"/>
        <w:snapToGrid w:val="0"/>
        <w:jc w:val="center"/>
        <w:rPr>
          <w:rFonts w:ascii="仿宋" w:hAnsi="仿宋" w:eastAsia="仿宋"/>
          <w:color w:val="FF0000"/>
          <w:szCs w:val="32"/>
          <w:highlight w:val="none"/>
        </w:rPr>
      </w:pPr>
    </w:p>
    <w:p w14:paraId="584FB9D7">
      <w:pPr>
        <w:overflowPunct w:val="0"/>
        <w:adjustRightInd w:val="0"/>
        <w:snapToGrid w:val="0"/>
        <w:jc w:val="center"/>
        <w:rPr>
          <w:rFonts w:ascii="仿宋" w:hAnsi="仿宋" w:eastAsia="仿宋"/>
          <w:color w:val="FF0000"/>
          <w:szCs w:val="32"/>
          <w:highlight w:val="none"/>
        </w:rPr>
      </w:pPr>
    </w:p>
    <w:p w14:paraId="0CF75202">
      <w:pPr>
        <w:overflowPunct w:val="0"/>
        <w:adjustRightInd w:val="0"/>
        <w:snapToGrid w:val="0"/>
        <w:jc w:val="center"/>
        <w:rPr>
          <w:rFonts w:ascii="仿宋" w:hAnsi="仿宋" w:eastAsia="仿宋"/>
          <w:color w:val="FF0000"/>
          <w:szCs w:val="32"/>
          <w:highlight w:val="none"/>
        </w:rPr>
      </w:pPr>
    </w:p>
    <w:p w14:paraId="4D34A2A2">
      <w:pPr>
        <w:overflowPunct w:val="0"/>
        <w:adjustRightInd w:val="0"/>
        <w:snapToGrid w:val="0"/>
        <w:jc w:val="center"/>
        <w:rPr>
          <w:rFonts w:ascii="仿宋" w:hAnsi="仿宋" w:eastAsia="仿宋"/>
          <w:color w:val="FF0000"/>
          <w:szCs w:val="32"/>
          <w:highlight w:val="none"/>
        </w:rPr>
      </w:pPr>
    </w:p>
    <w:p w14:paraId="7387EFBF">
      <w:pPr>
        <w:overflowPunct w:val="0"/>
        <w:adjustRightInd w:val="0"/>
        <w:snapToGrid w:val="0"/>
        <w:jc w:val="center"/>
        <w:rPr>
          <w:rFonts w:ascii="仿宋" w:hAnsi="仿宋" w:eastAsia="仿宋"/>
          <w:color w:val="FF0000"/>
          <w:szCs w:val="32"/>
          <w:highlight w:val="none"/>
        </w:rPr>
      </w:pPr>
    </w:p>
    <w:p w14:paraId="5436F44D">
      <w:pPr>
        <w:overflowPunct w:val="0"/>
        <w:adjustRightInd w:val="0"/>
        <w:snapToGrid w:val="0"/>
        <w:jc w:val="center"/>
        <w:rPr>
          <w:rFonts w:ascii="仿宋" w:hAnsi="仿宋" w:eastAsia="仿宋"/>
          <w:color w:val="FF0000"/>
          <w:szCs w:val="32"/>
          <w:highlight w:val="none"/>
        </w:rPr>
      </w:pPr>
    </w:p>
    <w:p w14:paraId="169A552F">
      <w:pPr>
        <w:overflowPunct w:val="0"/>
        <w:adjustRightInd w:val="0"/>
        <w:snapToGrid w:val="0"/>
        <w:jc w:val="center"/>
        <w:rPr>
          <w:rFonts w:ascii="仿宋" w:hAnsi="仿宋" w:eastAsia="仿宋"/>
          <w:color w:val="FF0000"/>
          <w:szCs w:val="32"/>
          <w:highlight w:val="none"/>
        </w:rPr>
      </w:pPr>
    </w:p>
    <w:p w14:paraId="05DFE335">
      <w:pPr>
        <w:overflowPunct w:val="0"/>
        <w:adjustRightInd w:val="0"/>
        <w:snapToGrid w:val="0"/>
        <w:jc w:val="center"/>
        <w:rPr>
          <w:rFonts w:ascii="仿宋" w:hAnsi="仿宋" w:eastAsia="仿宋"/>
          <w:color w:val="FF0000"/>
          <w:szCs w:val="32"/>
          <w:highlight w:val="none"/>
        </w:rPr>
      </w:pPr>
    </w:p>
    <w:p w14:paraId="14B74AE7">
      <w:pPr>
        <w:overflowPunct w:val="0"/>
        <w:adjustRightInd w:val="0"/>
        <w:snapToGrid w:val="0"/>
        <w:jc w:val="center"/>
        <w:rPr>
          <w:rFonts w:ascii="仿宋" w:hAnsi="仿宋" w:eastAsia="仿宋"/>
          <w:color w:val="FF0000"/>
          <w:szCs w:val="32"/>
          <w:highlight w:val="none"/>
        </w:rPr>
      </w:pPr>
    </w:p>
    <w:p w14:paraId="66E7ACB6">
      <w:pPr>
        <w:overflowPunct w:val="0"/>
        <w:adjustRightInd w:val="0"/>
        <w:snapToGrid w:val="0"/>
        <w:jc w:val="center"/>
        <w:rPr>
          <w:rFonts w:ascii="仿宋" w:hAnsi="仿宋" w:eastAsia="仿宋"/>
          <w:color w:val="FF0000"/>
          <w:szCs w:val="32"/>
          <w:highlight w:val="none"/>
        </w:rPr>
      </w:pPr>
    </w:p>
    <w:p w14:paraId="69FA7480">
      <w:pPr>
        <w:overflowPunct w:val="0"/>
        <w:adjustRightInd w:val="0"/>
        <w:snapToGrid w:val="0"/>
        <w:jc w:val="center"/>
        <w:rPr>
          <w:rFonts w:ascii="仿宋" w:hAnsi="仿宋" w:eastAsia="仿宋"/>
          <w:color w:val="FF0000"/>
          <w:szCs w:val="32"/>
          <w:highlight w:val="none"/>
        </w:rPr>
      </w:pPr>
    </w:p>
    <w:p w14:paraId="627FAE65">
      <w:pPr>
        <w:overflowPunct w:val="0"/>
        <w:adjustRightInd w:val="0"/>
        <w:snapToGrid w:val="0"/>
        <w:jc w:val="center"/>
        <w:rPr>
          <w:rFonts w:ascii="仿宋" w:hAnsi="仿宋" w:eastAsia="仿宋"/>
          <w:color w:val="FF0000"/>
          <w:szCs w:val="32"/>
          <w:highlight w:val="none"/>
        </w:rPr>
      </w:pPr>
    </w:p>
    <w:p w14:paraId="3E358340">
      <w:pPr>
        <w:overflowPunct w:val="0"/>
        <w:adjustRightInd w:val="0"/>
        <w:snapToGrid w:val="0"/>
        <w:jc w:val="center"/>
        <w:rPr>
          <w:rFonts w:ascii="仿宋" w:hAnsi="仿宋" w:eastAsia="仿宋"/>
          <w:color w:val="FF0000"/>
          <w:szCs w:val="32"/>
          <w:highlight w:val="none"/>
        </w:rPr>
      </w:pPr>
    </w:p>
    <w:p w14:paraId="6BE8FB59">
      <w:pPr>
        <w:overflowPunct w:val="0"/>
        <w:adjustRightInd w:val="0"/>
        <w:snapToGrid w:val="0"/>
        <w:jc w:val="both"/>
        <w:rPr>
          <w:rFonts w:ascii="仿宋" w:hAnsi="仿宋" w:eastAsia="仿宋"/>
          <w:color w:val="FF0000"/>
          <w:szCs w:val="32"/>
          <w:highlight w:val="none"/>
        </w:rPr>
      </w:pPr>
    </w:p>
    <w:p w14:paraId="5A4D06A3">
      <w:pPr>
        <w:overflowPunct w:val="0"/>
        <w:adjustRightInd w:val="0"/>
        <w:snapToGrid w:val="0"/>
        <w:jc w:val="both"/>
        <w:rPr>
          <w:rFonts w:ascii="仿宋" w:hAnsi="仿宋" w:eastAsia="仿宋"/>
          <w:color w:val="FF0000"/>
          <w:szCs w:val="32"/>
          <w:highlight w:val="none"/>
        </w:rPr>
      </w:pPr>
    </w:p>
    <w:p w14:paraId="767339CD">
      <w:pPr>
        <w:overflowPunct w:val="0"/>
        <w:adjustRightInd w:val="0"/>
        <w:snapToGrid w:val="0"/>
        <w:jc w:val="center"/>
        <w:rPr>
          <w:rFonts w:hint="eastAsia" w:ascii="仿宋_GB2312" w:hAnsi="仿宋_GB2312" w:eastAsia="仿宋_GB2312" w:cs="仿宋_GB2312"/>
          <w:color w:val="FF0000"/>
          <w:sz w:val="32"/>
          <w:szCs w:val="32"/>
          <w:highlight w:val="none"/>
        </w:rPr>
      </w:pPr>
    </w:p>
    <w:p w14:paraId="212DC9E6">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hint="eastAsia" w:ascii="方正小标宋简体" w:hAnsi="方正小标宋简体" w:eastAsia="方正小标宋简体" w:cs="方正小标宋简体"/>
          <w:b w:val="0"/>
          <w:bCs/>
          <w:color w:val="auto"/>
          <w:sz w:val="44"/>
          <w:szCs w:val="44"/>
          <w:highlight w:val="none"/>
          <w:lang w:val="en-US" w:eastAsia="zh-CN"/>
        </w:rPr>
        <w:sectPr>
          <w:pgSz w:w="11906" w:h="16838"/>
          <w:pgMar w:top="1440" w:right="1800" w:bottom="1440" w:left="1800" w:header="851" w:footer="992" w:gutter="0"/>
          <w:cols w:space="425" w:num="1"/>
          <w:docGrid w:type="lines" w:linePitch="312" w:charSpace="0"/>
        </w:sectPr>
      </w:pPr>
    </w:p>
    <w:p w14:paraId="1EDFF0B7">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hint="eastAsia" w:ascii="方正小标宋简体" w:hAnsi="方正小标宋简体" w:eastAsia="方正小标宋简体" w:cs="方正小标宋简体"/>
          <w:b w:val="0"/>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lang w:val="en-US" w:eastAsia="zh-CN"/>
        </w:rPr>
        <w:t>城市轨道交通运营管理</w:t>
      </w:r>
      <w:r>
        <w:rPr>
          <w:rFonts w:hint="eastAsia" w:ascii="方正小标宋简体" w:hAnsi="方正小标宋简体" w:eastAsia="方正小标宋简体" w:cs="方正小标宋简体"/>
          <w:b w:val="0"/>
          <w:bCs/>
          <w:color w:val="auto"/>
          <w:sz w:val="44"/>
          <w:szCs w:val="44"/>
          <w:highlight w:val="none"/>
        </w:rPr>
        <w:t>专业人才培养方案</w:t>
      </w:r>
    </w:p>
    <w:p w14:paraId="5A4A73DC">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ascii="仿宋" w:hAnsi="仿宋" w:eastAsia="仿宋"/>
          <w:color w:val="auto"/>
          <w:szCs w:val="32"/>
          <w:highlight w:val="none"/>
        </w:rPr>
      </w:pPr>
    </w:p>
    <w:p w14:paraId="43471AD0">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val="en-US" w:eastAsia="zh-CN"/>
        </w:rPr>
        <w:t>一、</w:t>
      </w:r>
      <w:r>
        <w:rPr>
          <w:rFonts w:hint="eastAsia" w:ascii="黑体" w:hAnsi="黑体" w:eastAsia="黑体" w:cs="黑体"/>
          <w:b w:val="0"/>
          <w:bCs w:val="0"/>
          <w:color w:val="auto"/>
          <w:sz w:val="32"/>
          <w:szCs w:val="32"/>
          <w:highlight w:val="none"/>
        </w:rPr>
        <w:t>专业名称及代码</w:t>
      </w:r>
    </w:p>
    <w:p w14:paraId="6BF94AD2">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专业名称：城市轨道交通运营管理</w:t>
      </w:r>
    </w:p>
    <w:p w14:paraId="7F96B4C2">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专业代码：500606</w:t>
      </w:r>
    </w:p>
    <w:p w14:paraId="41132BA1">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二、入学要求</w:t>
      </w:r>
    </w:p>
    <w:p w14:paraId="3316C94F">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普通高级中学毕业、中等职业学校毕业或具备同等学历。</w:t>
      </w:r>
    </w:p>
    <w:p w14:paraId="655A83EF">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三、修业年限</w:t>
      </w:r>
    </w:p>
    <w:p w14:paraId="11D1764B">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标准修业年限为3年，弹性学分有效修业年限为2-5年。</w:t>
      </w:r>
    </w:p>
    <w:p w14:paraId="73FFFA82">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四、职业面向</w:t>
      </w:r>
    </w:p>
    <w:p w14:paraId="337EA60E">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center"/>
        <w:textAlignment w:val="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表1 城市轨道交通运营管理专业职业岗位分析表</w:t>
      </w:r>
    </w:p>
    <w:p w14:paraId="0892F95E">
      <w:pPr>
        <w:overflowPunct w:val="0"/>
        <w:adjustRightInd w:val="0"/>
        <w:ind w:firstLine="420" w:firstLineChars="200"/>
        <w:rPr>
          <w:rFonts w:ascii="仿宋" w:hAnsi="仿宋" w:eastAsia="仿宋"/>
          <w:color w:val="FF0000"/>
          <w:sz w:val="24"/>
          <w:highlight w:val="none"/>
        </w:rPr>
      </w:pPr>
      <w:r>
        <w:rPr>
          <w:rFonts w:hint="eastAsia" w:ascii="仿宋" w:hAnsi="仿宋" w:eastAsia="仿宋"/>
          <w:color w:val="FF0000"/>
          <w:szCs w:val="32"/>
          <w:highlight w:val="none"/>
        </w:rPr>
        <w:t xml:space="preserve">      </w:t>
      </w:r>
    </w:p>
    <w:tbl>
      <w:tblPr>
        <w:tblStyle w:val="7"/>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2"/>
        <w:gridCol w:w="1474"/>
        <w:gridCol w:w="1110"/>
        <w:gridCol w:w="1896"/>
        <w:gridCol w:w="1684"/>
        <w:gridCol w:w="2079"/>
      </w:tblGrid>
      <w:tr w14:paraId="46C26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05" w:type="dxa"/>
            <w:noWrap w:val="0"/>
            <w:vAlign w:val="center"/>
          </w:tcPr>
          <w:p w14:paraId="32D67F9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所属专业大类（代码）</w:t>
            </w:r>
          </w:p>
        </w:tc>
        <w:tc>
          <w:tcPr>
            <w:tcW w:w="1500" w:type="dxa"/>
            <w:noWrap w:val="0"/>
            <w:vAlign w:val="center"/>
          </w:tcPr>
          <w:p w14:paraId="325B237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所属专业类（代码）</w:t>
            </w:r>
          </w:p>
        </w:tc>
        <w:tc>
          <w:tcPr>
            <w:tcW w:w="1125" w:type="dxa"/>
            <w:noWrap w:val="0"/>
            <w:vAlign w:val="center"/>
          </w:tcPr>
          <w:p w14:paraId="243A08E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对应行业</w:t>
            </w:r>
          </w:p>
          <w:p w14:paraId="60B9FA3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（代码）</w:t>
            </w:r>
          </w:p>
        </w:tc>
        <w:tc>
          <w:tcPr>
            <w:tcW w:w="1575" w:type="dxa"/>
            <w:noWrap w:val="0"/>
            <w:vAlign w:val="center"/>
          </w:tcPr>
          <w:p w14:paraId="2CDEDF8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主要职业类别（代码）</w:t>
            </w:r>
          </w:p>
        </w:tc>
        <w:tc>
          <w:tcPr>
            <w:tcW w:w="1770" w:type="dxa"/>
            <w:noWrap w:val="0"/>
            <w:vAlign w:val="center"/>
          </w:tcPr>
          <w:p w14:paraId="4319447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主要岗位类别（或技术领域）</w:t>
            </w:r>
          </w:p>
        </w:tc>
        <w:tc>
          <w:tcPr>
            <w:tcW w:w="2220" w:type="dxa"/>
            <w:noWrap w:val="0"/>
            <w:vAlign w:val="center"/>
          </w:tcPr>
          <w:p w14:paraId="31D1B6E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职业资格证书或技能等级证书举例</w:t>
            </w:r>
          </w:p>
        </w:tc>
      </w:tr>
      <w:tr w14:paraId="3275B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605" w:type="dxa"/>
            <w:noWrap w:val="0"/>
            <w:vAlign w:val="center"/>
          </w:tcPr>
          <w:p w14:paraId="00567D8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交通运输大类（50）</w:t>
            </w:r>
          </w:p>
        </w:tc>
        <w:tc>
          <w:tcPr>
            <w:tcW w:w="1500" w:type="dxa"/>
            <w:noWrap w:val="0"/>
            <w:vAlign w:val="center"/>
          </w:tcPr>
          <w:p w14:paraId="4F01108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城市轨道交通类（5006）</w:t>
            </w:r>
          </w:p>
        </w:tc>
        <w:tc>
          <w:tcPr>
            <w:tcW w:w="1125" w:type="dxa"/>
            <w:noWrap w:val="0"/>
            <w:vAlign w:val="center"/>
          </w:tcPr>
          <w:p w14:paraId="29B82FF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道路运输业（54）</w:t>
            </w:r>
          </w:p>
        </w:tc>
        <w:tc>
          <w:tcPr>
            <w:tcW w:w="1575" w:type="dxa"/>
            <w:noWrap w:val="0"/>
            <w:vAlign w:val="center"/>
          </w:tcPr>
          <w:p w14:paraId="294CEB7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城市轨道交通服务员 （4-02-01-07）</w:t>
            </w:r>
          </w:p>
        </w:tc>
        <w:tc>
          <w:tcPr>
            <w:tcW w:w="1770" w:type="dxa"/>
            <w:noWrap w:val="0"/>
            <w:vAlign w:val="center"/>
          </w:tcPr>
          <w:p w14:paraId="46F620D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行车组织；</w:t>
            </w:r>
          </w:p>
          <w:p w14:paraId="50C4FF6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票务组织；</w:t>
            </w:r>
          </w:p>
          <w:p w14:paraId="6958AD8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客运服务；</w:t>
            </w:r>
          </w:p>
          <w:p w14:paraId="2845069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车站管理</w:t>
            </w:r>
          </w:p>
        </w:tc>
        <w:tc>
          <w:tcPr>
            <w:tcW w:w="2220" w:type="dxa"/>
            <w:noWrap w:val="0"/>
            <w:vAlign w:val="center"/>
          </w:tcPr>
          <w:p w14:paraId="7092D9D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城轨交通信息管理工程师</w:t>
            </w:r>
          </w:p>
        </w:tc>
      </w:tr>
    </w:tbl>
    <w:p w14:paraId="151B2DC9">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五、培养目标与培养规格</w:t>
      </w:r>
    </w:p>
    <w:p w14:paraId="35FEDD92">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（一）培养目标</w:t>
      </w:r>
    </w:p>
    <w:p w14:paraId="72519536">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本专业培养理想信念坚定，德、智、体、美、劳全面发展，具有一定的科学文化水平，良好的人文素养、职业道德和创新意识，精益求精的工匠精神，较强的就业能力和可持续发展的能力，掌握城市轨道车站站务服务、设备操作、应急处理等知识，具备客运服务、票务服务、客运组织、行车组织、车站设备操作等能力，具有工匠精神和信息素养，能够从事城市轨道交通乘客服务、售检票、客流组织、行车作业、站内设备操作等工作的高素质技术技能人才。</w:t>
      </w:r>
    </w:p>
    <w:p w14:paraId="479C3DE8">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（二）培养规格</w:t>
      </w:r>
    </w:p>
    <w:p w14:paraId="79CA704D">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本专业毕业生应在素质、知识和能力等方面达到以下要求：</w:t>
      </w:r>
    </w:p>
    <w:p w14:paraId="7A268A4F">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1.素质</w:t>
      </w:r>
    </w:p>
    <w:p w14:paraId="048FCCCD">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（1）坚定拥护中国共产党领导和我国社会主义制度，在习近平新时代中国特色社会主义思想指引下，践行社会主义核心价值观，具有深厚的爱国情感和中华民族自豪感。</w:t>
      </w:r>
    </w:p>
    <w:p w14:paraId="4BDA3E3D">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（2）崇尚宪法、遵法守纪、崇德向善、诚实守信、尊重生命、热爱劳动，履行道德准则和行为规范，具有社会责任感和社会参与意识。</w:t>
      </w:r>
    </w:p>
    <w:p w14:paraId="4C6B8A57">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（3）具有质量意识、环保意识、安全意识、信息素养、工匠精神、创新思维。</w:t>
      </w:r>
    </w:p>
    <w:p w14:paraId="6EFB33BC">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（4）勇于奋斗、乐观向上，具有自我管理能力、职业生涯规划的意识，有较强的集体意识和团队合作精神。</w:t>
      </w:r>
    </w:p>
    <w:p w14:paraId="436C26B2">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（5）具有健康的体魄、心理和健全的人格，掌握基本运动知识和1—2项运动技能，养成良好的健身与卫生习惯，以及良好的行为习惯。</w:t>
      </w:r>
    </w:p>
    <w:p w14:paraId="54DD1AB5">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（6）具有一定的审美和人文素养，能够形成1—2项艺术特长或爱好。</w:t>
      </w:r>
    </w:p>
    <w:p w14:paraId="3E7DF4C1">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2.知识</w:t>
      </w:r>
    </w:p>
    <w:p w14:paraId="328A9935">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（1）掌握必备的思想政治理论、科学文化基础知识和中华优秀传统文化知识。</w:t>
      </w:r>
    </w:p>
    <w:p w14:paraId="6AD39F22">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（2）熟悉与本专业相关的法律法规以及环境保护、安全消防等知识。</w:t>
      </w:r>
    </w:p>
    <w:p w14:paraId="705A12E0">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（3）掌握客运服务工作的乘客事务处理方法。</w:t>
      </w:r>
    </w:p>
    <w:p w14:paraId="5FADA63B">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（4）掌握正确使用和日常简单维护城市轨道交通车站终端设施设备的方法。</w:t>
      </w:r>
    </w:p>
    <w:p w14:paraId="75F36D90">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（5）掌握售、补、监票服务的基本理论和方法。</w:t>
      </w:r>
    </w:p>
    <w:p w14:paraId="5F6F3725">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（6）掌握城市轨道交通线路站场、通信信号、车站机电设备、车辆等基本知识。</w:t>
      </w:r>
    </w:p>
    <w:p w14:paraId="0EA51AEF">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（7）掌握城市轨道交通客运组织、乘客服务的基本理论和方法。</w:t>
      </w:r>
    </w:p>
    <w:p w14:paraId="3C87A99F">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（8）掌握城市轨道交通车站及车辆段行车组织、调度指挥的基本理论和方法。</w:t>
      </w:r>
    </w:p>
    <w:p w14:paraId="4EF56FA0">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3.能力</w:t>
      </w:r>
    </w:p>
    <w:p w14:paraId="3624E665">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（1）具有探究学习、终身学习、分析问题和解决问题的能力。</w:t>
      </w:r>
    </w:p>
    <w:p w14:paraId="0FCA80DB">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（2）具有良好的语言、文字表达能力和沟通能力。</w:t>
      </w:r>
    </w:p>
    <w:p w14:paraId="5AC1740C">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（3）具备根据岗位工作标准开展现场客运服务工作的乘客事务处理能力。</w:t>
      </w:r>
    </w:p>
    <w:p w14:paraId="7245BD55">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（4）具有城市轨道交通车站运营设备的操作、监控及简单故障处理的能力。</w:t>
      </w:r>
    </w:p>
    <w:p w14:paraId="2462DFA8">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（5）具有车站智能售检票系统运用、设备操作及票务事务处理的能力。</w:t>
      </w:r>
    </w:p>
    <w:p w14:paraId="41EE3DD4">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（6）具有车站客运设备运用、车站运作、客流组织的能力。</w:t>
      </w:r>
    </w:p>
    <w:p w14:paraId="6322F50B">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（7）具有车站服务设施设备运用、乘客事务处理的能力。</w:t>
      </w:r>
    </w:p>
    <w:p w14:paraId="6D3C0BDC">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（8）具有车站行车设备在中央级控制、车站级控制状态下的列车运行组织的能力。</w:t>
      </w:r>
    </w:p>
    <w:p w14:paraId="62C57594">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（9）具有城市轨道交通突发事件应急处置的能力。</w:t>
      </w:r>
    </w:p>
    <w:p w14:paraId="28198B1B">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（10）具备车站常态化客流监测及突发情况时对客流进行控制及安全疏导的能力。</w:t>
      </w:r>
    </w:p>
    <w:p w14:paraId="139068EE">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val="en-US" w:eastAsia="zh-CN"/>
        </w:rPr>
        <w:t>六、</w:t>
      </w:r>
      <w:r>
        <w:rPr>
          <w:rFonts w:hint="eastAsia" w:ascii="黑体" w:hAnsi="黑体" w:eastAsia="黑体" w:cs="黑体"/>
          <w:b w:val="0"/>
          <w:bCs w:val="0"/>
          <w:color w:val="auto"/>
          <w:sz w:val="32"/>
          <w:szCs w:val="32"/>
          <w:highlight w:val="none"/>
        </w:rPr>
        <w:t>课程设置及要求</w:t>
      </w:r>
    </w:p>
    <w:p w14:paraId="009C6ABE">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主要包括公共基础课程和专业（技能）课程。</w:t>
      </w:r>
    </w:p>
    <w:p w14:paraId="0BCB9E7F">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一</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公共基础课程</w:t>
      </w:r>
    </w:p>
    <w:p w14:paraId="06A1FF98">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bookmarkStart w:id="0" w:name="_Toc90734974"/>
      <w:r>
        <w:rPr>
          <w:rFonts w:hint="eastAsia" w:ascii="仿宋GB2312" w:hAnsi="仿宋GB2312" w:eastAsia="仿宋GB2312" w:cs="仿宋GB2312"/>
          <w:color w:val="auto"/>
          <w:kern w:val="2"/>
          <w:sz w:val="32"/>
          <w:szCs w:val="32"/>
          <w:lang w:val="en-US" w:eastAsia="zh-CN" w:bidi="ar-SA"/>
        </w:rPr>
        <w:t>按照教育部要求设置公共基础必修选修课程，公共基础必修课程包括</w:t>
      </w:r>
      <w:bookmarkEnd w:id="0"/>
      <w:r>
        <w:rPr>
          <w:rFonts w:hint="eastAsia" w:ascii="仿宋GB2312" w:hAnsi="仿宋GB2312" w:eastAsia="仿宋GB2312" w:cs="仿宋GB2312"/>
          <w:color w:val="auto"/>
          <w:kern w:val="2"/>
          <w:sz w:val="32"/>
          <w:szCs w:val="32"/>
          <w:lang w:val="en-US" w:eastAsia="zh-CN" w:bidi="ar-SA"/>
        </w:rPr>
        <w:t>：思想道德与法治、毛泽东思想和中国特色社会主义理论体系概论、形势与政策、习近平新时代中国特色社会主义思想概论、大学体育、军事理论及军事技能、大学生心理健康教育、大学英语、计算机基础、大学生职业发展与就业指导、劳动教育。</w:t>
      </w:r>
    </w:p>
    <w:p w14:paraId="11AEF212">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公共基础选修课程包括：大学生礼仪修养、中国民俗剪纸技法、影视与鉴赏、人际交流与沟通、高等数学、演讲与口才、创新创业教育、中国共产党简史、改革开放简史、中华人民共和国简史、社会主义发展简史、国家安全教育。</w:t>
      </w:r>
    </w:p>
    <w:p w14:paraId="3B05F79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仿宋" w:hAnsi="仿宋" w:eastAsia="仿宋" w:cs="仿宋"/>
          <w:b w:val="0"/>
          <w:bCs w:val="0"/>
          <w:color w:val="auto"/>
          <w:sz w:val="32"/>
          <w:szCs w:val="32"/>
          <w:highlight w:val="none"/>
          <w:lang w:eastAsia="zh-CN"/>
        </w:rPr>
      </w:pPr>
      <w:r>
        <w:rPr>
          <w:rFonts w:hint="eastAsia" w:ascii="仿宋" w:hAnsi="仿宋" w:eastAsia="仿宋" w:cs="仿宋"/>
          <w:b w:val="0"/>
          <w:bCs w:val="0"/>
          <w:color w:val="auto"/>
          <w:sz w:val="32"/>
          <w:szCs w:val="32"/>
          <w:highlight w:val="none"/>
          <w:lang w:val="en-US" w:eastAsia="zh-CN"/>
        </w:rPr>
        <w:t xml:space="preserve">表2  </w:t>
      </w:r>
      <w:r>
        <w:rPr>
          <w:rFonts w:hint="eastAsia" w:ascii="仿宋" w:hAnsi="仿宋" w:eastAsia="仿宋" w:cs="仿宋"/>
          <w:b w:val="0"/>
          <w:bCs w:val="0"/>
          <w:color w:val="auto"/>
          <w:sz w:val="32"/>
          <w:szCs w:val="32"/>
          <w:highlight w:val="none"/>
        </w:rPr>
        <w:t>公共基础课程描述表</w:t>
      </w:r>
    </w:p>
    <w:tbl>
      <w:tblPr>
        <w:tblStyle w:val="6"/>
        <w:tblW w:w="10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
        <w:gridCol w:w="790"/>
        <w:gridCol w:w="3418"/>
        <w:gridCol w:w="2982"/>
        <w:gridCol w:w="2982"/>
      </w:tblGrid>
      <w:tr w14:paraId="197C0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65" w:type="dxa"/>
            <w:noWrap w:val="0"/>
            <w:vAlign w:val="center"/>
          </w:tcPr>
          <w:p w14:paraId="201557E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bookmarkStart w:id="1" w:name="_Toc90734979"/>
            <w:bookmarkStart w:id="2" w:name="_Toc2022"/>
            <w:r>
              <w:rPr>
                <w:rFonts w:hint="eastAsia" w:ascii="仿宋_GB2312" w:hAnsi="仿宋_GB2312" w:eastAsia="仿宋_GB2312" w:cs="仿宋_GB2312"/>
                <w:color w:val="auto"/>
                <w:sz w:val="24"/>
                <w:szCs w:val="24"/>
                <w:lang w:val="en-US" w:eastAsia="zh-CN"/>
              </w:rPr>
              <w:t>序号</w:t>
            </w:r>
            <w:bookmarkEnd w:id="1"/>
            <w:bookmarkEnd w:id="2"/>
          </w:p>
        </w:tc>
        <w:tc>
          <w:tcPr>
            <w:tcW w:w="790" w:type="dxa"/>
            <w:noWrap w:val="0"/>
            <w:vAlign w:val="center"/>
          </w:tcPr>
          <w:p w14:paraId="630AB69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bookmarkStart w:id="3" w:name="_Toc2635"/>
            <w:bookmarkStart w:id="4" w:name="_Toc90734980"/>
            <w:r>
              <w:rPr>
                <w:rFonts w:hint="eastAsia" w:ascii="仿宋_GB2312" w:hAnsi="仿宋_GB2312" w:eastAsia="仿宋_GB2312" w:cs="仿宋_GB2312"/>
                <w:color w:val="auto"/>
                <w:sz w:val="24"/>
                <w:szCs w:val="24"/>
                <w:lang w:val="en-US" w:eastAsia="zh-CN"/>
              </w:rPr>
              <w:t>课程名称</w:t>
            </w:r>
            <w:bookmarkEnd w:id="3"/>
            <w:bookmarkEnd w:id="4"/>
          </w:p>
        </w:tc>
        <w:tc>
          <w:tcPr>
            <w:tcW w:w="3418" w:type="dxa"/>
            <w:noWrap w:val="0"/>
            <w:vAlign w:val="center"/>
          </w:tcPr>
          <w:p w14:paraId="138B283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bookmarkStart w:id="5" w:name="_Toc90734981"/>
            <w:bookmarkStart w:id="6" w:name="_Toc24608"/>
            <w:r>
              <w:rPr>
                <w:rFonts w:hint="eastAsia" w:ascii="仿宋_GB2312" w:hAnsi="仿宋_GB2312" w:eastAsia="仿宋_GB2312" w:cs="仿宋_GB2312"/>
                <w:color w:val="auto"/>
                <w:sz w:val="24"/>
                <w:szCs w:val="24"/>
                <w:lang w:val="en-US" w:eastAsia="zh-CN"/>
              </w:rPr>
              <w:t>课程教学目标</w:t>
            </w:r>
            <w:bookmarkEnd w:id="5"/>
            <w:bookmarkEnd w:id="6"/>
          </w:p>
        </w:tc>
        <w:tc>
          <w:tcPr>
            <w:tcW w:w="2982" w:type="dxa"/>
            <w:noWrap w:val="0"/>
            <w:vAlign w:val="center"/>
          </w:tcPr>
          <w:p w14:paraId="28F8E8E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bookmarkStart w:id="7" w:name="_Toc23051"/>
            <w:bookmarkStart w:id="8" w:name="_Toc90734982"/>
            <w:r>
              <w:rPr>
                <w:rFonts w:hint="eastAsia" w:ascii="仿宋_GB2312" w:hAnsi="仿宋_GB2312" w:eastAsia="仿宋_GB2312" w:cs="仿宋_GB2312"/>
                <w:color w:val="auto"/>
                <w:sz w:val="24"/>
                <w:szCs w:val="24"/>
                <w:lang w:val="en-US" w:eastAsia="zh-CN"/>
              </w:rPr>
              <w:t>课程教学内容</w:t>
            </w:r>
            <w:bookmarkEnd w:id="7"/>
            <w:bookmarkEnd w:id="8"/>
          </w:p>
        </w:tc>
        <w:tc>
          <w:tcPr>
            <w:tcW w:w="2982" w:type="dxa"/>
            <w:noWrap w:val="0"/>
            <w:vAlign w:val="center"/>
          </w:tcPr>
          <w:p w14:paraId="0974A22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课程教学要求</w:t>
            </w:r>
          </w:p>
        </w:tc>
      </w:tr>
      <w:tr w14:paraId="45C99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65" w:type="dxa"/>
            <w:noWrap w:val="0"/>
            <w:vAlign w:val="center"/>
          </w:tcPr>
          <w:p w14:paraId="2FBB993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790" w:type="dxa"/>
            <w:noWrap w:val="0"/>
            <w:vAlign w:val="center"/>
          </w:tcPr>
          <w:p w14:paraId="3CD3622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思想道德与法治</w:t>
            </w:r>
          </w:p>
        </w:tc>
        <w:tc>
          <w:tcPr>
            <w:tcW w:w="3418" w:type="dxa"/>
            <w:noWrap w:val="0"/>
            <w:vAlign w:val="center"/>
          </w:tcPr>
          <w:p w14:paraId="65DF9D1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82" w:type="dxa"/>
            <w:noWrap w:val="0"/>
            <w:vAlign w:val="center"/>
          </w:tcPr>
          <w:p w14:paraId="5BA348B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982" w:type="dxa"/>
            <w:noWrap w:val="0"/>
            <w:vAlign w:val="center"/>
          </w:tcPr>
          <w:p w14:paraId="48E68CA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通过教师的理论讲授和学生的实践体验，让大学生形成崇高的理想信念，弘扬伟大的爱国主义精神，确立正确的人 生 观 和 价 值观，牢固树立社会主义核心价值观，培养良好的思想道德素质和法律素质，成长为德、智、体、美、劳全面发展的中国特色社会主义伟大事业的合格建设者和可靠接班人。</w:t>
            </w:r>
          </w:p>
        </w:tc>
      </w:tr>
      <w:tr w14:paraId="6269D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65" w:type="dxa"/>
            <w:noWrap w:val="0"/>
            <w:vAlign w:val="center"/>
          </w:tcPr>
          <w:p w14:paraId="3A664A4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790" w:type="dxa"/>
            <w:noWrap w:val="0"/>
            <w:vAlign w:val="center"/>
          </w:tcPr>
          <w:p w14:paraId="5838DA8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毛泽东思想和中国特色社会主义理论体系概论</w:t>
            </w:r>
          </w:p>
        </w:tc>
        <w:tc>
          <w:tcPr>
            <w:tcW w:w="3418" w:type="dxa"/>
            <w:noWrap w:val="0"/>
            <w:vAlign w:val="center"/>
          </w:tcPr>
          <w:p w14:paraId="5286A3E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82" w:type="dxa"/>
            <w:noWrap w:val="0"/>
            <w:vAlign w:val="center"/>
          </w:tcPr>
          <w:p w14:paraId="0BAD358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noWrap w:val="0"/>
            <w:vAlign w:val="center"/>
          </w:tcPr>
          <w:p w14:paraId="70B0C98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14:paraId="61AC2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65" w:type="dxa"/>
            <w:noWrap w:val="0"/>
            <w:vAlign w:val="center"/>
          </w:tcPr>
          <w:p w14:paraId="25F429C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790" w:type="dxa"/>
            <w:noWrap w:val="0"/>
            <w:vAlign w:val="center"/>
          </w:tcPr>
          <w:p w14:paraId="2B627B8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形势与政策</w:t>
            </w:r>
          </w:p>
        </w:tc>
        <w:tc>
          <w:tcPr>
            <w:tcW w:w="3418" w:type="dxa"/>
            <w:noWrap w:val="0"/>
            <w:vAlign w:val="center"/>
          </w:tcPr>
          <w:p w14:paraId="60E1D97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帮助学生全面、准确地了解国内外形势发展的新动态、新特点和新趋势，引导学生深入学习贯彻党和国家的方针政策，增强学生的国家意识和社会责任感，提高学生的综合素质和社会适应能力。</w:t>
            </w:r>
          </w:p>
        </w:tc>
        <w:tc>
          <w:tcPr>
            <w:tcW w:w="2982" w:type="dxa"/>
            <w:noWrap w:val="0"/>
            <w:vAlign w:val="center"/>
          </w:tcPr>
          <w:p w14:paraId="5181B7A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noWrap w:val="0"/>
            <w:vAlign w:val="center"/>
          </w:tcPr>
          <w:p w14:paraId="61580C9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14:paraId="2E9CB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65" w:type="dxa"/>
            <w:noWrap w:val="0"/>
            <w:vAlign w:val="center"/>
          </w:tcPr>
          <w:p w14:paraId="0348995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790" w:type="dxa"/>
            <w:noWrap w:val="0"/>
            <w:vAlign w:val="center"/>
          </w:tcPr>
          <w:p w14:paraId="4F7ABE4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习近平新时代中国特色社会主义思想概论</w:t>
            </w:r>
          </w:p>
        </w:tc>
        <w:tc>
          <w:tcPr>
            <w:tcW w:w="3418" w:type="dxa"/>
            <w:noWrap w:val="0"/>
            <w:vAlign w:val="center"/>
          </w:tcPr>
          <w:p w14:paraId="6018A59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0078B62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6F5948A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noWrap w:val="0"/>
            <w:vAlign w:val="center"/>
          </w:tcPr>
          <w:p w14:paraId="0026C38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教师的混合式教学、史论结合、案例丰富的教学，让学生感悟党的创新理论的思想伟力，坚持用马克思主义理论指导实践，做“学思想、强党性、重实践、建新功”的新时代青年，自觉凝聚在党中央周围，以中国式现代化建设推进中华民族伟大复兴。</w:t>
            </w:r>
          </w:p>
        </w:tc>
      </w:tr>
      <w:tr w14:paraId="40C2B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65" w:type="dxa"/>
            <w:noWrap w:val="0"/>
            <w:vAlign w:val="center"/>
          </w:tcPr>
          <w:p w14:paraId="5AA4AFA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790" w:type="dxa"/>
            <w:noWrap w:val="0"/>
            <w:vAlign w:val="center"/>
          </w:tcPr>
          <w:p w14:paraId="0587FA9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大学体育</w:t>
            </w:r>
          </w:p>
        </w:tc>
        <w:tc>
          <w:tcPr>
            <w:tcW w:w="3418" w:type="dxa"/>
            <w:noWrap w:val="0"/>
            <w:vAlign w:val="center"/>
          </w:tcPr>
          <w:p w14:paraId="7FB4EE4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旨在培养学生的体育兴趣，增强其身体素质，提高运动技能，并通过体育运动促进身心健康发展，为未来的学习和生活打下坚实的健康基础。</w:t>
            </w:r>
          </w:p>
          <w:p w14:paraId="5049043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67ECB2B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内容涵盖体育基础理论知识、实践技能训练、身体素质训练和心理健康教育等方面。</w:t>
            </w:r>
          </w:p>
        </w:tc>
        <w:tc>
          <w:tcPr>
            <w:tcW w:w="2982" w:type="dxa"/>
            <w:noWrap w:val="0"/>
            <w:vAlign w:val="center"/>
          </w:tcPr>
          <w:p w14:paraId="31F9029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循序渐进，由浅入深，逐步提高学生的体育技能；注重示范指导，通过示范动作带动学生的学习兴趣；强化实践训练，让学生通过实际操作掌握体育技能。</w:t>
            </w:r>
          </w:p>
        </w:tc>
      </w:tr>
      <w:tr w14:paraId="09222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65" w:type="dxa"/>
            <w:noWrap w:val="0"/>
            <w:vAlign w:val="center"/>
          </w:tcPr>
          <w:p w14:paraId="794C9CA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790" w:type="dxa"/>
            <w:noWrap w:val="0"/>
            <w:vAlign w:val="center"/>
          </w:tcPr>
          <w:p w14:paraId="440C567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军事理论及军事技能</w:t>
            </w:r>
          </w:p>
        </w:tc>
        <w:tc>
          <w:tcPr>
            <w:tcW w:w="3418" w:type="dxa"/>
            <w:noWrap w:val="0"/>
            <w:vAlign w:val="center"/>
          </w:tcPr>
          <w:p w14:paraId="4C15DFE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旨在让学生了解基本的军事理论知识，掌握基本的军事技能，增强国家安全意识和国防观念，培养爱国主义精神，为培养合格公民和后备军事人才打下基础。</w:t>
            </w:r>
          </w:p>
          <w:p w14:paraId="0825EE1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5EC44EB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课程内容包括军事基础知识、国家安全形势分析、军事技能训练等。</w:t>
            </w:r>
          </w:p>
          <w:p w14:paraId="463645D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3A32C52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循序渐进，由浅入深，逐步提高学生的军训技能；注重示范指导，通过示范动作带动学生的学习兴趣；强化实践训练，让学生通过实际操作掌握军事技能。</w:t>
            </w:r>
          </w:p>
        </w:tc>
      </w:tr>
      <w:tr w14:paraId="221A3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5" w:type="dxa"/>
            <w:noWrap w:val="0"/>
            <w:vAlign w:val="center"/>
          </w:tcPr>
          <w:p w14:paraId="63FCB96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790" w:type="dxa"/>
            <w:noWrap w:val="0"/>
            <w:vAlign w:val="center"/>
          </w:tcPr>
          <w:p w14:paraId="654AC62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大学生心理健康教育</w:t>
            </w:r>
          </w:p>
        </w:tc>
        <w:tc>
          <w:tcPr>
            <w:tcW w:w="3418" w:type="dxa"/>
            <w:noWrap w:val="0"/>
            <w:vAlign w:val="center"/>
          </w:tcPr>
          <w:p w14:paraId="7E1477F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旨在帮助学生建立正确的心理健康观念，提高心理素质，增强心理调适能力，预防和解决心理问题，促进个人全面发展，为未来的学习和生活奠定坚实的心理基础。</w:t>
            </w:r>
          </w:p>
          <w:p w14:paraId="46371C7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4E82F22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课程内容涵盖了心理学基础知识、自我认知与情绪管理、人际关系处理、学业与职业规划、心理健康维护与危机应对等方面。</w:t>
            </w:r>
          </w:p>
        </w:tc>
        <w:tc>
          <w:tcPr>
            <w:tcW w:w="2982" w:type="dxa"/>
            <w:noWrap w:val="0"/>
            <w:vAlign w:val="center"/>
          </w:tcPr>
          <w:p w14:paraId="2109EE8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要注重理论联系实际，注重培养学生实际应用能力；既有心理知识的传授，心理活动的体验，还有心理调适技能的训练等。</w:t>
            </w:r>
          </w:p>
        </w:tc>
      </w:tr>
      <w:tr w14:paraId="29C4A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65" w:type="dxa"/>
            <w:noWrap w:val="0"/>
            <w:vAlign w:val="center"/>
          </w:tcPr>
          <w:p w14:paraId="2D36406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790" w:type="dxa"/>
            <w:noWrap w:val="0"/>
            <w:vAlign w:val="center"/>
          </w:tcPr>
          <w:p w14:paraId="705D57A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大学英语</w:t>
            </w:r>
          </w:p>
        </w:tc>
        <w:tc>
          <w:tcPr>
            <w:tcW w:w="3418" w:type="dxa"/>
            <w:noWrap w:val="0"/>
            <w:vAlign w:val="center"/>
          </w:tcPr>
          <w:p w14:paraId="095D381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培养学生具备基本的英语听、说、读、写、译能力，增强其跨文化交际意识和沟通能力，同时提高其综合素养，为未来的学术、职业和国际交流做好准备。</w:t>
            </w:r>
          </w:p>
          <w:p w14:paraId="473EF66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63F4B6D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课程内容主要包括英语语言知识、语言技能和文化知识。具体涵盖词汇、语法、听力理解、口语表达、阅读理解、写作技巧和跨文化交际等方面的知识与技能。</w:t>
            </w:r>
          </w:p>
        </w:tc>
        <w:tc>
          <w:tcPr>
            <w:tcW w:w="2982" w:type="dxa"/>
            <w:noWrap w:val="0"/>
            <w:vAlign w:val="center"/>
          </w:tcPr>
          <w:p w14:paraId="22C9D8B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视听说部分加强对听说能力的培养和训练；读写部分加强对文章的理解和运用，引导学生提高全面理解整篇文章的能力。</w:t>
            </w:r>
          </w:p>
        </w:tc>
      </w:tr>
      <w:tr w14:paraId="7288D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65" w:type="dxa"/>
            <w:noWrap w:val="0"/>
            <w:vAlign w:val="center"/>
          </w:tcPr>
          <w:p w14:paraId="41220F6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w:t>
            </w:r>
          </w:p>
        </w:tc>
        <w:tc>
          <w:tcPr>
            <w:tcW w:w="790" w:type="dxa"/>
            <w:noWrap w:val="0"/>
            <w:vAlign w:val="center"/>
          </w:tcPr>
          <w:p w14:paraId="338E8DC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高等数学</w:t>
            </w:r>
          </w:p>
        </w:tc>
        <w:tc>
          <w:tcPr>
            <w:tcW w:w="3418" w:type="dxa"/>
            <w:noWrap w:val="0"/>
            <w:vAlign w:val="center"/>
          </w:tcPr>
          <w:p w14:paraId="2810BF8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培养学生的数学逻辑思维、抽象思维和问题解决能力，使其掌握高等数学的基本概念和方法，为后续的学术研究、工程应用以及科学探索打下坚实的数学基础。</w:t>
            </w:r>
          </w:p>
          <w:p w14:paraId="0391EF9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1AEA745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课程内容包括函数、极限与连续、一元函数微积分、多元微积分、级数、常微分方程等。</w:t>
            </w:r>
          </w:p>
        </w:tc>
        <w:tc>
          <w:tcPr>
            <w:tcW w:w="2982" w:type="dxa"/>
            <w:noWrap w:val="0"/>
            <w:vAlign w:val="center"/>
          </w:tcPr>
          <w:p w14:paraId="31F4F52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根据教学内容，结合学情分析以及教学重点、难点突破等，采用混合式教学模式，综合运用讲授法、案例教学法、启发式教学法、练习法教学方法。</w:t>
            </w:r>
          </w:p>
        </w:tc>
      </w:tr>
      <w:tr w14:paraId="3FD79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65" w:type="dxa"/>
            <w:noWrap w:val="0"/>
            <w:vAlign w:val="center"/>
          </w:tcPr>
          <w:p w14:paraId="18FD8D9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w:t>
            </w:r>
          </w:p>
        </w:tc>
        <w:tc>
          <w:tcPr>
            <w:tcW w:w="790" w:type="dxa"/>
            <w:noWrap w:val="0"/>
            <w:vAlign w:val="center"/>
          </w:tcPr>
          <w:p w14:paraId="0053EB2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计算机基础</w:t>
            </w:r>
          </w:p>
        </w:tc>
        <w:tc>
          <w:tcPr>
            <w:tcW w:w="3418" w:type="dxa"/>
            <w:noWrap w:val="0"/>
            <w:vAlign w:val="center"/>
          </w:tcPr>
          <w:p w14:paraId="55CE14F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让学生掌握计算机的基本概念和操作技能，培养其利用计算机解决实际问题的能力，为其未来的学习和工作提供必要的计算机技能支持。</w:t>
            </w:r>
          </w:p>
        </w:tc>
        <w:tc>
          <w:tcPr>
            <w:tcW w:w="2982" w:type="dxa"/>
            <w:noWrap w:val="0"/>
            <w:vAlign w:val="center"/>
          </w:tcPr>
          <w:p w14:paraId="2BA8A9F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课程内容涵盖计算机基础知识、操作系统、办公软件应用、网络基础等方面。</w:t>
            </w:r>
          </w:p>
        </w:tc>
        <w:tc>
          <w:tcPr>
            <w:tcW w:w="2982" w:type="dxa"/>
            <w:noWrap w:val="0"/>
            <w:vAlign w:val="center"/>
          </w:tcPr>
          <w:p w14:paraId="034BDF1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注重实践操作，加强实际操作练习。</w:t>
            </w:r>
          </w:p>
        </w:tc>
      </w:tr>
      <w:tr w14:paraId="33C96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65" w:type="dxa"/>
            <w:noWrap w:val="0"/>
            <w:vAlign w:val="center"/>
          </w:tcPr>
          <w:p w14:paraId="4634D14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w:t>
            </w:r>
          </w:p>
        </w:tc>
        <w:tc>
          <w:tcPr>
            <w:tcW w:w="790" w:type="dxa"/>
            <w:noWrap w:val="0"/>
            <w:vAlign w:val="center"/>
          </w:tcPr>
          <w:p w14:paraId="4BC83C7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大学生职业发展与就业指导</w:t>
            </w:r>
          </w:p>
        </w:tc>
        <w:tc>
          <w:tcPr>
            <w:tcW w:w="3418" w:type="dxa"/>
            <w:noWrap w:val="0"/>
            <w:vAlign w:val="center"/>
          </w:tcPr>
          <w:p w14:paraId="1A20316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帮助学生明确职业方向，提升就业竞争力，培养创业意识，以及提供个性化的职业规划指导，为未来的职业生涯发展奠定坚实基础。</w:t>
            </w:r>
          </w:p>
        </w:tc>
        <w:tc>
          <w:tcPr>
            <w:tcW w:w="2982" w:type="dxa"/>
            <w:noWrap w:val="0"/>
            <w:vAlign w:val="center"/>
          </w:tcPr>
          <w:p w14:paraId="1235E34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课程内容包括自我认知与职业定位、就业市场分析、求职技巧与方法、职业生涯规划、创业基础知识等。</w:t>
            </w:r>
          </w:p>
        </w:tc>
        <w:tc>
          <w:tcPr>
            <w:tcW w:w="2982" w:type="dxa"/>
            <w:noWrap w:val="0"/>
            <w:vAlign w:val="center"/>
          </w:tcPr>
          <w:p w14:paraId="0904A64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在教学中主要采用讲授法、讨论法、案例教学法，以充分调动学生进行思考，激发学生主动性和参与性，增加学生在课堂中的获得感，提高教学实效。</w:t>
            </w:r>
          </w:p>
        </w:tc>
      </w:tr>
      <w:tr w14:paraId="5D538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65" w:type="dxa"/>
            <w:noWrap w:val="0"/>
            <w:vAlign w:val="center"/>
          </w:tcPr>
          <w:p w14:paraId="5CABAE0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w:t>
            </w:r>
          </w:p>
        </w:tc>
        <w:tc>
          <w:tcPr>
            <w:tcW w:w="790" w:type="dxa"/>
            <w:noWrap w:val="0"/>
            <w:vAlign w:val="center"/>
          </w:tcPr>
          <w:p w14:paraId="32C593F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劳动教育</w:t>
            </w:r>
          </w:p>
        </w:tc>
        <w:tc>
          <w:tcPr>
            <w:tcW w:w="3418" w:type="dxa"/>
            <w:noWrap w:val="0"/>
            <w:vAlign w:val="center"/>
          </w:tcPr>
          <w:p w14:paraId="658A548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82" w:type="dxa"/>
            <w:noWrap w:val="0"/>
            <w:vAlign w:val="center"/>
          </w:tcPr>
          <w:p w14:paraId="079DD70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以实习实训课为主要载体开展劳动教育，包含劳动精神、劳模精神、工匠精神专题教育。</w:t>
            </w:r>
          </w:p>
        </w:tc>
        <w:tc>
          <w:tcPr>
            <w:tcW w:w="2982" w:type="dxa"/>
            <w:noWrap w:val="0"/>
            <w:vAlign w:val="center"/>
          </w:tcPr>
          <w:p w14:paraId="04BDE4B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注重围绕创新创业，结合学科和专业积极开展实习实训、专业服务、社会实践、勤工助学等，重视新知识、新技术、新工艺、新方法应用，创造性地解决实际问题。</w:t>
            </w:r>
          </w:p>
        </w:tc>
      </w:tr>
      <w:tr w14:paraId="35ABF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65" w:type="dxa"/>
            <w:noWrap w:val="0"/>
            <w:vAlign w:val="center"/>
          </w:tcPr>
          <w:p w14:paraId="330E091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13</w:t>
            </w:r>
          </w:p>
        </w:tc>
        <w:tc>
          <w:tcPr>
            <w:tcW w:w="790" w:type="dxa"/>
            <w:noWrap w:val="0"/>
            <w:vAlign w:val="center"/>
          </w:tcPr>
          <w:p w14:paraId="155122F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大学生礼仪修养</w:t>
            </w:r>
          </w:p>
        </w:tc>
        <w:tc>
          <w:tcPr>
            <w:tcW w:w="3418" w:type="dxa"/>
            <w:noWrap w:val="0"/>
            <w:vAlign w:val="center"/>
          </w:tcPr>
          <w:p w14:paraId="05BA3C7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培养学生具备优雅得体的社交礼仪，提高其人际交往能力和社会适应能力，为未来的职业生涯和个人发展打下良好的社交基础。</w:t>
            </w:r>
          </w:p>
        </w:tc>
        <w:tc>
          <w:tcPr>
            <w:tcW w:w="2982" w:type="dxa"/>
            <w:noWrap w:val="0"/>
            <w:vAlign w:val="center"/>
          </w:tcPr>
          <w:p w14:paraId="263F946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课程涵盖仪表仪态、日常社交礼仪、商务礼仪、公共礼仪、国际礼仪等方面。</w:t>
            </w:r>
          </w:p>
        </w:tc>
        <w:tc>
          <w:tcPr>
            <w:tcW w:w="2982" w:type="dxa"/>
            <w:noWrap w:val="0"/>
            <w:vAlign w:val="center"/>
          </w:tcPr>
          <w:p w14:paraId="2E08DBC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注重礼仪示范指导，通过礼仪示范动作带动学生的学习兴趣；强化礼仪实践训练，让学生通过礼仪实际操作掌握礼仪技能。</w:t>
            </w:r>
          </w:p>
        </w:tc>
      </w:tr>
      <w:tr w14:paraId="41F9C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65" w:type="dxa"/>
            <w:noWrap w:val="0"/>
            <w:vAlign w:val="center"/>
          </w:tcPr>
          <w:p w14:paraId="1522510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14</w:t>
            </w:r>
          </w:p>
        </w:tc>
        <w:tc>
          <w:tcPr>
            <w:tcW w:w="790" w:type="dxa"/>
            <w:noWrap w:val="0"/>
            <w:vAlign w:val="center"/>
          </w:tcPr>
          <w:p w14:paraId="0102E7D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中国民俗剪纸技法</w:t>
            </w:r>
          </w:p>
        </w:tc>
        <w:tc>
          <w:tcPr>
            <w:tcW w:w="3418" w:type="dxa"/>
            <w:noWrap w:val="0"/>
            <w:vAlign w:val="center"/>
          </w:tcPr>
          <w:p w14:paraId="5C420DF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传承和弘扬中华传统文化，让学生掌握基本的剪纸技法和创作思维，培养其创意实践能力，并增进对中国传统民间艺术的了解与欣赏。</w:t>
            </w:r>
          </w:p>
          <w:p w14:paraId="6DE9730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7ECE767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noWrap w:val="0"/>
            <w:vAlign w:val="center"/>
          </w:tcPr>
          <w:p w14:paraId="4183F6A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通过示范教学，直观的了解剪纸的技法和要领，通过剪纸创作，提高剪纸技能。</w:t>
            </w:r>
          </w:p>
        </w:tc>
      </w:tr>
      <w:tr w14:paraId="23D5D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5" w:type="dxa"/>
            <w:noWrap w:val="0"/>
            <w:vAlign w:val="center"/>
          </w:tcPr>
          <w:p w14:paraId="79377AA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15</w:t>
            </w:r>
          </w:p>
        </w:tc>
        <w:tc>
          <w:tcPr>
            <w:tcW w:w="790" w:type="dxa"/>
            <w:noWrap w:val="0"/>
            <w:vAlign w:val="center"/>
          </w:tcPr>
          <w:p w14:paraId="6EA5736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影视与鉴赏</w:t>
            </w:r>
          </w:p>
        </w:tc>
        <w:tc>
          <w:tcPr>
            <w:tcW w:w="3418" w:type="dxa"/>
            <w:noWrap w:val="0"/>
            <w:vAlign w:val="center"/>
          </w:tcPr>
          <w:p w14:paraId="3B08D1D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培养学生具备对影视作品的基本鉴赏能力，理解影视艺术的内涵与特点，提高审美水平，同时引导学生思考影视作品所反映的社会、文化和人性问题，促进批判性思维的形成。</w:t>
            </w:r>
          </w:p>
        </w:tc>
        <w:tc>
          <w:tcPr>
            <w:tcW w:w="2982" w:type="dxa"/>
            <w:noWrap w:val="0"/>
            <w:vAlign w:val="center"/>
          </w:tcPr>
          <w:p w14:paraId="0570695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课程内容涵盖影视作品分析、影视艺术理论、影视史论等方面。</w:t>
            </w:r>
          </w:p>
        </w:tc>
        <w:tc>
          <w:tcPr>
            <w:tcW w:w="2982" w:type="dxa"/>
            <w:noWrap w:val="0"/>
            <w:vAlign w:val="center"/>
          </w:tcPr>
          <w:p w14:paraId="4C037F8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利用启发诱导提升、优秀案例赏析、项目分组讨论等教学方法，引导学生主动思索，参与创新来达成有效提升学习效果目标。</w:t>
            </w:r>
          </w:p>
        </w:tc>
      </w:tr>
      <w:tr w14:paraId="66350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65" w:type="dxa"/>
            <w:noWrap w:val="0"/>
            <w:vAlign w:val="center"/>
          </w:tcPr>
          <w:p w14:paraId="634E821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16</w:t>
            </w:r>
          </w:p>
        </w:tc>
        <w:tc>
          <w:tcPr>
            <w:tcW w:w="790" w:type="dxa"/>
            <w:noWrap w:val="0"/>
            <w:vAlign w:val="center"/>
          </w:tcPr>
          <w:p w14:paraId="5BFAC28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人际交流与沟通</w:t>
            </w:r>
          </w:p>
        </w:tc>
        <w:tc>
          <w:tcPr>
            <w:tcW w:w="3418" w:type="dxa"/>
            <w:noWrap w:val="0"/>
            <w:vAlign w:val="center"/>
          </w:tcPr>
          <w:p w14:paraId="3385BBC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课程旨在帮助学生掌握有效的人际沟通技巧，提升其在工作、学习和日常生活中的沟通能力，以更好地建立和维护人际关系，实现有效合作与问题解决。</w:t>
            </w:r>
          </w:p>
          <w:p w14:paraId="1DC3E5A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4F3330A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课程内容包括沟通基础理论、沟通技巧、冲突处理、团队合作等方面。</w:t>
            </w:r>
          </w:p>
        </w:tc>
        <w:tc>
          <w:tcPr>
            <w:tcW w:w="2982" w:type="dxa"/>
            <w:noWrap w:val="0"/>
            <w:vAlign w:val="center"/>
          </w:tcPr>
          <w:p w14:paraId="22456A4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通过案例引导、深度解析，情景模拟，角色扮演，媒体演示，专项实践，让学生达到掌握知识技能目的。</w:t>
            </w:r>
          </w:p>
        </w:tc>
      </w:tr>
      <w:tr w14:paraId="73B4A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65" w:type="dxa"/>
            <w:noWrap w:val="0"/>
            <w:vAlign w:val="center"/>
          </w:tcPr>
          <w:p w14:paraId="696B1DC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17</w:t>
            </w:r>
          </w:p>
        </w:tc>
        <w:tc>
          <w:tcPr>
            <w:tcW w:w="790" w:type="dxa"/>
            <w:noWrap w:val="0"/>
            <w:vAlign w:val="center"/>
          </w:tcPr>
          <w:p w14:paraId="31182C1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演讲与口才</w:t>
            </w:r>
          </w:p>
        </w:tc>
        <w:tc>
          <w:tcPr>
            <w:tcW w:w="3418" w:type="dxa"/>
            <w:noWrap w:val="0"/>
            <w:vAlign w:val="center"/>
          </w:tcPr>
          <w:p w14:paraId="21B7314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培养学生的口头表达能力，使其具备清晰、准确、有逻辑的语言表达能力，同时增强学生的自信心和应变能力，为未来的公众演讲和职场沟通打下坚实基础。</w:t>
            </w:r>
          </w:p>
          <w:p w14:paraId="5FF3F2D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37D7305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课程内容包括演讲基础理论、演讲技巧、口才训练、实践演练等方面。学生将学习演讲的基本结构、语言技巧、肢体语言以及应对紧张情绪的方法。</w:t>
            </w:r>
          </w:p>
        </w:tc>
        <w:tc>
          <w:tcPr>
            <w:tcW w:w="2982" w:type="dxa"/>
            <w:noWrap w:val="0"/>
            <w:vAlign w:val="center"/>
          </w:tcPr>
          <w:p w14:paraId="4B96570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坚持“理论有的放矢，实践有理可循”原则，先易后难，循序渐进地提高学生日常交际、演讲、辩论、谈判等方面的表达能力，重视实训教学，使每一次训练都取得实效。采用多样化的 现代化教学手段，更好帮助学生加强练习与自修。</w:t>
            </w:r>
          </w:p>
        </w:tc>
      </w:tr>
      <w:tr w14:paraId="15449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65" w:type="dxa"/>
            <w:noWrap w:val="0"/>
            <w:vAlign w:val="center"/>
          </w:tcPr>
          <w:p w14:paraId="7BDD50D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w:t>
            </w:r>
          </w:p>
        </w:tc>
        <w:tc>
          <w:tcPr>
            <w:tcW w:w="790" w:type="dxa"/>
            <w:noWrap w:val="0"/>
            <w:vAlign w:val="center"/>
          </w:tcPr>
          <w:p w14:paraId="75A4CDD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创新创业教育</w:t>
            </w:r>
          </w:p>
        </w:tc>
        <w:tc>
          <w:tcPr>
            <w:tcW w:w="3418" w:type="dxa"/>
            <w:noWrap w:val="0"/>
            <w:vAlign w:val="center"/>
          </w:tcPr>
          <w:p w14:paraId="573EFBE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培养学生的创新思维、创业意识和创业能力，让学生了解创业的基本知识和流程，掌握创业所需的基本技能，为未来的创业实践或职业发展打下坚实基础。</w:t>
            </w:r>
          </w:p>
          <w:p w14:paraId="2150E80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2BA3055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课程内容涵盖创新思维培养、创业理念引导、市场调研分析、商业模式构建、团队建设与管理、创业计划书撰写、资金筹措与投资等方面。</w:t>
            </w:r>
          </w:p>
        </w:tc>
        <w:tc>
          <w:tcPr>
            <w:tcW w:w="2982" w:type="dxa"/>
            <w:noWrap w:val="0"/>
            <w:vAlign w:val="center"/>
          </w:tcPr>
          <w:p w14:paraId="45DF113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理论讲授与案例分析相结合、小组讨论与角色体验相结合、经验传授与创业实践相结合，把知识传授、思想碰撞和实践体验有机统一起来，调动学生学习的积极性、主动性和创造性，不断提高教学质量和水平。</w:t>
            </w:r>
          </w:p>
        </w:tc>
      </w:tr>
      <w:tr w14:paraId="1894D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5" w:hRule="atLeast"/>
          <w:jc w:val="center"/>
        </w:trPr>
        <w:tc>
          <w:tcPr>
            <w:tcW w:w="465" w:type="dxa"/>
            <w:noWrap w:val="0"/>
            <w:vAlign w:val="center"/>
          </w:tcPr>
          <w:p w14:paraId="4D2096F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19</w:t>
            </w:r>
          </w:p>
        </w:tc>
        <w:tc>
          <w:tcPr>
            <w:tcW w:w="790" w:type="dxa"/>
            <w:noWrap w:val="0"/>
            <w:vAlign w:val="center"/>
          </w:tcPr>
          <w:p w14:paraId="56D2D53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中国共产党简史</w:t>
            </w:r>
          </w:p>
        </w:tc>
        <w:tc>
          <w:tcPr>
            <w:tcW w:w="3418" w:type="dxa"/>
            <w:noWrap w:val="0"/>
            <w:vAlign w:val="center"/>
          </w:tcPr>
          <w:p w14:paraId="15C5E0F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中国共产党简史课程的目的是让学生了解中国共产党的光辉历程、伟大成就和宝贵经验，加深对中国特色社会主义道路、理论、制度、文化的认识，增强对党的信仰和对中国特色社会主义的信念。</w:t>
            </w:r>
          </w:p>
          <w:p w14:paraId="4AE70FC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028180A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tc>
        <w:tc>
          <w:tcPr>
            <w:tcW w:w="2982" w:type="dxa"/>
            <w:noWrap w:val="0"/>
            <w:vAlign w:val="center"/>
          </w:tcPr>
          <w:p w14:paraId="39DDFAA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14:paraId="217A7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65" w:type="dxa"/>
            <w:noWrap w:val="0"/>
            <w:vAlign w:val="center"/>
          </w:tcPr>
          <w:p w14:paraId="18005E9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20</w:t>
            </w:r>
          </w:p>
        </w:tc>
        <w:tc>
          <w:tcPr>
            <w:tcW w:w="790" w:type="dxa"/>
            <w:noWrap w:val="0"/>
            <w:vAlign w:val="center"/>
          </w:tcPr>
          <w:p w14:paraId="3639D76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改革开放简史</w:t>
            </w:r>
          </w:p>
        </w:tc>
        <w:tc>
          <w:tcPr>
            <w:tcW w:w="3418" w:type="dxa"/>
            <w:noWrap w:val="0"/>
            <w:vAlign w:val="center"/>
          </w:tcPr>
          <w:p w14:paraId="55390A5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让学生全面了解改革开放的历史背景、进程和成就，深刻理解改革开放对中国现代化建设的深远影响，增强对中国特色社会主义道路、理论、制度、文化的自信。</w:t>
            </w:r>
          </w:p>
          <w:p w14:paraId="60AB197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6038D0D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noWrap w:val="0"/>
            <w:vAlign w:val="center"/>
          </w:tcPr>
          <w:p w14:paraId="7813603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通过专题讲授法、情境教学法，让学生能够系统把握中国改革开放事业的辉煌成就、重大贡献、重要经验和深刻启示。</w:t>
            </w:r>
          </w:p>
        </w:tc>
      </w:tr>
      <w:tr w14:paraId="04147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65" w:type="dxa"/>
            <w:noWrap w:val="0"/>
            <w:vAlign w:val="center"/>
          </w:tcPr>
          <w:p w14:paraId="2F5FC42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21</w:t>
            </w:r>
          </w:p>
        </w:tc>
        <w:tc>
          <w:tcPr>
            <w:tcW w:w="790" w:type="dxa"/>
            <w:noWrap w:val="0"/>
            <w:vAlign w:val="center"/>
          </w:tcPr>
          <w:p w14:paraId="7E2D816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中华人民共和国简史</w:t>
            </w:r>
          </w:p>
        </w:tc>
        <w:tc>
          <w:tcPr>
            <w:tcW w:w="3418" w:type="dxa"/>
            <w:noWrap w:val="0"/>
            <w:vAlign w:val="center"/>
          </w:tcPr>
          <w:p w14:paraId="1C9F11B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让学生全面了解中华人民共和国从成立至今的历史进程、主要成就和基本经验，加深对中国特色社会主义道路、理论、制度、文化的认识，增强国家认同感和民族自豪感。</w:t>
            </w:r>
          </w:p>
          <w:p w14:paraId="3CB9BF7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p w14:paraId="66141A0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03226FF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noWrap w:val="0"/>
            <w:vAlign w:val="center"/>
          </w:tcPr>
          <w:p w14:paraId="7846850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通过课堂讲解、案例分析、小组讨论、模拟实践等方式，促进学生进一步增强民族自尊心、自信心和自豪感, 坚定对马克思主义的信仰、对中国共产党的信任、对社会主义的信心。</w:t>
            </w:r>
          </w:p>
        </w:tc>
      </w:tr>
      <w:tr w14:paraId="1F481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465" w:type="dxa"/>
            <w:noWrap w:val="0"/>
            <w:vAlign w:val="center"/>
          </w:tcPr>
          <w:p w14:paraId="75C2FBB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22</w:t>
            </w:r>
          </w:p>
        </w:tc>
        <w:tc>
          <w:tcPr>
            <w:tcW w:w="790" w:type="dxa"/>
            <w:noWrap w:val="0"/>
            <w:vAlign w:val="center"/>
          </w:tcPr>
          <w:p w14:paraId="139F7B1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社会主义发展简史</w:t>
            </w:r>
          </w:p>
        </w:tc>
        <w:tc>
          <w:tcPr>
            <w:tcW w:w="3418" w:type="dxa"/>
            <w:noWrap w:val="0"/>
            <w:vAlign w:val="center"/>
          </w:tcPr>
          <w:p w14:paraId="72AAAC1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让学生全面了解社会主义思想和实践的历史演变，深入理解社会主义的基本原则和核心价值，认识社会主义在不同国家和时期的发展与挑战，从而增强对社会主义制度的认识与信心。</w:t>
            </w:r>
          </w:p>
          <w:p w14:paraId="6BB23DB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p w14:paraId="1D38FED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5D8C4DF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noWrap w:val="0"/>
            <w:vAlign w:val="center"/>
          </w:tcPr>
          <w:p w14:paraId="7CF2BA3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通过文本解读法、故事穿插法、存疑追问法等方式，帮助学生掌握关于当代社会主义的基本知识，以更深刻的视角理解认识当代中国社会，强化共产主义世界观。</w:t>
            </w:r>
          </w:p>
        </w:tc>
      </w:tr>
      <w:tr w14:paraId="6440B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465" w:type="dxa"/>
            <w:noWrap w:val="0"/>
            <w:vAlign w:val="center"/>
          </w:tcPr>
          <w:p w14:paraId="66B37F4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23</w:t>
            </w:r>
          </w:p>
        </w:tc>
        <w:tc>
          <w:tcPr>
            <w:tcW w:w="790" w:type="dxa"/>
            <w:noWrap w:val="0"/>
            <w:vAlign w:val="center"/>
          </w:tcPr>
          <w:p w14:paraId="6566DAD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国家安全教育</w:t>
            </w:r>
          </w:p>
        </w:tc>
        <w:tc>
          <w:tcPr>
            <w:tcW w:w="3418" w:type="dxa"/>
            <w:noWrap w:val="0"/>
            <w:vAlign w:val="center"/>
          </w:tcPr>
          <w:p w14:paraId="580B552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让学生系统掌握总体国家安全观的内耗和精神实质，理解中国特色国家安全体系，树立国家安全底线思维，将国家安全意识转化为自觉行动，强化责任担当。</w:t>
            </w:r>
          </w:p>
        </w:tc>
        <w:tc>
          <w:tcPr>
            <w:tcW w:w="2982" w:type="dxa"/>
            <w:noWrap w:val="0"/>
            <w:vAlign w:val="center"/>
          </w:tcPr>
          <w:p w14:paraId="32C23E2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政治安全、国土安全、军事安全、经济安全、文化安全、社会安全、科技安全、网络安全、生态安全、资源安全、核安全、海外利益安全、新型领域安全</w:t>
            </w:r>
          </w:p>
        </w:tc>
        <w:tc>
          <w:tcPr>
            <w:tcW w:w="2982" w:type="dxa"/>
            <w:noWrap w:val="0"/>
            <w:vAlign w:val="center"/>
          </w:tcPr>
          <w:p w14:paraId="68EF3B7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通过组织讲座、参观、调研、体验式、实践活动等方式，进行案例分析、实地考察、访谈探究、行动反思，积极引导学生自主参与、体验感悟。</w:t>
            </w:r>
          </w:p>
        </w:tc>
      </w:tr>
    </w:tbl>
    <w:p w14:paraId="28B48BCD">
      <w:pPr>
        <w:pStyle w:val="2"/>
        <w:pageBreakBefore w:val="0"/>
        <w:widowControl/>
        <w:kinsoku/>
        <w:wordWrap/>
        <w:topLinePunct w:val="0"/>
        <w:autoSpaceDE/>
        <w:autoSpaceDN/>
        <w:bidi w:val="0"/>
        <w:snapToGrid/>
        <w:spacing w:before="0" w:line="520" w:lineRule="exact"/>
        <w:ind w:firstLine="640" w:firstLineChars="200"/>
        <w:jc w:val="left"/>
        <w:textAlignment w:val="auto"/>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（二）专业（技能）课程</w:t>
      </w:r>
    </w:p>
    <w:p w14:paraId="3ED9E55D">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专业（技能）课程包括专业基础课程、专业核心课程、专业拓展课程，并涵盖有关实践性教学环节。</w:t>
      </w:r>
    </w:p>
    <w:p w14:paraId="6624CE48">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bookmarkStart w:id="9" w:name="_Toc90734975"/>
      <w:r>
        <w:rPr>
          <w:rFonts w:hint="eastAsia" w:ascii="仿宋GB2312" w:hAnsi="仿宋GB2312" w:eastAsia="仿宋GB2312" w:cs="仿宋GB2312"/>
          <w:color w:val="auto"/>
          <w:kern w:val="2"/>
          <w:sz w:val="32"/>
          <w:szCs w:val="32"/>
          <w:lang w:val="en-US" w:eastAsia="zh-CN" w:bidi="ar-SA"/>
        </w:rPr>
        <w:t>1.专业基础课程</w:t>
      </w:r>
      <w:bookmarkEnd w:id="9"/>
    </w:p>
    <w:p w14:paraId="642066EC">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专业基础课是为后续专业课程学习打基础的课程。包括：交通运输概论、舞蹈与形体训练、美容化妆与职业形象设计、交通运输经济、城市轨道交通专业英语、公共场所安检、城市轨道交通运营管理规章、城市轨道交通企业管理、铁路运输市场营销、职业安全与卫生、普通话与列车广播、客运服务礼仪、旅客服务心理学等课程。</w:t>
      </w:r>
    </w:p>
    <w:p w14:paraId="3724F0B5">
      <w:pPr>
        <w:pageBreakBefore w:val="0"/>
        <w:numPr>
          <w:ilvl w:val="0"/>
          <w:numId w:val="0"/>
        </w:numPr>
        <w:kinsoku/>
        <w:wordWrap/>
        <w:overflowPunct w:val="0"/>
        <w:topLinePunct w:val="0"/>
        <w:autoSpaceDE/>
        <w:autoSpaceDN/>
        <w:bidi w:val="0"/>
        <w:adjustRightInd w:val="0"/>
        <w:snapToGrid/>
        <w:spacing w:line="520" w:lineRule="exact"/>
        <w:ind w:firstLine="2880" w:firstLineChars="900"/>
        <w:jc w:val="both"/>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表3  专业基础课程描述表</w:t>
      </w:r>
    </w:p>
    <w:tbl>
      <w:tblPr>
        <w:tblStyle w:val="7"/>
        <w:tblW w:w="95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960"/>
        <w:gridCol w:w="2925"/>
        <w:gridCol w:w="2430"/>
        <w:gridCol w:w="2670"/>
      </w:tblGrid>
      <w:tr w14:paraId="1BACD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6" w:type="dxa"/>
            <w:noWrap w:val="0"/>
            <w:vAlign w:val="center"/>
          </w:tcPr>
          <w:p w14:paraId="3858333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序号</w:t>
            </w:r>
          </w:p>
        </w:tc>
        <w:tc>
          <w:tcPr>
            <w:tcW w:w="960" w:type="dxa"/>
            <w:noWrap w:val="0"/>
            <w:vAlign w:val="center"/>
          </w:tcPr>
          <w:p w14:paraId="5041DEE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w:t>
            </w:r>
          </w:p>
          <w:p w14:paraId="536C282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名称</w:t>
            </w:r>
          </w:p>
        </w:tc>
        <w:tc>
          <w:tcPr>
            <w:tcW w:w="2925" w:type="dxa"/>
            <w:noWrap w:val="0"/>
            <w:vAlign w:val="center"/>
          </w:tcPr>
          <w:p w14:paraId="6A85572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课程教学目标</w:t>
            </w:r>
          </w:p>
        </w:tc>
        <w:tc>
          <w:tcPr>
            <w:tcW w:w="2430" w:type="dxa"/>
            <w:noWrap w:val="0"/>
            <w:vAlign w:val="center"/>
          </w:tcPr>
          <w:p w14:paraId="7B9C766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课程教学内容</w:t>
            </w:r>
          </w:p>
        </w:tc>
        <w:tc>
          <w:tcPr>
            <w:tcW w:w="2670" w:type="dxa"/>
            <w:noWrap w:val="0"/>
            <w:vAlign w:val="center"/>
          </w:tcPr>
          <w:p w14:paraId="731A1E5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课程教学要求</w:t>
            </w:r>
          </w:p>
        </w:tc>
      </w:tr>
      <w:tr w14:paraId="6A930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0" w:hRule="atLeast"/>
          <w:jc w:val="center"/>
        </w:trPr>
        <w:tc>
          <w:tcPr>
            <w:tcW w:w="526" w:type="dxa"/>
            <w:noWrap w:val="0"/>
            <w:vAlign w:val="center"/>
          </w:tcPr>
          <w:p w14:paraId="357320F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960" w:type="dxa"/>
            <w:noWrap w:val="0"/>
            <w:vAlign w:val="center"/>
          </w:tcPr>
          <w:p w14:paraId="6ECCEC0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交通运输概论</w:t>
            </w:r>
          </w:p>
        </w:tc>
        <w:tc>
          <w:tcPr>
            <w:tcW w:w="2925" w:type="dxa"/>
            <w:noWrap w:val="0"/>
            <w:vAlign w:val="center"/>
          </w:tcPr>
          <w:p w14:paraId="5FD83FA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学习使学生能够正确分析交通运输的种类和作用；掌握交通运输的发展历史及发展新趋势；掌握五种交通运输方式的基础设施和相关的运输组织；培养学生良好的职业道德、科学严谨的工作态度，以及良好的沟通能力和优秀的团队合作能力</w:t>
            </w:r>
          </w:p>
        </w:tc>
        <w:tc>
          <w:tcPr>
            <w:tcW w:w="2430" w:type="dxa"/>
            <w:noWrap w:val="0"/>
            <w:vAlign w:val="center"/>
          </w:tcPr>
          <w:p w14:paraId="119E9A1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绪论、公路运输、铁路运输、航空运输、水路运输、管道运输、城市交通运输系统、货物运输组织、交通运输安全、交通运输发展趋势</w:t>
            </w:r>
          </w:p>
        </w:tc>
        <w:tc>
          <w:tcPr>
            <w:tcW w:w="2670" w:type="dxa"/>
            <w:noWrap w:val="0"/>
            <w:vAlign w:val="center"/>
          </w:tcPr>
          <w:p w14:paraId="2FA6FDB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结合实际案例讲解基本概念、基本理论和基本方法，使学生通过案例分析或参加实践掌握所学理论知识，培养其独立分析、判断和解决问题的能力。采用多媒体讲授，扩充讲课内容，变换教学形式，发挥学生主动性，争取更好的教学效果。</w:t>
            </w:r>
          </w:p>
        </w:tc>
      </w:tr>
      <w:tr w14:paraId="546AE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6" w:type="dxa"/>
            <w:noWrap w:val="0"/>
            <w:vAlign w:val="center"/>
          </w:tcPr>
          <w:p w14:paraId="183807B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960" w:type="dxa"/>
            <w:noWrap w:val="0"/>
            <w:vAlign w:val="center"/>
          </w:tcPr>
          <w:p w14:paraId="0790F42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舞蹈与形体训练</w:t>
            </w:r>
          </w:p>
        </w:tc>
        <w:tc>
          <w:tcPr>
            <w:tcW w:w="2925" w:type="dxa"/>
            <w:noWrap w:val="0"/>
            <w:vAlign w:val="center"/>
          </w:tcPr>
          <w:p w14:paraId="7F65917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了解形体训练的概念、特点、内容及作用，了解基本的生理解剖知识，人体的测量的基本内容和方法，掌握形体训练的基础知识，基本技能和基本技术，培养学生具备良好的仪容、仪表、服务意识和职业素养，为学生从事服务工作塑造良好形象奠定基础。</w:t>
            </w:r>
          </w:p>
        </w:tc>
        <w:tc>
          <w:tcPr>
            <w:tcW w:w="2430" w:type="dxa"/>
            <w:noWrap w:val="0"/>
            <w:vAlign w:val="center"/>
          </w:tcPr>
          <w:p w14:paraId="08D7968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拉伸动作组合；芭蕾基础入门（手型，手位、脚位，绷腿、勾脚、擦地等等）；交际舞（音律练习）；成品舞教学；形体纠正，姿态训练</w:t>
            </w:r>
          </w:p>
        </w:tc>
        <w:tc>
          <w:tcPr>
            <w:tcW w:w="2670" w:type="dxa"/>
            <w:noWrap w:val="0"/>
            <w:vAlign w:val="center"/>
          </w:tcPr>
          <w:p w14:paraId="607A824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通过专业指导、反复练习等方式教学。要求学生掌握优美的形体姿态和基本舞蹈技能，解决形体不佳、气质不够等问题，达到提升气质形象目的，提升服务形象和亲和力。</w:t>
            </w:r>
          </w:p>
        </w:tc>
      </w:tr>
      <w:tr w14:paraId="7F417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6" w:type="dxa"/>
            <w:noWrap w:val="0"/>
            <w:vAlign w:val="center"/>
          </w:tcPr>
          <w:p w14:paraId="094219C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960" w:type="dxa"/>
            <w:noWrap w:val="0"/>
            <w:vAlign w:val="center"/>
          </w:tcPr>
          <w:p w14:paraId="672D199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美容化妆与职业形象设计</w:t>
            </w:r>
          </w:p>
        </w:tc>
        <w:tc>
          <w:tcPr>
            <w:tcW w:w="2925" w:type="dxa"/>
            <w:noWrap w:val="0"/>
            <w:vAlign w:val="center"/>
          </w:tcPr>
          <w:p w14:paraId="39A634D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学习本课程使学生掌握各种妆面的特点和化妆技巧；熟悉面部化妆的基本知识和矫正化妆的基本技巧；了解化妆品的种类、性能、化妆工具的使用和保护；充分利用图表、模型、幻灯片等各种形象教学手段深入浅出地阐述教学内容，注意启发和循序渐进。</w:t>
            </w:r>
          </w:p>
        </w:tc>
        <w:tc>
          <w:tcPr>
            <w:tcW w:w="2430" w:type="dxa"/>
            <w:noWrap w:val="0"/>
            <w:vAlign w:val="center"/>
          </w:tcPr>
          <w:p w14:paraId="01310CA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了解化妆的重要性；掌握妆前准备步骤；认识并熟悉护肤品和化妆品、化妆工具；全妆的步骤：底妆、眼妆、唇妆、发型等的技巧；针对不同脸型、不同肤质选择合适的化妆品和化妆工具，整体妆容自然、妆面协调，符合日妆要求</w:t>
            </w:r>
          </w:p>
        </w:tc>
        <w:tc>
          <w:tcPr>
            <w:tcW w:w="2670" w:type="dxa"/>
            <w:noWrap w:val="0"/>
            <w:vAlign w:val="center"/>
          </w:tcPr>
          <w:p w14:paraId="0C8B761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通过理论讲解与实践操作相结合的教学方式。要求学生掌握日常妆容技巧、职业妆容打造及形象设计能力，达到提升个人气质、塑造专业职业形象的目的，以更好地适应地铁客运服务岗位需求。</w:t>
            </w:r>
          </w:p>
        </w:tc>
      </w:tr>
      <w:tr w14:paraId="00ED2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6" w:type="dxa"/>
            <w:noWrap w:val="0"/>
            <w:vAlign w:val="center"/>
          </w:tcPr>
          <w:p w14:paraId="424D06C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960" w:type="dxa"/>
            <w:noWrap w:val="0"/>
            <w:vAlign w:val="center"/>
          </w:tcPr>
          <w:p w14:paraId="3D1C462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交通运输经济</w:t>
            </w:r>
          </w:p>
        </w:tc>
        <w:tc>
          <w:tcPr>
            <w:tcW w:w="2925" w:type="dxa"/>
            <w:noWrap w:val="0"/>
            <w:vAlign w:val="center"/>
          </w:tcPr>
          <w:p w14:paraId="0EB3DDE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使学生在思想上能认识到运输经济问题的重要性，以及运用运输经济学理论与方法在解决有关运输经济问题的重要作用；在知识上，能够掌握对各类运输经济问题进行判别与分析的基本方法和思路，对运输业技术经济特点有较深刻理解；在能力上，初步具备将经济学一般原理与方法在运输经济领域应用的思路，使理论与实践紧密结合；在综合素质上，尽可能全面培养学生的数学及计算机工具使用能力、文献资料检索和收集能力、分析和解决实际问题的能力、思辨与论文写作能力、口头表述能力和团队合作能力，为日后其他相关专业课程的学习及实际工作奠定基础。</w:t>
            </w:r>
          </w:p>
        </w:tc>
        <w:tc>
          <w:tcPr>
            <w:tcW w:w="2430" w:type="dxa"/>
            <w:noWrap w:val="0"/>
            <w:vAlign w:val="center"/>
          </w:tcPr>
          <w:p w14:paraId="58D9759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运输经济学的基本知识；交通运输需求基础；旅客与货物运输需求；城市交通出行需求；供给基础；运输基础设施与运载工具供给；城市公共交通供给；交通运输市场；交通运输外部性与政府作用；交通运输成本；运输价格；运输固定资产折旧与设备更新</w:t>
            </w:r>
          </w:p>
        </w:tc>
        <w:tc>
          <w:tcPr>
            <w:tcW w:w="2670" w:type="dxa"/>
            <w:noWrap w:val="0"/>
            <w:vAlign w:val="center"/>
          </w:tcPr>
          <w:p w14:paraId="3C0FEA3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根据教学内容，结合学情分析以及教学重点、难点突破等，采用混合式教学模式，综合运用讲授法、案例教学法、启发式教学法、练习法教学方法。通过课堂教学与多种方式的作业训练，使学生能够掌握对各类运输经济问题进行判别与分析的基本方法和思路，初步具备将经济学一般原理与方法应用于运输经济领域的能力。</w:t>
            </w:r>
          </w:p>
        </w:tc>
      </w:tr>
      <w:tr w14:paraId="5BA26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6" w:type="dxa"/>
            <w:noWrap w:val="0"/>
            <w:vAlign w:val="center"/>
          </w:tcPr>
          <w:p w14:paraId="3242E6F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960" w:type="dxa"/>
            <w:noWrap w:val="0"/>
            <w:vAlign w:val="center"/>
          </w:tcPr>
          <w:p w14:paraId="643796A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城市轨道交通专业英语</w:t>
            </w:r>
          </w:p>
        </w:tc>
        <w:tc>
          <w:tcPr>
            <w:tcW w:w="2925" w:type="dxa"/>
            <w:noWrap w:val="0"/>
            <w:vAlign w:val="center"/>
          </w:tcPr>
          <w:p w14:paraId="12D9039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使学生在较短的时间内就可以掌握专业知识和术语，从而培养和提高阅读外国相关专业技术领域资料、文献的能力。</w:t>
            </w:r>
          </w:p>
        </w:tc>
        <w:tc>
          <w:tcPr>
            <w:tcW w:w="2430" w:type="dxa"/>
            <w:noWrap w:val="0"/>
            <w:vAlign w:val="center"/>
          </w:tcPr>
          <w:p w14:paraId="4DEB571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站务、客运服务等方面的交通基础知识；城市轨道交通车辆和控制系统基本知识方面的英语科技文章及说明文；城市轨道交通供电和电气设备方面的英语科技文章</w:t>
            </w:r>
          </w:p>
        </w:tc>
        <w:tc>
          <w:tcPr>
            <w:tcW w:w="2670" w:type="dxa"/>
            <w:noWrap w:val="0"/>
            <w:vAlign w:val="center"/>
          </w:tcPr>
          <w:p w14:paraId="12C4338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遵循“必须、够用”为度的思路，注重实践技能的培养，结合地铁运营与管理人员的岗位分析和岗位服务规范，通过客运服务英语功能句型、相关专业词汇与术语的积累和强化、小组创设语境编排情景剧模拟演练，全面充分地调动学生将英语与专业知识结合的兴趣。尽可能考虑学生工作岗位的需求，还要培养学生养成将所学知识融会贯通的能力。</w:t>
            </w:r>
          </w:p>
        </w:tc>
      </w:tr>
      <w:tr w14:paraId="5D6BE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6" w:type="dxa"/>
            <w:noWrap w:val="0"/>
            <w:vAlign w:val="center"/>
          </w:tcPr>
          <w:p w14:paraId="2E6D4B1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960" w:type="dxa"/>
            <w:noWrap w:val="0"/>
            <w:vAlign w:val="center"/>
          </w:tcPr>
          <w:p w14:paraId="5D6BC20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公共场所安检</w:t>
            </w:r>
          </w:p>
        </w:tc>
        <w:tc>
          <w:tcPr>
            <w:tcW w:w="2925" w:type="dxa"/>
            <w:noWrap w:val="0"/>
            <w:vAlign w:val="center"/>
          </w:tcPr>
          <w:p w14:paraId="4FBDBCD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对本课程的学习使学生了解到安检的重要性，使学生熟记和识别哪些是违禁品、危险品，掌握安检设备的使用操作，掌握证件检查、人身检查、开箱包检查的技巧，如何应对安检紧急情况，为毕业就能胜任岗位工作打下坚实的基础。通过安检员实训，使学生熟悉证件、车票检查、人身检查、开箱包检查、突发情况的应急处置的理论知识，掌握检查的方法和技巧，学会在突发情况时正确的应对</w:t>
            </w:r>
          </w:p>
        </w:tc>
        <w:tc>
          <w:tcPr>
            <w:tcW w:w="2430" w:type="dxa"/>
            <w:noWrap w:val="0"/>
            <w:vAlign w:val="center"/>
          </w:tcPr>
          <w:p w14:paraId="189B7E1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安检工作概述；安检设备设施；违禁品、危险品的认知；安检礼仪与岗位职责；证件检查；人身检查；开箱包检查；安检紧急情况应急处置；证件、车票检查；人身检查；开箱包检查；突发情况的应急处置</w:t>
            </w:r>
          </w:p>
        </w:tc>
        <w:tc>
          <w:tcPr>
            <w:tcW w:w="2670" w:type="dxa"/>
            <w:noWrap w:val="0"/>
            <w:vAlign w:val="center"/>
          </w:tcPr>
          <w:p w14:paraId="4ABEF93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课程通过案例分析、实操训练教学。要求学生掌握安检设备操作和异常情况识别技能，达到确保地铁车站公共场所安全的目的。</w:t>
            </w:r>
          </w:p>
        </w:tc>
      </w:tr>
      <w:tr w14:paraId="398EF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6" w:type="dxa"/>
            <w:noWrap w:val="0"/>
            <w:vAlign w:val="center"/>
          </w:tcPr>
          <w:p w14:paraId="75AE639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960" w:type="dxa"/>
            <w:noWrap w:val="0"/>
            <w:vAlign w:val="center"/>
          </w:tcPr>
          <w:p w14:paraId="559EE4D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城市轨道交通运营管理规章</w:t>
            </w:r>
          </w:p>
        </w:tc>
        <w:tc>
          <w:tcPr>
            <w:tcW w:w="2925" w:type="dxa"/>
            <w:noWrap w:val="0"/>
            <w:vAlign w:val="center"/>
          </w:tcPr>
          <w:p w14:paraId="1784502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学习城市轨道交通运营管理规章知识，使学生掌握城市轨道交通运营生产的各项规章和要求，培养学生行车、客运的专业能力，从而与就业接轨</w:t>
            </w:r>
          </w:p>
        </w:tc>
        <w:tc>
          <w:tcPr>
            <w:tcW w:w="2430" w:type="dxa"/>
            <w:noWrap w:val="0"/>
            <w:vAlign w:val="center"/>
          </w:tcPr>
          <w:p w14:paraId="773E43F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城市轨道交通行车组织管理（行车岗位工作、行车组织规范、列车驾驶规范）；客运组织管理（客运服务标志规范、服务质量规范）；车辆及车辆基地的管理；设施设备管理；安全管理等</w:t>
            </w:r>
          </w:p>
        </w:tc>
        <w:tc>
          <w:tcPr>
            <w:tcW w:w="2670" w:type="dxa"/>
            <w:noWrap w:val="0"/>
            <w:vAlign w:val="center"/>
          </w:tcPr>
          <w:p w14:paraId="41E159A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每个项目的学习都以工作任务为活动的载体，以城市轨道交通运营管理规章各环节引出专业的相关理论和实践。通过情景模拟、案例分析等多种形式组织教学，采取工学结合的培养模式，使学生在强化实践的过程中加深对专业知识、技能的理解和应用，更好地掌握城市轨道交通运营管理规章各项内容，满足学生职业生涯发展的需要。</w:t>
            </w:r>
          </w:p>
        </w:tc>
      </w:tr>
      <w:tr w14:paraId="46566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6" w:type="dxa"/>
            <w:noWrap w:val="0"/>
            <w:vAlign w:val="center"/>
          </w:tcPr>
          <w:p w14:paraId="7C2C9F7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960" w:type="dxa"/>
            <w:noWrap w:val="0"/>
            <w:vAlign w:val="center"/>
          </w:tcPr>
          <w:p w14:paraId="28ECEAB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城市轨道交通企业管理</w:t>
            </w:r>
          </w:p>
        </w:tc>
        <w:tc>
          <w:tcPr>
            <w:tcW w:w="2925" w:type="dxa"/>
            <w:noWrap w:val="0"/>
            <w:vAlign w:val="center"/>
          </w:tcPr>
          <w:p w14:paraId="2BB851F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对本课程的学习，学生了解到城市轨道交通企业的组织结构，如何进行城市轨道交通的规划，怎样对城市轨道交通的运营进行有效的管理，利用科学的方法对企业的设备、财务、人力资源、营销进行科学化管理，了解企业文化、创新的作用，不断创建优秀的企业文化和研发新技术，为提高企业质量打下扎实的基础。</w:t>
            </w:r>
          </w:p>
        </w:tc>
        <w:tc>
          <w:tcPr>
            <w:tcW w:w="2430" w:type="dxa"/>
            <w:noWrap w:val="0"/>
            <w:vAlign w:val="center"/>
          </w:tcPr>
          <w:p w14:paraId="4ED8F04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运输企业组织；城市轨道交通规划；城市轨道交通运营管理；城市轨道交通设备管理；城市轨道交通安全管理；城市轨道交通市场营销；城市轨道交通企业财务管理；城市轨道交通人力资源管理；城市轨道交通企业文化建设和企业创新。</w:t>
            </w:r>
          </w:p>
        </w:tc>
        <w:tc>
          <w:tcPr>
            <w:tcW w:w="2670" w:type="dxa"/>
            <w:noWrap w:val="0"/>
            <w:vAlign w:val="center"/>
          </w:tcPr>
          <w:p w14:paraId="372D5D1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在理论教学中突出知识重点和知识线索，注重采用诱导性启发式教学，加强课内课外结合，促进学生积极思考，激发学生的潜能；针对该课程企业背景强的特点，在教学中采用多媒体等现代教育技术手段，有效地调动学生的学习积极性，有利于提高教学效率和质量；精讲多练，实践性较强的课程内容，在课堂中采用案例和讨论的形式，提高学生的学习兴趣和感性知识，加强对学生企业质量管理与实践能力的培养。</w:t>
            </w:r>
          </w:p>
        </w:tc>
      </w:tr>
      <w:tr w14:paraId="001D4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6" w:type="dxa"/>
            <w:noWrap w:val="0"/>
            <w:vAlign w:val="center"/>
          </w:tcPr>
          <w:p w14:paraId="757D579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w:t>
            </w:r>
          </w:p>
        </w:tc>
        <w:tc>
          <w:tcPr>
            <w:tcW w:w="960" w:type="dxa"/>
            <w:noWrap w:val="0"/>
            <w:vAlign w:val="center"/>
          </w:tcPr>
          <w:p w14:paraId="3C57E88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铁路运输市场营销</w:t>
            </w:r>
          </w:p>
        </w:tc>
        <w:tc>
          <w:tcPr>
            <w:tcW w:w="2925" w:type="dxa"/>
            <w:noWrap w:val="0"/>
            <w:vAlign w:val="center"/>
          </w:tcPr>
          <w:p w14:paraId="3DCF1B2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让学生掌握运输市场营销的基本概念，了解铁路现状，铁路客货运输的营销观念、市场分析、营销策略和营销管理，为铁路企业培养增强市场营销和策划能力的人才</w:t>
            </w:r>
          </w:p>
        </w:tc>
        <w:tc>
          <w:tcPr>
            <w:tcW w:w="2430" w:type="dxa"/>
            <w:noWrap w:val="0"/>
            <w:vAlign w:val="center"/>
          </w:tcPr>
          <w:p w14:paraId="3BAE34F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运输市场营销基本知识；铁路运输市场分析；铁路运输市场调查与预测；运输目标市场；运输产品策略；运输价格策略；运输分销渠道策略；运输市场促销策略；营销管理等</w:t>
            </w:r>
          </w:p>
        </w:tc>
        <w:tc>
          <w:tcPr>
            <w:tcW w:w="2670" w:type="dxa"/>
            <w:noWrap w:val="0"/>
            <w:vAlign w:val="center"/>
          </w:tcPr>
          <w:p w14:paraId="5D5093C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采用混合式教学模式，综合运用讲授法、案例分析法、小组讨论法、模拟教学法等教学方法，掌握铁路运输市场特点，理解营销理念，熟悉营销策略，能分析市场趋势，制定营销计划。</w:t>
            </w:r>
          </w:p>
        </w:tc>
      </w:tr>
      <w:tr w14:paraId="5EE51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6" w:type="dxa"/>
            <w:noWrap w:val="0"/>
            <w:vAlign w:val="center"/>
          </w:tcPr>
          <w:p w14:paraId="7BC01A0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w:t>
            </w:r>
          </w:p>
        </w:tc>
        <w:tc>
          <w:tcPr>
            <w:tcW w:w="960" w:type="dxa"/>
            <w:noWrap w:val="0"/>
            <w:vAlign w:val="center"/>
          </w:tcPr>
          <w:p w14:paraId="2EB1E63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职业安全与卫生</w:t>
            </w:r>
          </w:p>
        </w:tc>
        <w:tc>
          <w:tcPr>
            <w:tcW w:w="2925" w:type="dxa"/>
            <w:noWrap w:val="0"/>
            <w:vAlign w:val="center"/>
          </w:tcPr>
          <w:p w14:paraId="26DF2AB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运输职业安全管理可分为事前的风险管理、事中的应急管以及事后与事故征侯调查三个阶段，城市运输安全管理的主要任务是通过安全风险管理预防事故的发生，然而一旦发生事故相关人员如何迅速进行正确的处置，以防止事故蔓延或出现再生事故，通过学习本课程的学习，学习应能识别城市运输安全事故，有效预防安全事故的发生，当事故发生时，能正确处置，把损失降到最低。</w:t>
            </w:r>
          </w:p>
        </w:tc>
        <w:tc>
          <w:tcPr>
            <w:tcW w:w="2430" w:type="dxa"/>
            <w:noWrap w:val="0"/>
            <w:vAlign w:val="center"/>
          </w:tcPr>
          <w:p w14:paraId="057DB30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运输应急管理的技能与方法；城市运输安全管理与应急处理的能力；城市运输安全管理与应急处置能力；控制交通服务安全管理与应急处置能力；城市运输工作人员的管理与应急处置的知识；具有良好的服务意识和职业道德；具有健康良好的工作习惯和心态</w:t>
            </w:r>
          </w:p>
        </w:tc>
        <w:tc>
          <w:tcPr>
            <w:tcW w:w="2670" w:type="dxa"/>
            <w:noWrap w:val="0"/>
            <w:vAlign w:val="center"/>
          </w:tcPr>
          <w:p w14:paraId="7668092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教学应坚持理论与实践相结合的原则，通过课堂讲授、案例分析、模拟演练、实验操作等多种方式，注重学生职业安全与卫生意识的培养，以及分析、解决问题和实际操作能力的提升，增强学生的应急处理和自救互救能力，加深学生对职业安全与卫生理论知识的理解和应用能力。</w:t>
            </w:r>
          </w:p>
        </w:tc>
      </w:tr>
      <w:tr w14:paraId="1B032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6" w:type="dxa"/>
            <w:noWrap w:val="0"/>
            <w:vAlign w:val="center"/>
          </w:tcPr>
          <w:p w14:paraId="5FBCA89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w:t>
            </w:r>
          </w:p>
        </w:tc>
        <w:tc>
          <w:tcPr>
            <w:tcW w:w="960" w:type="dxa"/>
            <w:noWrap w:val="0"/>
            <w:vAlign w:val="center"/>
          </w:tcPr>
          <w:p w14:paraId="130CB09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普通话与列车广播</w:t>
            </w:r>
          </w:p>
        </w:tc>
        <w:tc>
          <w:tcPr>
            <w:tcW w:w="2925" w:type="dxa"/>
            <w:noWrap w:val="0"/>
            <w:vAlign w:val="center"/>
          </w:tcPr>
          <w:p w14:paraId="3FAD83B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基于提高学生普通话表达能力和沟通技巧，提升学生可持续就业能力的设计理念，依托现代服务业人才职业综合能力培养项目，有针对性地实施模块教学，为其就业能力和岗位适应能力的形成提高做准备。</w:t>
            </w:r>
          </w:p>
        </w:tc>
        <w:tc>
          <w:tcPr>
            <w:tcW w:w="2430" w:type="dxa"/>
            <w:noWrap w:val="0"/>
            <w:vAlign w:val="center"/>
          </w:tcPr>
          <w:p w14:paraId="0B62732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语音难点训练、普通话音变训练的相关内容，、日常口语交际语言、系列广播词的训练内容，包括广播词、安全词、注意事项等语言内容训练；普通话口语的纠正训练，平翘舌z c s zh ch sh r和j q x等三音节的区分和运用，以及发音是否标准；口语训练；口语、交际语、广播词等</w:t>
            </w:r>
          </w:p>
        </w:tc>
        <w:tc>
          <w:tcPr>
            <w:tcW w:w="2670" w:type="dxa"/>
            <w:noWrap w:val="0"/>
            <w:vAlign w:val="center"/>
          </w:tcPr>
          <w:p w14:paraId="2688502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通过案例教学引导，情景模拟，角色扮演，媒体演示等方法，循序渐进地提高学生日常交流、广播等方面的表达能力，重视实训教学，采用多样化的现代化教学手段，更好帮助学生加强练习与自修。</w:t>
            </w:r>
          </w:p>
        </w:tc>
      </w:tr>
      <w:tr w14:paraId="7A441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6" w:type="dxa"/>
            <w:noWrap w:val="0"/>
            <w:vAlign w:val="center"/>
          </w:tcPr>
          <w:p w14:paraId="583A918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w:t>
            </w:r>
          </w:p>
        </w:tc>
        <w:tc>
          <w:tcPr>
            <w:tcW w:w="960" w:type="dxa"/>
            <w:noWrap w:val="0"/>
            <w:vAlign w:val="center"/>
          </w:tcPr>
          <w:p w14:paraId="6CDF56A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客运服务礼仪</w:t>
            </w:r>
          </w:p>
        </w:tc>
        <w:tc>
          <w:tcPr>
            <w:tcW w:w="2925" w:type="dxa"/>
            <w:noWrap w:val="0"/>
            <w:vAlign w:val="center"/>
          </w:tcPr>
          <w:p w14:paraId="7BB0C7A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学生通过学习，掌握个人职业形象的管理（职业妆、职业装穿搭（丝巾、领带打法等），服务仪容仪表（妆容、装扮、仪态（站、立、行、蹲、服务用语、沟通技巧等；服务过程中的注意事项等，</w:t>
            </w:r>
          </w:p>
        </w:tc>
        <w:tc>
          <w:tcPr>
            <w:tcW w:w="2430" w:type="dxa"/>
            <w:noWrap w:val="0"/>
            <w:vAlign w:val="center"/>
          </w:tcPr>
          <w:p w14:paraId="7D270E1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仪容仪表；仪态；服务用语；沟通技巧、服务注意事项等</w:t>
            </w:r>
          </w:p>
        </w:tc>
        <w:tc>
          <w:tcPr>
            <w:tcW w:w="2670" w:type="dxa"/>
            <w:noWrap w:val="0"/>
            <w:vAlign w:val="center"/>
          </w:tcPr>
          <w:p w14:paraId="3880FF9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通过采用讲授和礼仪示范教学法，使学生掌握服务礼仪基本规范，强化服务意识与态度，提升沟通技巧与应变能力；注重细节，塑造专业形象；培养同理心，营造温馨舒适的乘客体验。</w:t>
            </w:r>
          </w:p>
        </w:tc>
      </w:tr>
      <w:tr w14:paraId="0DC4F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6" w:type="dxa"/>
            <w:noWrap w:val="0"/>
            <w:vAlign w:val="center"/>
          </w:tcPr>
          <w:p w14:paraId="6B777E0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13</w:t>
            </w:r>
          </w:p>
        </w:tc>
        <w:tc>
          <w:tcPr>
            <w:tcW w:w="960" w:type="dxa"/>
            <w:noWrap w:val="0"/>
            <w:vAlign w:val="center"/>
          </w:tcPr>
          <w:p w14:paraId="4DA0896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旅客服务心理学</w:t>
            </w:r>
          </w:p>
        </w:tc>
        <w:tc>
          <w:tcPr>
            <w:tcW w:w="2925" w:type="dxa"/>
            <w:noWrap w:val="0"/>
            <w:vAlign w:val="center"/>
          </w:tcPr>
          <w:p w14:paraId="1C29EAA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通过有关铁路客运心理学的基础知识的讲授，让学生认识到铁路客运服务心理的重要性，提高客运服务的主动性、针对性、周到性、服务水平、工作水平，进而提高学生的对客服务质量和铁路运输的服务竞争力。</w:t>
            </w:r>
          </w:p>
        </w:tc>
        <w:tc>
          <w:tcPr>
            <w:tcW w:w="2430" w:type="dxa"/>
            <w:noWrap w:val="0"/>
            <w:vAlign w:val="center"/>
          </w:tcPr>
          <w:p w14:paraId="44BC1F4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掌握影响旅客直觉的影响因素、轨道交通服务直觉的内容与偏差；了解旅客的个性、性格、气质、能力差异，并能够针对各种旅客做好轨道交通服务；理解马斯洛层次需要理论，并能够分析旅客的实际服务需求；掌握影响旅客态度变化的因素与服务动机的激发。培养方法，树立良好的职业服务意识；了解轨道交通服务中检查出现的突发事件、抱怨事件、沟通挫折等，并能够有效地处理好。</w:t>
            </w:r>
          </w:p>
        </w:tc>
        <w:tc>
          <w:tcPr>
            <w:tcW w:w="2670" w:type="dxa"/>
            <w:noWrap w:val="0"/>
            <w:vAlign w:val="center"/>
          </w:tcPr>
          <w:p w14:paraId="56BDA39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要注重理论联系实际，注重培养学生实际应用能力；既有心理知识的传授，心理活动的体验，还有心理调适技能的训练等。</w:t>
            </w:r>
          </w:p>
        </w:tc>
      </w:tr>
    </w:tbl>
    <w:p w14:paraId="179849CF">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320" w:firstLineChars="100"/>
        <w:textAlignment w:val="auto"/>
        <w:rPr>
          <w:rFonts w:hint="eastAsia" w:ascii="仿宋" w:hAnsi="仿宋" w:eastAsia="仿宋" w:cs="仿宋"/>
          <w:color w:val="auto"/>
          <w:sz w:val="32"/>
          <w:szCs w:val="32"/>
        </w:rPr>
      </w:pPr>
      <w:bookmarkStart w:id="10" w:name="_Toc90734977"/>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专业核心课程：</w:t>
      </w:r>
      <w:bookmarkEnd w:id="10"/>
    </w:p>
    <w:p w14:paraId="2C40F0C4">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专业核心课是面向高铁乘务、地铁服务、城市轨道交通服务等岗位，结合其他行业高级管理和服务的就业岗位，建立城市轨道交通运营管理专业核心课程，培养学生售检票、客流组织、行车作业、站内设备操作等方面的能力。包括城市轨道交通车站设备、城市轨道交通车辆、城市轨道交通客运组织、城市轨道交通行车组织、城市轨道交通票务管理、城市轨道交通安全管理、城市轨道交通通信信号基础、城市轨道交通列车运行控制系统等课程。</w:t>
      </w:r>
    </w:p>
    <w:p w14:paraId="137A8735">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center"/>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表4  </w:t>
      </w:r>
      <w:r>
        <w:rPr>
          <w:rFonts w:hint="eastAsia" w:ascii="仿宋" w:hAnsi="仿宋" w:eastAsia="仿宋" w:cs="仿宋"/>
          <w:color w:val="auto"/>
          <w:sz w:val="32"/>
          <w:szCs w:val="32"/>
        </w:rPr>
        <w:t>专业</w:t>
      </w:r>
      <w:r>
        <w:rPr>
          <w:rFonts w:hint="eastAsia" w:ascii="仿宋" w:hAnsi="仿宋" w:eastAsia="仿宋" w:cs="仿宋"/>
          <w:color w:val="auto"/>
          <w:sz w:val="32"/>
          <w:szCs w:val="32"/>
          <w:lang w:val="en-US" w:eastAsia="zh-CN"/>
        </w:rPr>
        <w:t>核心</w:t>
      </w:r>
      <w:r>
        <w:rPr>
          <w:rFonts w:hint="eastAsia" w:ascii="仿宋" w:hAnsi="仿宋" w:eastAsia="仿宋" w:cs="仿宋"/>
          <w:color w:val="auto"/>
          <w:sz w:val="32"/>
          <w:szCs w:val="32"/>
        </w:rPr>
        <w:t>课程描述表</w:t>
      </w:r>
    </w:p>
    <w:tbl>
      <w:tblPr>
        <w:tblStyle w:val="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7"/>
        <w:gridCol w:w="1296"/>
        <w:gridCol w:w="2855"/>
        <w:gridCol w:w="2388"/>
        <w:gridCol w:w="2160"/>
      </w:tblGrid>
      <w:tr w14:paraId="117FF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3E375D6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序号</w:t>
            </w:r>
          </w:p>
        </w:tc>
        <w:tc>
          <w:tcPr>
            <w:tcW w:w="1296" w:type="dxa"/>
            <w:noWrap w:val="0"/>
            <w:vAlign w:val="center"/>
          </w:tcPr>
          <w:p w14:paraId="35EC48F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课程名称</w:t>
            </w:r>
          </w:p>
        </w:tc>
        <w:tc>
          <w:tcPr>
            <w:tcW w:w="2855" w:type="dxa"/>
            <w:noWrap w:val="0"/>
            <w:vAlign w:val="center"/>
          </w:tcPr>
          <w:p w14:paraId="3FDCCC0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课程教学目标</w:t>
            </w:r>
          </w:p>
        </w:tc>
        <w:tc>
          <w:tcPr>
            <w:tcW w:w="2388" w:type="dxa"/>
            <w:noWrap w:val="0"/>
            <w:vAlign w:val="center"/>
          </w:tcPr>
          <w:p w14:paraId="1D6B4C1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课程教学内容</w:t>
            </w:r>
          </w:p>
        </w:tc>
        <w:tc>
          <w:tcPr>
            <w:tcW w:w="2160" w:type="dxa"/>
            <w:noWrap w:val="0"/>
            <w:vAlign w:val="center"/>
          </w:tcPr>
          <w:p w14:paraId="0FD30E8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课程教学要求</w:t>
            </w:r>
          </w:p>
        </w:tc>
      </w:tr>
      <w:tr w14:paraId="30D8D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2BC9599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296" w:type="dxa"/>
            <w:noWrap w:val="0"/>
            <w:vAlign w:val="center"/>
          </w:tcPr>
          <w:p w14:paraId="46B56CA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城市轨道交通车站设备</w:t>
            </w:r>
          </w:p>
        </w:tc>
        <w:tc>
          <w:tcPr>
            <w:tcW w:w="2855" w:type="dxa"/>
            <w:noWrap w:val="0"/>
            <w:vAlign w:val="center"/>
          </w:tcPr>
          <w:p w14:paraId="7399935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主要了解城市轨道交通系统及其子系统的联系， 以及各子系统中复杂设备的构造及功能。通过车站设备实训使学生掌握车站设备基本理论，会使用城市轨道交通车站设备，具备能够在非正常情况下综合利用城市轨道交通车站设备，组织乘客紧急疏散的能力。</w:t>
            </w:r>
          </w:p>
        </w:tc>
        <w:tc>
          <w:tcPr>
            <w:tcW w:w="2388" w:type="dxa"/>
            <w:noWrap w:val="0"/>
            <w:vAlign w:val="center"/>
          </w:tcPr>
          <w:p w14:paraId="03DF700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自动售检票系统监视、操作及故障处理；站台门系统监视、操作及故障处理；火灾自动报警系统监视、操作及故障处理；环境与设备监控系统监视、操作及故障处理；其他系统及设备监视与操作设备结构及功能；设备的日常操作及故障处理。</w:t>
            </w:r>
          </w:p>
        </w:tc>
        <w:tc>
          <w:tcPr>
            <w:tcW w:w="2160" w:type="dxa"/>
            <w:noWrap w:val="0"/>
            <w:vAlign w:val="center"/>
          </w:tcPr>
          <w:p w14:paraId="3FC75F6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系统掌握车站设备原理、操作和维护，强化实践技能，注重案例分析，培养安全意识与团队协作精神，紧跟行业技术动态，确保教学内容前沿实用，提升学生的综合应用能力。</w:t>
            </w:r>
          </w:p>
        </w:tc>
      </w:tr>
      <w:tr w14:paraId="03360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5C241A8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1296" w:type="dxa"/>
            <w:noWrap w:val="0"/>
            <w:vAlign w:val="center"/>
          </w:tcPr>
          <w:p w14:paraId="3897EE5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城市轨道交通车辆</w:t>
            </w:r>
          </w:p>
        </w:tc>
        <w:tc>
          <w:tcPr>
            <w:tcW w:w="2855" w:type="dxa"/>
            <w:noWrap w:val="0"/>
            <w:vAlign w:val="center"/>
          </w:tcPr>
          <w:p w14:paraId="10D0236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理解车辆总体组成、各系统的名称以及车辆的各种基本参数，熟悉车体的作用、各部件的组成、车体和内装饰部件的材料，掌握车门结构和组成、电动车门或气动车门的工作原理，掌握车钩缓冲装置的位置、作用、结构以及各类车钩的连接方式，掌握转向架的主要功能、作用和主要组成部件，并熟悉各部分检修工艺，为从事城轨交通车辆检修工作打下坚实的基础。</w:t>
            </w:r>
          </w:p>
        </w:tc>
        <w:tc>
          <w:tcPr>
            <w:tcW w:w="2388" w:type="dxa"/>
            <w:noWrap w:val="0"/>
            <w:vAlign w:val="center"/>
          </w:tcPr>
          <w:p w14:paraId="11F021A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城市轨道交通车辆的正确分类和辨识；组成部分及其作用；主要技术参数；车体类型；转向架的组成；分类；车辆振动的基本概念；车辆运行平稳性的评价标准；轮轨接触几何关系及滚动理论。</w:t>
            </w:r>
          </w:p>
        </w:tc>
        <w:tc>
          <w:tcPr>
            <w:tcW w:w="2160" w:type="dxa"/>
            <w:noWrap w:val="0"/>
            <w:vAlign w:val="center"/>
          </w:tcPr>
          <w:p w14:paraId="18D88D9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通过实践操作和理论讲授等方式，强化车辆结构知识技能学习，掌握车辆结构组成和工作原理，培养安全行车意识，提升职业素养，确保学生具备从事轨道交通车辆运行与维护工作的能力。</w:t>
            </w:r>
          </w:p>
        </w:tc>
      </w:tr>
      <w:tr w14:paraId="117C8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2D19533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1296" w:type="dxa"/>
            <w:noWrap w:val="0"/>
            <w:vAlign w:val="center"/>
          </w:tcPr>
          <w:p w14:paraId="1CCC3D7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城市轨道交通客运组织</w:t>
            </w:r>
          </w:p>
        </w:tc>
        <w:tc>
          <w:tcPr>
            <w:tcW w:w="2855" w:type="dxa"/>
            <w:noWrap w:val="0"/>
            <w:vAlign w:val="center"/>
          </w:tcPr>
          <w:p w14:paraId="0450B04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掌握城市轨道交通线路车站位置设计、设备设施设计和信息服务系统设计、城市轨道交通自动售检票系统(AFC)和票务组织，熟悉城市轨道交通车站各岗位职责及作业流程，了解城市轨道交通车站客运工作组织和客运服务。了解站务员的岗位工作及岗位职责，掌握面试技巧及应急处理能力</w:t>
            </w:r>
          </w:p>
        </w:tc>
        <w:tc>
          <w:tcPr>
            <w:tcW w:w="2388" w:type="dxa"/>
            <w:noWrap w:val="0"/>
            <w:vAlign w:val="center"/>
          </w:tcPr>
          <w:p w14:paraId="3720803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车站导流设备设施运用；车站日常运作；客流调查与预测；车站客流组织疏导；车站客流组织方案编制与分析；车站服务设施监管；现场乘客服务；乘客投诉与纠纷处理；站容环境保持；站务运作组织；票务组织与管理模拟面试；突发事件的应急处理</w:t>
            </w:r>
          </w:p>
        </w:tc>
        <w:tc>
          <w:tcPr>
            <w:tcW w:w="2160" w:type="dxa"/>
            <w:noWrap w:val="0"/>
            <w:vAlign w:val="center"/>
          </w:tcPr>
          <w:p w14:paraId="0E59F13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注重理论与实践结合，掌握客流预测、站务管理、应急预案等核心知识。通过案例分析、模拟演练等方法，培养学生组织协调、应急处理及服务意识。强调团队协作与创新能力，以适应轨道交通行业快速发展需求。</w:t>
            </w:r>
          </w:p>
        </w:tc>
      </w:tr>
      <w:tr w14:paraId="754BF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5" w:hRule="atLeast"/>
          <w:jc w:val="center"/>
        </w:trPr>
        <w:tc>
          <w:tcPr>
            <w:tcW w:w="587" w:type="dxa"/>
            <w:noWrap w:val="0"/>
            <w:vAlign w:val="center"/>
          </w:tcPr>
          <w:p w14:paraId="4DA2841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1296" w:type="dxa"/>
            <w:noWrap w:val="0"/>
            <w:vAlign w:val="center"/>
          </w:tcPr>
          <w:p w14:paraId="1922681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城市轨道交通行车组织</w:t>
            </w:r>
          </w:p>
        </w:tc>
        <w:tc>
          <w:tcPr>
            <w:tcW w:w="2855" w:type="dxa"/>
            <w:noWrap w:val="0"/>
            <w:vAlign w:val="center"/>
          </w:tcPr>
          <w:p w14:paraId="27CD3AD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本课程主要培养学生的列车指挥、列车组织与调度、行车事故处理和故障情况下应急处理等专项职业能力；系统学习行车组织规章、行车指挥体系、岗位职责、交接班、检修施工登记等制度，使学生达到行车值班员初、中级职业标准的相关要求，为走上工作岗位做好初步准备。通过行车值班员的实训，让学生熟悉行车值班员的工作岗位职责，掌握行车指挥调度系统的基础知识，具备行车事故处理及故障情况下应急处理能力。</w:t>
            </w:r>
          </w:p>
        </w:tc>
        <w:tc>
          <w:tcPr>
            <w:tcW w:w="2388" w:type="dxa"/>
            <w:noWrap w:val="0"/>
            <w:vAlign w:val="center"/>
          </w:tcPr>
          <w:p w14:paraId="6317D6D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行车基础设备；城市轨道交通运行图；城市轨道交通行车调度与调车工作；城市轨道交通正常情况下的行车组织；城市轨道交通非正常情况下的列车运行组织；车辆段行车组织；城市轨道交通施工作业组织；行车事故预防与分析等。车站行车值班员的工作职责；行车调度控制中心、车辆段的系统操作流程；行车事故处理和系统故障下的应急处理</w:t>
            </w:r>
          </w:p>
        </w:tc>
        <w:tc>
          <w:tcPr>
            <w:tcW w:w="2160" w:type="dxa"/>
            <w:noWrap w:val="0"/>
            <w:vAlign w:val="center"/>
          </w:tcPr>
          <w:p w14:paraId="01A3255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注重实践，强化模拟演练，确保学生掌握应急处置能力，掌握行车基本理论，熟悉信号系统操作，理解调度指挥流程，培养安全意识，提升团队协作与沟通能力，为未来岗位需求打下坚实基础。</w:t>
            </w:r>
          </w:p>
        </w:tc>
      </w:tr>
      <w:tr w14:paraId="7BFF2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5B5F6C4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1296" w:type="dxa"/>
            <w:noWrap w:val="0"/>
            <w:vAlign w:val="center"/>
          </w:tcPr>
          <w:p w14:paraId="2432B80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城市轨道交通票务管理</w:t>
            </w:r>
          </w:p>
        </w:tc>
        <w:tc>
          <w:tcPr>
            <w:tcW w:w="2855" w:type="dxa"/>
            <w:noWrap w:val="0"/>
            <w:vAlign w:val="center"/>
          </w:tcPr>
          <w:p w14:paraId="1917C93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使学生能了解自动售检票系统、AFC系统的五层架构、车站终端设备等方面的知识及使用操作，增强学生的专业技能，培养学生的爱岗敬业精神；了解票务员岗位工作的职责，了解票务员岗位工作，掌握票务员工作技能，掌握票务岗突发事件处理</w:t>
            </w:r>
          </w:p>
        </w:tc>
        <w:tc>
          <w:tcPr>
            <w:tcW w:w="2388" w:type="dxa"/>
            <w:noWrap w:val="0"/>
            <w:vAlign w:val="center"/>
          </w:tcPr>
          <w:p w14:paraId="3FD5970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自动售检票系统；售票作业；监票作业；补票作业；票务设备异常处理；售票作业；乘客事务处理；人工点钞</w:t>
            </w:r>
          </w:p>
        </w:tc>
        <w:tc>
          <w:tcPr>
            <w:tcW w:w="2160" w:type="dxa"/>
            <w:noWrap w:val="0"/>
            <w:vAlign w:val="center"/>
          </w:tcPr>
          <w:p w14:paraId="55DEB8F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教学中需注重理论和实践操作相结合的方法，结合实际案例，培养学生分析解决问题的能力，使学生掌握票务系统构成、售票、检票等核心技能，具备处理票务异常的能力。</w:t>
            </w:r>
          </w:p>
        </w:tc>
      </w:tr>
      <w:tr w14:paraId="59F59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456828E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1296" w:type="dxa"/>
            <w:noWrap w:val="0"/>
            <w:vAlign w:val="center"/>
          </w:tcPr>
          <w:p w14:paraId="365BC51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城市轨道交通安全管理</w:t>
            </w:r>
          </w:p>
        </w:tc>
        <w:tc>
          <w:tcPr>
            <w:tcW w:w="2855" w:type="dxa"/>
            <w:noWrap w:val="0"/>
            <w:vAlign w:val="center"/>
          </w:tcPr>
          <w:p w14:paraId="65CC7DE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掌握交通安全基本理论，学会运用交通安全分析和评价方法以及交通安全技术、交通安全管理的理论和方法解决实际问题，具备处理各类交通安全问题的基本能力。通过安全应急处置实训，使学生了解突发事件的危害，掌握突发事故、火灾、恶劣天气与自然灾害的应对措施；掌握如何进行应急抢救与处置。</w:t>
            </w:r>
          </w:p>
        </w:tc>
        <w:tc>
          <w:tcPr>
            <w:tcW w:w="2388" w:type="dxa"/>
            <w:noWrap w:val="0"/>
            <w:vAlign w:val="center"/>
          </w:tcPr>
          <w:p w14:paraId="4EFDE11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安全管理的基本知识；安全保障体；交通事故的处理；行车事故的预防；人身伤亡事故的预防；交通安全分析技术及评价方法。运营安全管理体系；保障系统；预防与管理；突发事件应急处置；突发事故的应急处置；火灾的应急处置；恶劣天气与自然灾害的应急处置；应急抢救与处置</w:t>
            </w:r>
          </w:p>
        </w:tc>
        <w:tc>
          <w:tcPr>
            <w:tcW w:w="2160" w:type="dxa"/>
            <w:noWrap w:val="0"/>
            <w:vAlign w:val="center"/>
          </w:tcPr>
          <w:p w14:paraId="4FAAF2B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强调理论与实践结合，要求学生掌握安全法规、风险评估、应急处置等知识，通过案例分析、模拟演练等方式培养安全意识与应急能力，确保教学质量,提升学生职业素养与安全管理水平。</w:t>
            </w:r>
          </w:p>
        </w:tc>
      </w:tr>
      <w:tr w14:paraId="6CECD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3C8DB49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1296" w:type="dxa"/>
            <w:noWrap w:val="0"/>
            <w:vAlign w:val="center"/>
          </w:tcPr>
          <w:p w14:paraId="3C16CD0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城市轨道交通通信信号基础</w:t>
            </w:r>
          </w:p>
        </w:tc>
        <w:tc>
          <w:tcPr>
            <w:tcW w:w="2855" w:type="dxa"/>
            <w:noWrap w:val="0"/>
            <w:vAlign w:val="center"/>
          </w:tcPr>
          <w:p w14:paraId="7BECC38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对本课程的学习，学生应知道城市轨道交通信号基础设备的构成、功能及工作原理，熟练掌握城市轨道交通信号基础设备：继电器、信号机、转辙机、轨道电路的相关知识。了解城市轨道交通信号自动控制系统的构成及功能，为后续专业课程的学习奠定良好的基础。</w:t>
            </w:r>
          </w:p>
        </w:tc>
        <w:tc>
          <w:tcPr>
            <w:tcW w:w="2388" w:type="dxa"/>
            <w:noWrap w:val="0"/>
            <w:vAlign w:val="center"/>
          </w:tcPr>
          <w:p w14:paraId="6845E96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传统信号设备的构成、功能及原理；介绍城市轨道交通信号；自动控制系统的基本组成及原理</w:t>
            </w:r>
          </w:p>
        </w:tc>
        <w:tc>
          <w:tcPr>
            <w:tcW w:w="2160" w:type="dxa"/>
            <w:noWrap w:val="0"/>
            <w:vAlign w:val="center"/>
          </w:tcPr>
          <w:p w14:paraId="139129C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本课程主要采用讲授法、小组讨论法、教师指导等多种教学方法，辅助采用多媒体等现代教学方法。充分调动学生学习兴趣，促进学生积极思考与实践，使学生对城市轨道交通通信信号系统知识全面深入的掌握，进而促进学生职业能力的提高。</w:t>
            </w:r>
          </w:p>
        </w:tc>
      </w:tr>
      <w:tr w14:paraId="41144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0C40C10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1296" w:type="dxa"/>
            <w:noWrap w:val="0"/>
            <w:vAlign w:val="center"/>
          </w:tcPr>
          <w:p w14:paraId="7B5D8B5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城市轨道交通列车运行控制系统</w:t>
            </w:r>
          </w:p>
        </w:tc>
        <w:tc>
          <w:tcPr>
            <w:tcW w:w="2855" w:type="dxa"/>
            <w:noWrap w:val="0"/>
            <w:vAlign w:val="center"/>
          </w:tcPr>
          <w:p w14:paraId="4C85C92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学习和培养学生使用、维护或者调试列车运行控制系统的能力，使学生掌握列车运行控制系统设备使用的基本知识和常见故障的检测与维护，成为一名熟练的列车运行控制系统设备的使用与维护人员。继而获得岗位所需的实际知识和技能，为将来走向社会从事列车运行控制系统设备的使用、安装、调试及维护等工作，打下坚实的基础。通过调度员工作实训，让学生熟悉调度员的工作岗位职责，知道基本的调度工作，为以后的工作打基础</w:t>
            </w:r>
          </w:p>
        </w:tc>
        <w:tc>
          <w:tcPr>
            <w:tcW w:w="2388" w:type="dxa"/>
            <w:noWrap w:val="0"/>
            <w:vAlign w:val="center"/>
          </w:tcPr>
          <w:p w14:paraId="303E441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机车信号车载设备；车站电码化的组成和工作原理； LKJ 车载设备、 CTCS-2 级与 CTCS-3 级列控系统组成与工作原理；应答器、车站列控中心、列控车载设备组成和工作原理。调度员的分类；行车调度员工作任务；调度工作的日常工作制度；调度命令</w:t>
            </w:r>
          </w:p>
        </w:tc>
        <w:tc>
          <w:tcPr>
            <w:tcW w:w="2160" w:type="dxa"/>
            <w:noWrap w:val="0"/>
            <w:vAlign w:val="center"/>
          </w:tcPr>
          <w:p w14:paraId="45360A6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主要采用项目化教学法、情景教学法和工作过程导向教学法。根据现场列车运行控制系统设备使用的基本知识和常见故障的检测与维护的任务作为代表性的项目，理论知识的教学紧密围绕技能训练开展，应用大量的视频和图片，通过对比、举例、通俗的比喻等方法使学生更好地理解和掌握相关知识，运用多媒体教学手段化解教学难点。</w:t>
            </w:r>
          </w:p>
        </w:tc>
      </w:tr>
    </w:tbl>
    <w:p w14:paraId="7D775E15">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主要实践性课程：毕业设计、</w:t>
      </w:r>
      <w:r>
        <w:rPr>
          <w:rFonts w:hint="eastAsia" w:ascii="仿宋" w:hAnsi="仿宋" w:eastAsia="仿宋" w:cs="仿宋"/>
          <w:color w:val="auto"/>
          <w:sz w:val="32"/>
          <w:szCs w:val="32"/>
          <w:lang w:eastAsia="zh-CN"/>
        </w:rPr>
        <w:t>岗位实习。</w:t>
      </w:r>
    </w:p>
    <w:p w14:paraId="00BB8878">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3200" w:firstLineChars="10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表5  </w:t>
      </w:r>
      <w:r>
        <w:rPr>
          <w:rFonts w:hint="eastAsia" w:ascii="仿宋" w:hAnsi="仿宋" w:eastAsia="仿宋" w:cs="仿宋"/>
          <w:color w:val="auto"/>
          <w:sz w:val="32"/>
          <w:szCs w:val="32"/>
        </w:rPr>
        <w:t>主要实践课程描述表</w:t>
      </w:r>
    </w:p>
    <w:tbl>
      <w:tblPr>
        <w:tblStyle w:val="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3"/>
        <w:gridCol w:w="810"/>
        <w:gridCol w:w="2655"/>
        <w:gridCol w:w="2565"/>
        <w:gridCol w:w="2693"/>
      </w:tblGrid>
      <w:tr w14:paraId="55BCB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3" w:type="dxa"/>
            <w:noWrap w:val="0"/>
            <w:vAlign w:val="center"/>
          </w:tcPr>
          <w:p w14:paraId="58CD3F0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序号</w:t>
            </w:r>
          </w:p>
        </w:tc>
        <w:tc>
          <w:tcPr>
            <w:tcW w:w="810" w:type="dxa"/>
            <w:noWrap w:val="0"/>
            <w:vAlign w:val="center"/>
          </w:tcPr>
          <w:p w14:paraId="2EA7EB7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课程名称</w:t>
            </w:r>
          </w:p>
        </w:tc>
        <w:tc>
          <w:tcPr>
            <w:tcW w:w="2655" w:type="dxa"/>
            <w:noWrap w:val="0"/>
            <w:vAlign w:val="center"/>
          </w:tcPr>
          <w:p w14:paraId="224AD3E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课程教学目标</w:t>
            </w:r>
          </w:p>
        </w:tc>
        <w:tc>
          <w:tcPr>
            <w:tcW w:w="2565" w:type="dxa"/>
            <w:noWrap w:val="0"/>
            <w:vAlign w:val="center"/>
          </w:tcPr>
          <w:p w14:paraId="1FAA738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课程教学内容</w:t>
            </w:r>
          </w:p>
        </w:tc>
        <w:tc>
          <w:tcPr>
            <w:tcW w:w="2693" w:type="dxa"/>
            <w:noWrap w:val="0"/>
            <w:vAlign w:val="center"/>
          </w:tcPr>
          <w:p w14:paraId="4B70D9F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课程教学要求</w:t>
            </w:r>
          </w:p>
        </w:tc>
      </w:tr>
      <w:tr w14:paraId="16FFD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5" w:hRule="atLeast"/>
          <w:jc w:val="center"/>
        </w:trPr>
        <w:tc>
          <w:tcPr>
            <w:tcW w:w="563" w:type="dxa"/>
            <w:shd w:val="clear" w:color="auto" w:fill="auto"/>
            <w:noWrap w:val="0"/>
            <w:vAlign w:val="center"/>
          </w:tcPr>
          <w:p w14:paraId="57DD5D6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810" w:type="dxa"/>
            <w:shd w:val="clear" w:color="auto" w:fill="auto"/>
            <w:noWrap w:val="0"/>
            <w:vAlign w:val="center"/>
          </w:tcPr>
          <w:p w14:paraId="6534F08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毕业设计</w:t>
            </w:r>
          </w:p>
        </w:tc>
        <w:tc>
          <w:tcPr>
            <w:tcW w:w="2655" w:type="dxa"/>
            <w:shd w:val="clear" w:color="auto" w:fill="auto"/>
            <w:noWrap w:val="0"/>
            <w:vAlign w:val="center"/>
          </w:tcPr>
          <w:p w14:paraId="7382EFC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结合岗位实习内容，撰写相关专业论文或完成毕业设计报告书的编写。</w:t>
            </w:r>
          </w:p>
        </w:tc>
        <w:tc>
          <w:tcPr>
            <w:tcW w:w="2565" w:type="dxa"/>
            <w:shd w:val="clear" w:color="auto" w:fill="auto"/>
            <w:noWrap w:val="0"/>
            <w:vAlign w:val="center"/>
          </w:tcPr>
          <w:p w14:paraId="6431BEC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毕业作品设计；毕业设计报告书编写</w:t>
            </w:r>
          </w:p>
        </w:tc>
        <w:tc>
          <w:tcPr>
            <w:tcW w:w="2693" w:type="dxa"/>
            <w:noWrap w:val="0"/>
            <w:vAlign w:val="center"/>
          </w:tcPr>
          <w:p w14:paraId="5B8E7EB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毕业设计课程要求学生综合运用所学知识，独立完成选题研究或项目设计，培养创新思维、科研能力和解决问题的能力，确保成果具有实际应用价值或学术贡献，达到专业培养目标。</w:t>
            </w:r>
          </w:p>
        </w:tc>
      </w:tr>
      <w:tr w14:paraId="558DB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shd w:val="clear" w:color="auto" w:fill="auto"/>
            <w:noWrap w:val="0"/>
            <w:vAlign w:val="center"/>
          </w:tcPr>
          <w:p w14:paraId="38A630D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810" w:type="dxa"/>
            <w:shd w:val="clear" w:color="auto" w:fill="auto"/>
            <w:noWrap w:val="0"/>
            <w:vAlign w:val="center"/>
          </w:tcPr>
          <w:p w14:paraId="1281DA2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岗位实习</w:t>
            </w:r>
          </w:p>
        </w:tc>
        <w:tc>
          <w:tcPr>
            <w:tcW w:w="2655" w:type="dxa"/>
            <w:shd w:val="clear" w:color="auto" w:fill="auto"/>
            <w:noWrap w:val="0"/>
            <w:vAlign w:val="center"/>
          </w:tcPr>
          <w:p w14:paraId="16E84AF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在实习过程中全面接触社会，了解企业的工作流程和各岗位的职责任务，提高岗位的适应能力，学会以各种方式学习，综合素质要有明显进步。将调度或行车等专业知识和相关政策法规结合，运用到相应的实践岗位，提高观察问题、发现问题、分析问题、解决问题的能力，提高专业水平。在规范有序的实际工作中养成努力钻研、吃苦耐劳的精神。</w:t>
            </w:r>
          </w:p>
        </w:tc>
        <w:tc>
          <w:tcPr>
            <w:tcW w:w="2565" w:type="dxa"/>
            <w:shd w:val="clear" w:color="auto" w:fill="auto"/>
            <w:noWrap w:val="0"/>
            <w:vAlign w:val="center"/>
          </w:tcPr>
          <w:p w14:paraId="391FDC3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高铁乘务岗位实习、地铁服务岗位实习、城市轨道交通服务岗位实习</w:t>
            </w:r>
          </w:p>
        </w:tc>
        <w:tc>
          <w:tcPr>
            <w:tcW w:w="2693" w:type="dxa"/>
            <w:noWrap w:val="0"/>
            <w:vAlign w:val="center"/>
          </w:tcPr>
          <w:p w14:paraId="6345F08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强调理论与实践结合，要求学生深入企业一线，通过参与实际工作任务，掌握岗位技能，增强职业素养，培养解决问题的能力与团队协作精神，为职业生涯奠定坚实基础。</w:t>
            </w:r>
          </w:p>
        </w:tc>
      </w:tr>
    </w:tbl>
    <w:p w14:paraId="2137B422">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bookmarkStart w:id="11" w:name="_Toc90734991"/>
      <w:r>
        <w:rPr>
          <w:rFonts w:hint="eastAsia" w:ascii="仿宋GB2312" w:hAnsi="仿宋GB2312" w:eastAsia="仿宋GB2312" w:cs="仿宋GB2312"/>
          <w:color w:val="auto"/>
          <w:kern w:val="2"/>
          <w:sz w:val="32"/>
          <w:szCs w:val="32"/>
          <w:lang w:val="en-US" w:eastAsia="zh-CN" w:bidi="ar-SA"/>
        </w:rPr>
        <w:t>4.专业拓展课程：</w:t>
      </w:r>
      <w:bookmarkEnd w:id="11"/>
    </w:p>
    <w:p w14:paraId="35265372">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专业拓展课程是按照岗位迁移，根据交通运输行业发展的趋势，依据企业用人需求调研，企业对客运服务等方面日益增加的需求，建立了城市轨道交通运营管理专业拓展课，并将辅修方向课程纳入其中。由健康营养学、茶艺与茶文化、导游服务、工程制图等课程构成专业拓展课。</w:t>
      </w:r>
    </w:p>
    <w:p w14:paraId="3B696E8E">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1600" w:firstLineChars="500"/>
        <w:jc w:val="center"/>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表6  专业拓展课程描述表</w:t>
      </w:r>
    </w:p>
    <w:tbl>
      <w:tblPr>
        <w:tblStyle w:val="7"/>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7"/>
        <w:gridCol w:w="819"/>
        <w:gridCol w:w="2370"/>
        <w:gridCol w:w="2507"/>
        <w:gridCol w:w="2952"/>
      </w:tblGrid>
      <w:tr w14:paraId="4A6FD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14:paraId="2113A44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序号</w:t>
            </w:r>
          </w:p>
        </w:tc>
        <w:tc>
          <w:tcPr>
            <w:tcW w:w="819" w:type="dxa"/>
            <w:noWrap w:val="0"/>
            <w:vAlign w:val="center"/>
          </w:tcPr>
          <w:p w14:paraId="10F65B4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课程名称</w:t>
            </w:r>
          </w:p>
        </w:tc>
        <w:tc>
          <w:tcPr>
            <w:tcW w:w="2370" w:type="dxa"/>
            <w:noWrap w:val="0"/>
            <w:vAlign w:val="center"/>
          </w:tcPr>
          <w:p w14:paraId="6748B08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课程教学目标</w:t>
            </w:r>
          </w:p>
        </w:tc>
        <w:tc>
          <w:tcPr>
            <w:tcW w:w="2507" w:type="dxa"/>
            <w:noWrap w:val="0"/>
            <w:vAlign w:val="center"/>
          </w:tcPr>
          <w:p w14:paraId="2F22B57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课程教学内容</w:t>
            </w:r>
          </w:p>
        </w:tc>
        <w:tc>
          <w:tcPr>
            <w:tcW w:w="2952" w:type="dxa"/>
            <w:noWrap w:val="0"/>
            <w:vAlign w:val="center"/>
          </w:tcPr>
          <w:p w14:paraId="0C1963E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课程教学要求</w:t>
            </w:r>
          </w:p>
        </w:tc>
      </w:tr>
      <w:tr w14:paraId="32DCD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5" w:hRule="atLeast"/>
          <w:jc w:val="center"/>
        </w:trPr>
        <w:tc>
          <w:tcPr>
            <w:tcW w:w="637" w:type="dxa"/>
            <w:noWrap w:val="0"/>
            <w:vAlign w:val="center"/>
          </w:tcPr>
          <w:p w14:paraId="22B168F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819" w:type="dxa"/>
            <w:shd w:val="clear" w:color="auto" w:fill="auto"/>
            <w:noWrap w:val="0"/>
            <w:vAlign w:val="center"/>
          </w:tcPr>
          <w:p w14:paraId="283F416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健康营养学</w:t>
            </w:r>
          </w:p>
        </w:tc>
        <w:tc>
          <w:tcPr>
            <w:tcW w:w="2370" w:type="dxa"/>
            <w:shd w:val="clear" w:color="auto" w:fill="auto"/>
            <w:noWrap w:val="0"/>
            <w:vAlign w:val="top"/>
          </w:tcPr>
          <w:p w14:paraId="0C90634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通过该课程的学习使学生了解营养与健康的关系和营养学发展概况；熟知不同时期人们的生理特点、营养需要、膳食安排和营养与疾病的关系；掌握七大营养素的生理、营养功用、食物来源和平衡膳食宝塔。</w:t>
            </w:r>
          </w:p>
        </w:tc>
        <w:tc>
          <w:tcPr>
            <w:tcW w:w="2507" w:type="dxa"/>
            <w:shd w:val="clear" w:color="auto" w:fill="auto"/>
            <w:noWrap w:val="0"/>
            <w:vAlign w:val="top"/>
          </w:tcPr>
          <w:p w14:paraId="57F27B8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食品营养与卫生课程认知；人体必须得能量和营养素；各类食品的营养价值及加工因素的影响；膳食结构与健康；特殊人群的营养膳食指导；常见营养相关性疾病；食品污染与食品安全；食品性疾病及预防；餐饮企业卫生管理。</w:t>
            </w:r>
          </w:p>
        </w:tc>
        <w:tc>
          <w:tcPr>
            <w:tcW w:w="2952" w:type="dxa"/>
            <w:noWrap w:val="0"/>
            <w:vAlign w:val="center"/>
          </w:tcPr>
          <w:p w14:paraId="669C7B4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理论讲授和案例分析的方法，使学生掌握基础营养知识，理解食物与健康关系；学会膳食搭配原则，实践均衡饮食；提升营养评估与干预能力，关注特殊人群营养需求；培养良好饮食习惯，传播科学营养理念。</w:t>
            </w:r>
          </w:p>
        </w:tc>
      </w:tr>
      <w:tr w14:paraId="76462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14:paraId="2BCEE25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819" w:type="dxa"/>
            <w:shd w:val="clear" w:color="auto" w:fill="auto"/>
            <w:noWrap w:val="0"/>
            <w:vAlign w:val="center"/>
          </w:tcPr>
          <w:p w14:paraId="76534F2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茶艺与茶文化</w:t>
            </w:r>
          </w:p>
        </w:tc>
        <w:tc>
          <w:tcPr>
            <w:tcW w:w="2370" w:type="dxa"/>
            <w:shd w:val="clear" w:color="auto" w:fill="auto"/>
            <w:noWrap w:val="0"/>
            <w:vAlign w:val="top"/>
          </w:tcPr>
          <w:p w14:paraId="5C29382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了解茶的基本知识，包括茶叶的分类、历史、产地、采摘、制作等方面；掌握茶具的使用方法，包括泡茶器、盖碗、玻璃杯、茶盘等茶具的使用；学习如何泡出优质的茶，包括掌握水温、水质、原料的选取等茶叶泡制技巧。</w:t>
            </w:r>
          </w:p>
        </w:tc>
        <w:tc>
          <w:tcPr>
            <w:tcW w:w="2507" w:type="dxa"/>
            <w:shd w:val="clear" w:color="auto" w:fill="auto"/>
            <w:noWrap w:val="0"/>
            <w:vAlign w:val="top"/>
          </w:tcPr>
          <w:p w14:paraId="6CB8633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认识茶树；认识茶叶；中国茶文化、茶艺与茶道；认识茶具；茶的冲泡；饮茶与品茶；茶艺实训</w:t>
            </w:r>
          </w:p>
        </w:tc>
        <w:tc>
          <w:tcPr>
            <w:tcW w:w="2952" w:type="dxa"/>
            <w:noWrap w:val="0"/>
            <w:vAlign w:val="center"/>
          </w:tcPr>
          <w:p w14:paraId="054E2E2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将理论与实践相结合，介绍用茶和茶饮方式的源流，我国茶文化的发展，以及茶学基础知识，在对茶、茶文化、茶道茶艺进行理论论述的基础上，进一步开展茶道艺术实践教学，包括茶叶的冲泡、品饮、鉴别等，同时，尝试茶艺表演展示。课程内容中茶道艺术欣赏和创作，加之茶文化理论学习以及茶艺冲泡练习，有助于培养学生对祖国传统文化精萃——茶道艺术的审美情趣。</w:t>
            </w:r>
          </w:p>
        </w:tc>
      </w:tr>
      <w:tr w14:paraId="68B8D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14:paraId="53CD19E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819" w:type="dxa"/>
            <w:shd w:val="clear" w:color="auto" w:fill="auto"/>
            <w:noWrap w:val="0"/>
            <w:vAlign w:val="center"/>
          </w:tcPr>
          <w:p w14:paraId="21200AB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导游服务</w:t>
            </w:r>
          </w:p>
        </w:tc>
        <w:tc>
          <w:tcPr>
            <w:tcW w:w="2370" w:type="dxa"/>
            <w:shd w:val="clear" w:color="auto" w:fill="auto"/>
            <w:noWrap w:val="0"/>
            <w:vAlign w:val="center"/>
          </w:tcPr>
          <w:p w14:paraId="1F56453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本课程学习,学生能够掌握成为一名合格导游人员需要具备的各种实务知识和服务能力;了解导游业务的基本理论、基本知识;掌握导游服务的规范服务流程;熟练运用分析问题及解决问题的能力，独立思考能力和解决问题的能力，形成良好的职业素养和勤奋工作的基本素质;并能适应实际带团等相关工作，在旅游服务行业具有创业精神和能力。</w:t>
            </w:r>
          </w:p>
        </w:tc>
        <w:tc>
          <w:tcPr>
            <w:tcW w:w="2507" w:type="dxa"/>
            <w:shd w:val="clear" w:color="auto" w:fill="auto"/>
            <w:noWrap w:val="0"/>
            <w:vAlign w:val="center"/>
          </w:tcPr>
          <w:p w14:paraId="1D4EC7D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导游服务概述；导游人员；导游服务程序；导游带团技能；导游讲解技能；游客个别要求的处理；常见问题与事故的预防和处理；导游业务相关知识</w:t>
            </w:r>
          </w:p>
        </w:tc>
        <w:tc>
          <w:tcPr>
            <w:tcW w:w="2952" w:type="dxa"/>
            <w:noWrap w:val="0"/>
            <w:vAlign w:val="center"/>
          </w:tcPr>
          <w:p w14:paraId="0925B03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采用课堂讲授法、案例分析法、分组演示法、操作示范法、实地观摩与训练法来帮助学生为以后从事与旅游相关工作储备丰富的专业知识和基础知识，提升专业素质和综合素质，要求学生掌握并能够把这些知识灵活应用到导游讲解的实践之中，为今后从事服务和管理工作打下良好的基础，同时为考取全国导游证打下知识基础。</w:t>
            </w:r>
          </w:p>
        </w:tc>
      </w:tr>
      <w:tr w14:paraId="1119F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14:paraId="5C659B4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819" w:type="dxa"/>
            <w:shd w:val="clear" w:color="auto" w:fill="auto"/>
            <w:noWrap w:val="0"/>
            <w:vAlign w:val="center"/>
          </w:tcPr>
          <w:p w14:paraId="2F78738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工程制图</w:t>
            </w:r>
          </w:p>
        </w:tc>
        <w:tc>
          <w:tcPr>
            <w:tcW w:w="2370" w:type="dxa"/>
            <w:shd w:val="clear" w:color="auto" w:fill="auto"/>
            <w:noWrap w:val="0"/>
            <w:vAlign w:val="center"/>
          </w:tcPr>
          <w:p w14:paraId="65A2B0F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了解制图国家标准的基本规定，掌握常用的几何作图方法，掌握绘图工具和仪器的正确使用方法，培养仪器绘图和徒手绘图的基本技能；掌握正投影法基本理论与方法，掌握形体投影图的绘制、阅读及尺寸标注，培养空间形象思维和逻辑思维能力、图形理解和表达能力。掌握视图、剖视图、断面图等机件常用的表达方法。</w:t>
            </w:r>
          </w:p>
        </w:tc>
        <w:tc>
          <w:tcPr>
            <w:tcW w:w="2507" w:type="dxa"/>
            <w:shd w:val="clear" w:color="auto" w:fill="auto"/>
            <w:noWrap w:val="0"/>
            <w:vAlign w:val="center"/>
          </w:tcPr>
          <w:p w14:paraId="6150637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制图的基本知识和技能；投影的基本知识；点、直线、平面的投影；轴测图；立体表面交线；组合体的投影；工程形体的表达方式；标高投影；建筑施工图；结构施工图；给水排水工程图；</w:t>
            </w:r>
          </w:p>
        </w:tc>
        <w:tc>
          <w:tcPr>
            <w:tcW w:w="2952" w:type="dxa"/>
            <w:noWrap w:val="0"/>
            <w:vAlign w:val="center"/>
          </w:tcPr>
          <w:p w14:paraId="186A78B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教学方式分课堂教学、上机实训和课外辅导三部分。其中，教学尽量采用启发式教学及与同学们互动方法进行;多给同学们看模型实物讲解;并指导同学们利用模型和AutoCAD 软件进行上机实训操作。利用课前、课后等课余时间及时答疑，给同学们创造更多的习题练习时间及在绘图室里绘图的机会，通过本课程的学习，切实培养同学们的标准意识、手工和计算机绘图能力、空间形体的形象思维能力和造型设计能力</w:t>
            </w:r>
          </w:p>
        </w:tc>
      </w:tr>
    </w:tbl>
    <w:p w14:paraId="72408407">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（三）第二课堂</w:t>
      </w:r>
    </w:p>
    <w:p w14:paraId="70CBA5D7">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第二课堂包括思想成长、社会实践与志愿服务、文艺体育、工作履历、科技学术和创新创业、专业技能特长等其他各类课程及活动。</w:t>
      </w:r>
    </w:p>
    <w:p w14:paraId="315FC811">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黑体" w:hAnsi="黑体" w:eastAsia="黑体"/>
          <w:color w:val="auto"/>
          <w:sz w:val="32"/>
          <w:szCs w:val="32"/>
          <w:highlight w:val="none"/>
        </w:rPr>
      </w:pPr>
      <w:r>
        <w:rPr>
          <w:rFonts w:ascii="黑体" w:hAnsi="黑体" w:eastAsia="黑体"/>
          <w:color w:val="auto"/>
          <w:sz w:val="32"/>
          <w:szCs w:val="32"/>
          <w:highlight w:val="none"/>
        </w:rPr>
        <w:t>七、教学进程总体安排</w:t>
      </w:r>
    </w:p>
    <w:p w14:paraId="7EB71BA0">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（一）教学时间安排</w:t>
      </w:r>
    </w:p>
    <w:p w14:paraId="47809D33">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default"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本专业总周数为120周。其中，校内教学共76周，校外教学共 31周，复习考试共6周，机动共7周。教学安排可根据具体情况经教务科研处审批后作适当调整。</w:t>
      </w:r>
    </w:p>
    <w:p w14:paraId="3E9A55D7">
      <w:pPr>
        <w:keepNext w:val="0"/>
        <w:keepLines w:val="0"/>
        <w:pageBreakBefore w:val="0"/>
        <w:widowControl w:val="0"/>
        <w:kinsoku/>
        <w:wordWrap/>
        <w:topLinePunct w:val="0"/>
        <w:autoSpaceDE/>
        <w:autoSpaceDN/>
        <w:bidi w:val="0"/>
        <w:snapToGrid/>
        <w:spacing w:line="520" w:lineRule="exact"/>
        <w:ind w:firstLine="640" w:firstLineChars="200"/>
        <w:jc w:val="center"/>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表7  城市轨道交通运营管理专业教学时间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1"/>
        <w:gridCol w:w="1026"/>
        <w:gridCol w:w="1216"/>
        <w:gridCol w:w="1216"/>
        <w:gridCol w:w="1216"/>
        <w:gridCol w:w="1216"/>
        <w:gridCol w:w="1231"/>
      </w:tblGrid>
      <w:tr w14:paraId="467C0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4" w:hRule="atLeast"/>
        </w:trPr>
        <w:tc>
          <w:tcPr>
            <w:tcW w:w="2427"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14:paraId="56754A5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p w14:paraId="2B2134B5">
            <w:pPr>
              <w:keepNext w:val="0"/>
              <w:keepLines w:val="0"/>
              <w:pageBreakBefore w:val="0"/>
              <w:kinsoku/>
              <w:wordWrap/>
              <w:overflowPunct w:val="0"/>
              <w:topLinePunct w:val="0"/>
              <w:autoSpaceDE/>
              <w:autoSpaceDN/>
              <w:bidi w:val="0"/>
              <w:adjustRightInd w:val="0"/>
              <w:snapToGrid/>
              <w:spacing w:line="360" w:lineRule="exact"/>
              <w:jc w:val="lef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学年</w:t>
            </w:r>
          </w:p>
          <w:p w14:paraId="322A12E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p w14:paraId="1BDD804B">
            <w:pPr>
              <w:keepNext w:val="0"/>
              <w:keepLines w:val="0"/>
              <w:pageBreakBefore w:val="0"/>
              <w:kinsoku/>
              <w:wordWrap/>
              <w:overflowPunct w:val="0"/>
              <w:topLinePunct w:val="0"/>
              <w:autoSpaceDE/>
              <w:autoSpaceDN/>
              <w:bidi w:val="0"/>
              <w:adjustRightInd w:val="0"/>
              <w:snapToGrid/>
              <w:spacing w:line="360" w:lineRule="exact"/>
              <w:jc w:val="lef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14:paraId="38F7AEF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内容</w:t>
            </w:r>
          </w:p>
        </w:tc>
        <w:tc>
          <w:tcPr>
            <w:tcW w:w="1216" w:type="dxa"/>
            <w:noWrap w:val="0"/>
            <w:vAlign w:val="top"/>
          </w:tcPr>
          <w:p w14:paraId="24E6545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校内教学</w:t>
            </w:r>
          </w:p>
        </w:tc>
        <w:tc>
          <w:tcPr>
            <w:tcW w:w="1216" w:type="dxa"/>
            <w:noWrap w:val="0"/>
            <w:vAlign w:val="top"/>
          </w:tcPr>
          <w:p w14:paraId="60BC0A0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校外教学</w:t>
            </w:r>
          </w:p>
        </w:tc>
        <w:tc>
          <w:tcPr>
            <w:tcW w:w="1216" w:type="dxa"/>
            <w:noWrap w:val="0"/>
            <w:vAlign w:val="top"/>
          </w:tcPr>
          <w:p w14:paraId="0430DD9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考试</w:t>
            </w:r>
          </w:p>
        </w:tc>
        <w:tc>
          <w:tcPr>
            <w:tcW w:w="1216" w:type="dxa"/>
            <w:noWrap w:val="0"/>
            <w:vAlign w:val="top"/>
          </w:tcPr>
          <w:p w14:paraId="2034997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机动</w:t>
            </w:r>
          </w:p>
        </w:tc>
        <w:tc>
          <w:tcPr>
            <w:tcW w:w="1231" w:type="dxa"/>
            <w:noWrap w:val="0"/>
            <w:vAlign w:val="top"/>
          </w:tcPr>
          <w:p w14:paraId="6A9EE84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合计</w:t>
            </w:r>
          </w:p>
        </w:tc>
      </w:tr>
      <w:tr w14:paraId="40BB3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1" w:type="dxa"/>
            <w:vMerge w:val="restart"/>
            <w:noWrap w:val="0"/>
            <w:vAlign w:val="top"/>
          </w:tcPr>
          <w:p w14:paraId="644C9D1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第一学年</w:t>
            </w:r>
          </w:p>
        </w:tc>
        <w:tc>
          <w:tcPr>
            <w:tcW w:w="1026" w:type="dxa"/>
            <w:noWrap w:val="0"/>
            <w:vAlign w:val="top"/>
          </w:tcPr>
          <w:p w14:paraId="31440577">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216" w:type="dxa"/>
            <w:noWrap w:val="0"/>
            <w:vAlign w:val="top"/>
          </w:tcPr>
          <w:p w14:paraId="617D143A">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w:t>
            </w:r>
          </w:p>
        </w:tc>
        <w:tc>
          <w:tcPr>
            <w:tcW w:w="1216" w:type="dxa"/>
            <w:noWrap w:val="0"/>
            <w:vAlign w:val="top"/>
          </w:tcPr>
          <w:p w14:paraId="0CE5D32B">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16" w:type="dxa"/>
            <w:noWrap w:val="0"/>
            <w:vAlign w:val="top"/>
          </w:tcPr>
          <w:p w14:paraId="62FE9C6B">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216" w:type="dxa"/>
            <w:noWrap w:val="0"/>
            <w:vAlign w:val="top"/>
          </w:tcPr>
          <w:p w14:paraId="46438300">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231" w:type="dxa"/>
            <w:noWrap w:val="0"/>
            <w:vAlign w:val="top"/>
          </w:tcPr>
          <w:p w14:paraId="45A07AE7">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20</w:t>
            </w:r>
          </w:p>
        </w:tc>
      </w:tr>
      <w:tr w14:paraId="05EA2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1" w:type="dxa"/>
            <w:vMerge w:val="continue"/>
            <w:noWrap w:val="0"/>
            <w:vAlign w:val="top"/>
          </w:tcPr>
          <w:p w14:paraId="5DE3467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1026" w:type="dxa"/>
            <w:noWrap w:val="0"/>
            <w:vAlign w:val="top"/>
          </w:tcPr>
          <w:p w14:paraId="3F2BFA2F">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1216" w:type="dxa"/>
            <w:noWrap w:val="0"/>
            <w:vAlign w:val="top"/>
          </w:tcPr>
          <w:p w14:paraId="30F4D033">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w:t>
            </w:r>
          </w:p>
        </w:tc>
        <w:tc>
          <w:tcPr>
            <w:tcW w:w="1216" w:type="dxa"/>
            <w:noWrap w:val="0"/>
            <w:vAlign w:val="top"/>
          </w:tcPr>
          <w:p w14:paraId="39958189">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16" w:type="dxa"/>
            <w:noWrap w:val="0"/>
            <w:vAlign w:val="top"/>
          </w:tcPr>
          <w:p w14:paraId="3CA17B3E">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216" w:type="dxa"/>
            <w:noWrap w:val="0"/>
            <w:vAlign w:val="top"/>
          </w:tcPr>
          <w:p w14:paraId="613B561D">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231" w:type="dxa"/>
            <w:noWrap w:val="0"/>
            <w:vAlign w:val="top"/>
          </w:tcPr>
          <w:p w14:paraId="32C781AD">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20</w:t>
            </w:r>
          </w:p>
        </w:tc>
      </w:tr>
      <w:tr w14:paraId="5DC6D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1" w:type="dxa"/>
            <w:vMerge w:val="restart"/>
            <w:noWrap w:val="0"/>
            <w:vAlign w:val="top"/>
          </w:tcPr>
          <w:p w14:paraId="3438442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第二学年</w:t>
            </w:r>
          </w:p>
        </w:tc>
        <w:tc>
          <w:tcPr>
            <w:tcW w:w="1026" w:type="dxa"/>
            <w:noWrap w:val="0"/>
            <w:vAlign w:val="top"/>
          </w:tcPr>
          <w:p w14:paraId="213250CE">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1216" w:type="dxa"/>
            <w:noWrap w:val="0"/>
            <w:vAlign w:val="top"/>
          </w:tcPr>
          <w:p w14:paraId="091AF033">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w:t>
            </w:r>
          </w:p>
        </w:tc>
        <w:tc>
          <w:tcPr>
            <w:tcW w:w="1216" w:type="dxa"/>
            <w:noWrap w:val="0"/>
            <w:vAlign w:val="top"/>
          </w:tcPr>
          <w:p w14:paraId="527CC6BC">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16" w:type="dxa"/>
            <w:noWrap w:val="0"/>
            <w:vAlign w:val="top"/>
          </w:tcPr>
          <w:p w14:paraId="4B171649">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216" w:type="dxa"/>
            <w:noWrap w:val="0"/>
            <w:vAlign w:val="top"/>
          </w:tcPr>
          <w:p w14:paraId="4D565754">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231" w:type="dxa"/>
            <w:noWrap w:val="0"/>
            <w:vAlign w:val="top"/>
          </w:tcPr>
          <w:p w14:paraId="3E3B62F7">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20</w:t>
            </w:r>
          </w:p>
        </w:tc>
      </w:tr>
      <w:tr w14:paraId="4E14A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1" w:type="dxa"/>
            <w:vMerge w:val="continue"/>
            <w:noWrap w:val="0"/>
            <w:vAlign w:val="top"/>
          </w:tcPr>
          <w:p w14:paraId="0D04248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1026" w:type="dxa"/>
            <w:noWrap w:val="0"/>
            <w:vAlign w:val="top"/>
          </w:tcPr>
          <w:p w14:paraId="17B3CCBE">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1216" w:type="dxa"/>
            <w:noWrap w:val="0"/>
            <w:vAlign w:val="top"/>
          </w:tcPr>
          <w:p w14:paraId="65497F08">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w:t>
            </w:r>
          </w:p>
        </w:tc>
        <w:tc>
          <w:tcPr>
            <w:tcW w:w="1216" w:type="dxa"/>
            <w:noWrap w:val="0"/>
            <w:vAlign w:val="top"/>
          </w:tcPr>
          <w:p w14:paraId="24491340">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16" w:type="dxa"/>
            <w:noWrap w:val="0"/>
            <w:vAlign w:val="top"/>
          </w:tcPr>
          <w:p w14:paraId="1387B2A4">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216" w:type="dxa"/>
            <w:noWrap w:val="0"/>
            <w:vAlign w:val="top"/>
          </w:tcPr>
          <w:p w14:paraId="38153DB6">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231" w:type="dxa"/>
            <w:noWrap w:val="0"/>
            <w:vAlign w:val="top"/>
          </w:tcPr>
          <w:p w14:paraId="63E561AE">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20</w:t>
            </w:r>
          </w:p>
        </w:tc>
      </w:tr>
      <w:tr w14:paraId="4EF50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1" w:type="dxa"/>
            <w:vMerge w:val="restart"/>
            <w:noWrap w:val="0"/>
            <w:vAlign w:val="top"/>
          </w:tcPr>
          <w:p w14:paraId="6D0993E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第三学年</w:t>
            </w:r>
          </w:p>
        </w:tc>
        <w:tc>
          <w:tcPr>
            <w:tcW w:w="1026" w:type="dxa"/>
            <w:noWrap w:val="0"/>
            <w:vAlign w:val="top"/>
          </w:tcPr>
          <w:p w14:paraId="1BEAEDB3">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1216" w:type="dxa"/>
            <w:noWrap w:val="0"/>
            <w:vAlign w:val="top"/>
          </w:tcPr>
          <w:p w14:paraId="5FAE1D94">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1216" w:type="dxa"/>
            <w:noWrap w:val="0"/>
            <w:vAlign w:val="top"/>
          </w:tcPr>
          <w:p w14:paraId="2F9F73DF">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14</w:t>
            </w:r>
          </w:p>
        </w:tc>
        <w:tc>
          <w:tcPr>
            <w:tcW w:w="1216" w:type="dxa"/>
            <w:noWrap w:val="0"/>
            <w:vAlign w:val="top"/>
          </w:tcPr>
          <w:p w14:paraId="76BADAC6">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216" w:type="dxa"/>
            <w:noWrap w:val="0"/>
            <w:vAlign w:val="top"/>
          </w:tcPr>
          <w:p w14:paraId="21C6E651">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231" w:type="dxa"/>
            <w:noWrap w:val="0"/>
            <w:vAlign w:val="top"/>
          </w:tcPr>
          <w:p w14:paraId="2D0CCACE">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20</w:t>
            </w:r>
          </w:p>
        </w:tc>
      </w:tr>
      <w:tr w14:paraId="68CA4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1" w:type="dxa"/>
            <w:vMerge w:val="continue"/>
            <w:noWrap w:val="0"/>
            <w:vAlign w:val="top"/>
          </w:tcPr>
          <w:p w14:paraId="6624C60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1026" w:type="dxa"/>
            <w:noWrap w:val="0"/>
            <w:vAlign w:val="top"/>
          </w:tcPr>
          <w:p w14:paraId="669AC4C8">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1216" w:type="dxa"/>
            <w:noWrap w:val="0"/>
            <w:vAlign w:val="top"/>
          </w:tcPr>
          <w:p w14:paraId="0EB51C67">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16" w:type="dxa"/>
            <w:noWrap w:val="0"/>
            <w:vAlign w:val="top"/>
          </w:tcPr>
          <w:p w14:paraId="7F62FAE2">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17</w:t>
            </w:r>
          </w:p>
        </w:tc>
        <w:tc>
          <w:tcPr>
            <w:tcW w:w="1216" w:type="dxa"/>
            <w:noWrap w:val="0"/>
            <w:vAlign w:val="top"/>
          </w:tcPr>
          <w:p w14:paraId="0BE75BCE">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216" w:type="dxa"/>
            <w:noWrap w:val="0"/>
            <w:vAlign w:val="top"/>
          </w:tcPr>
          <w:p w14:paraId="1B550915">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1231" w:type="dxa"/>
            <w:noWrap w:val="0"/>
            <w:vAlign w:val="top"/>
          </w:tcPr>
          <w:p w14:paraId="3B1AE00F">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20</w:t>
            </w:r>
          </w:p>
        </w:tc>
      </w:tr>
      <w:tr w14:paraId="11D36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7" w:type="dxa"/>
            <w:gridSpan w:val="2"/>
            <w:noWrap w:val="0"/>
            <w:vAlign w:val="top"/>
          </w:tcPr>
          <w:p w14:paraId="708C3CD3">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合计</w:t>
            </w:r>
          </w:p>
        </w:tc>
        <w:tc>
          <w:tcPr>
            <w:tcW w:w="1216" w:type="dxa"/>
            <w:noWrap w:val="0"/>
            <w:vAlign w:val="top"/>
          </w:tcPr>
          <w:p w14:paraId="4CC1E64B">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76</w:t>
            </w:r>
          </w:p>
        </w:tc>
        <w:tc>
          <w:tcPr>
            <w:tcW w:w="1216" w:type="dxa"/>
            <w:noWrap w:val="0"/>
            <w:vAlign w:val="top"/>
          </w:tcPr>
          <w:p w14:paraId="0EB930E4">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31</w:t>
            </w:r>
          </w:p>
        </w:tc>
        <w:tc>
          <w:tcPr>
            <w:tcW w:w="1216" w:type="dxa"/>
            <w:noWrap w:val="0"/>
            <w:vAlign w:val="top"/>
          </w:tcPr>
          <w:p w14:paraId="19E84F93">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1216" w:type="dxa"/>
            <w:noWrap w:val="0"/>
            <w:vAlign w:val="top"/>
          </w:tcPr>
          <w:p w14:paraId="59077654">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1231" w:type="dxa"/>
            <w:noWrap w:val="0"/>
            <w:vAlign w:val="top"/>
          </w:tcPr>
          <w:p w14:paraId="5F166E6D">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120</w:t>
            </w:r>
          </w:p>
        </w:tc>
      </w:tr>
    </w:tbl>
    <w:p w14:paraId="2BA148FA">
      <w:pPr>
        <w:keepNext w:val="0"/>
        <w:keepLines w:val="0"/>
        <w:pageBreakBefore w:val="0"/>
        <w:widowControl w:val="0"/>
        <w:kinsoku/>
        <w:wordWrap/>
        <w:topLinePunct w:val="0"/>
        <w:autoSpaceDE/>
        <w:autoSpaceDN/>
        <w:bidi w:val="0"/>
        <w:snapToGrid/>
        <w:spacing w:line="520" w:lineRule="exact"/>
        <w:ind w:firstLine="320" w:firstLineChars="100"/>
        <w:textAlignment w:val="auto"/>
        <w:rPr>
          <w:rFonts w:hint="eastAsia" w:ascii="楷体" w:hAnsi="楷体" w:eastAsia="楷体" w:cs="楷体"/>
          <w:bCs/>
          <w:color w:val="auto"/>
          <w:sz w:val="32"/>
          <w:szCs w:val="32"/>
          <w:highlight w:val="none"/>
          <w:lang w:eastAsia="zh-CN"/>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二</w:t>
      </w:r>
      <w:r>
        <w:rPr>
          <w:rFonts w:hint="eastAsia" w:ascii="楷体" w:hAnsi="楷体" w:eastAsia="楷体" w:cs="楷体"/>
          <w:color w:val="auto"/>
          <w:sz w:val="32"/>
          <w:szCs w:val="32"/>
          <w:highlight w:val="none"/>
        </w:rPr>
        <w:t>）</w:t>
      </w:r>
      <w:r>
        <w:rPr>
          <w:rFonts w:hint="eastAsia" w:ascii="楷体" w:hAnsi="楷体" w:eastAsia="楷体" w:cs="楷体"/>
          <w:bCs/>
          <w:color w:val="auto"/>
          <w:sz w:val="32"/>
          <w:szCs w:val="32"/>
          <w:highlight w:val="none"/>
        </w:rPr>
        <w:t>课程结构与学</w:t>
      </w:r>
      <w:r>
        <w:rPr>
          <w:rFonts w:hint="eastAsia" w:ascii="楷体" w:hAnsi="楷体" w:eastAsia="楷体" w:cs="楷体"/>
          <w:bCs/>
          <w:color w:val="auto"/>
          <w:sz w:val="32"/>
          <w:szCs w:val="32"/>
          <w:highlight w:val="none"/>
          <w:lang w:eastAsia="zh-CN"/>
        </w:rPr>
        <w:t>时、学分分配</w:t>
      </w:r>
    </w:p>
    <w:p w14:paraId="4A5E44A3">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 w:hAnsi="仿宋" w:eastAsia="仿宋" w:cs="仿宋"/>
          <w:color w:val="auto"/>
          <w:spacing w:val="-2"/>
          <w:sz w:val="32"/>
          <w:szCs w:val="32"/>
          <w:lang w:val="en-US" w:eastAsia="zh-CN"/>
        </w:rPr>
      </w:pPr>
      <w:r>
        <w:rPr>
          <w:rFonts w:hint="eastAsia" w:ascii="仿宋GB2312" w:hAnsi="仿宋GB2312" w:eastAsia="仿宋GB2312" w:cs="仿宋GB2312"/>
          <w:color w:val="auto"/>
          <w:kern w:val="2"/>
          <w:sz w:val="32"/>
          <w:szCs w:val="32"/>
          <w:lang w:val="en-US" w:eastAsia="zh-CN" w:bidi="ar-SA"/>
        </w:rPr>
        <w:t>本专业教学总学时为2926学时。其中理论教学1384学时，占47.30%；实践教学1542学时，占52.70%，其中岗位实习累计时间6个月。公共基础课910学时，占31.10%；选修课324学时，占11.07%。</w:t>
      </w:r>
    </w:p>
    <w:p w14:paraId="3946061A">
      <w:pPr>
        <w:keepNext w:val="0"/>
        <w:keepLines w:val="0"/>
        <w:pageBreakBefore w:val="0"/>
        <w:widowControl w:val="0"/>
        <w:kinsoku/>
        <w:wordWrap/>
        <w:topLinePunct w:val="0"/>
        <w:autoSpaceDE/>
        <w:autoSpaceDN/>
        <w:bidi w:val="0"/>
        <w:snapToGrid/>
        <w:spacing w:line="520" w:lineRule="exact"/>
        <w:ind w:firstLine="316" w:firstLineChars="100"/>
        <w:jc w:val="left"/>
        <w:textAlignment w:val="auto"/>
        <w:rPr>
          <w:rFonts w:hint="eastAsia" w:ascii="仿宋" w:hAnsi="仿宋" w:eastAsia="仿宋" w:cs="仿宋"/>
          <w:color w:val="auto"/>
          <w:spacing w:val="-2"/>
          <w:sz w:val="32"/>
          <w:szCs w:val="32"/>
          <w:lang w:val="en-US" w:eastAsia="zh-CN"/>
        </w:rPr>
      </w:pPr>
      <w:r>
        <w:rPr>
          <w:rFonts w:hint="eastAsia" w:ascii="仿宋" w:hAnsi="仿宋" w:eastAsia="仿宋" w:cs="仿宋"/>
          <w:color w:val="auto"/>
          <w:spacing w:val="-2"/>
          <w:sz w:val="32"/>
          <w:szCs w:val="32"/>
          <w:lang w:val="en-US" w:eastAsia="zh-CN"/>
        </w:rPr>
        <w:t>表8  城市轨道交通运营管理专业课程学时、学分分配表</w:t>
      </w:r>
    </w:p>
    <w:tbl>
      <w:tblPr>
        <w:tblStyle w:val="6"/>
        <w:tblW w:w="8528" w:type="dxa"/>
        <w:jc w:val="center"/>
        <w:shd w:val="clear" w:color="auto" w:fill="auto"/>
        <w:tblLayout w:type="fixed"/>
        <w:tblCellMar>
          <w:top w:w="0" w:type="dxa"/>
          <w:left w:w="0" w:type="dxa"/>
          <w:bottom w:w="0" w:type="dxa"/>
          <w:right w:w="0" w:type="dxa"/>
        </w:tblCellMar>
      </w:tblPr>
      <w:tblGrid>
        <w:gridCol w:w="788"/>
        <w:gridCol w:w="1037"/>
        <w:gridCol w:w="863"/>
        <w:gridCol w:w="662"/>
        <w:gridCol w:w="913"/>
        <w:gridCol w:w="725"/>
        <w:gridCol w:w="587"/>
        <w:gridCol w:w="900"/>
        <w:gridCol w:w="850"/>
        <w:gridCol w:w="1203"/>
      </w:tblGrid>
      <w:tr w14:paraId="2FD398D6">
        <w:tblPrEx>
          <w:tblCellMar>
            <w:top w:w="0" w:type="dxa"/>
            <w:left w:w="0" w:type="dxa"/>
            <w:bottom w:w="0" w:type="dxa"/>
            <w:right w:w="0" w:type="dxa"/>
          </w:tblCellMar>
        </w:tblPrEx>
        <w:trPr>
          <w:trHeight w:val="285" w:hRule="atLeast"/>
          <w:jc w:val="center"/>
        </w:trPr>
        <w:tc>
          <w:tcPr>
            <w:tcW w:w="18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F7EAD3">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课程类别</w:t>
            </w: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9BBCCE">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课程性质</w:t>
            </w: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8EE0EB">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学分</w:t>
            </w:r>
          </w:p>
        </w:tc>
        <w:tc>
          <w:tcPr>
            <w:tcW w:w="91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F318D2">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占专业总学分比例</w:t>
            </w:r>
          </w:p>
        </w:tc>
        <w:tc>
          <w:tcPr>
            <w:tcW w:w="4265"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FD2B67">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学时</w:t>
            </w:r>
          </w:p>
        </w:tc>
      </w:tr>
      <w:tr w14:paraId="6ABB9ED2">
        <w:tblPrEx>
          <w:shd w:val="clear" w:color="auto" w:fill="auto"/>
          <w:tblCellMar>
            <w:top w:w="0" w:type="dxa"/>
            <w:left w:w="0" w:type="dxa"/>
            <w:bottom w:w="0" w:type="dxa"/>
            <w:right w:w="0" w:type="dxa"/>
          </w:tblCellMar>
        </w:tblPrEx>
        <w:trPr>
          <w:trHeight w:val="285" w:hRule="atLeast"/>
          <w:jc w:val="center"/>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514572">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68BA48">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8B9194">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9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0CDE07">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72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E69C8A">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合计</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9978E4">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理论教学</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325149">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实践教学</w:t>
            </w:r>
          </w:p>
        </w:tc>
      </w:tr>
      <w:tr w14:paraId="12AD80D5">
        <w:tblPrEx>
          <w:shd w:val="clear" w:color="auto" w:fill="auto"/>
          <w:tblCellMar>
            <w:top w:w="0" w:type="dxa"/>
            <w:left w:w="0" w:type="dxa"/>
            <w:bottom w:w="0" w:type="dxa"/>
            <w:right w:w="0" w:type="dxa"/>
          </w:tblCellMar>
        </w:tblPrEx>
        <w:trPr>
          <w:trHeight w:val="570" w:hRule="atLeast"/>
          <w:jc w:val="center"/>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CCBDFA">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6BCFF1">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3BB3E8">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9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E03BFB">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370CA1">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2CF3E5">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学时</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00CB7">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占专业总学时比例（%）</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2760DD">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学时</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08324">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占专业总学时比例（%）</w:t>
            </w:r>
          </w:p>
        </w:tc>
      </w:tr>
      <w:tr w14:paraId="164C3056">
        <w:tblPrEx>
          <w:shd w:val="clear" w:color="auto" w:fill="auto"/>
          <w:tblCellMar>
            <w:top w:w="0" w:type="dxa"/>
            <w:left w:w="0" w:type="dxa"/>
            <w:bottom w:w="0" w:type="dxa"/>
            <w:right w:w="0" w:type="dxa"/>
          </w:tblCellMar>
        </w:tblPrEx>
        <w:trPr>
          <w:trHeight w:val="617" w:hRule="atLeast"/>
          <w:jc w:val="center"/>
        </w:trPr>
        <w:tc>
          <w:tcPr>
            <w:tcW w:w="18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7F8AAE">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公共基础课</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EED0D3">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必修</w:t>
            </w:r>
          </w:p>
        </w:tc>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824FF">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36</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F990F">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23.84%</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B602D6">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694</w:t>
            </w: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F09275">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378</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E5DDF">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12.92%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403B05">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316</w:t>
            </w:r>
          </w:p>
        </w:tc>
        <w:tc>
          <w:tcPr>
            <w:tcW w:w="12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03064C">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10.80%</w:t>
            </w:r>
          </w:p>
        </w:tc>
      </w:tr>
      <w:tr w14:paraId="25D72002">
        <w:tblPrEx>
          <w:shd w:val="clear" w:color="auto" w:fill="auto"/>
          <w:tblCellMar>
            <w:top w:w="0" w:type="dxa"/>
            <w:left w:w="0" w:type="dxa"/>
            <w:bottom w:w="0" w:type="dxa"/>
            <w:right w:w="0" w:type="dxa"/>
          </w:tblCellMar>
        </w:tblPrEx>
        <w:trPr>
          <w:trHeight w:val="330" w:hRule="atLeast"/>
          <w:jc w:val="center"/>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0EC391">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B0CEBA">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选修</w:t>
            </w:r>
          </w:p>
        </w:tc>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B4579">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12</w:t>
            </w:r>
          </w:p>
        </w:tc>
        <w:tc>
          <w:tcPr>
            <w:tcW w:w="9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FD440">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7.95%</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09CE12">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216</w:t>
            </w: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B08F3C">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144</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0AD6F">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4.92%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245EFB">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72</w:t>
            </w:r>
          </w:p>
        </w:tc>
        <w:tc>
          <w:tcPr>
            <w:tcW w:w="12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0F701C">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2.46%</w:t>
            </w:r>
          </w:p>
        </w:tc>
      </w:tr>
      <w:tr w14:paraId="4940D12C">
        <w:tblPrEx>
          <w:shd w:val="clear" w:color="auto" w:fill="auto"/>
          <w:tblCellMar>
            <w:top w:w="0" w:type="dxa"/>
            <w:left w:w="0" w:type="dxa"/>
            <w:bottom w:w="0" w:type="dxa"/>
            <w:right w:w="0" w:type="dxa"/>
          </w:tblCellMar>
        </w:tblPrEx>
        <w:trPr>
          <w:trHeight w:val="285" w:hRule="atLeast"/>
          <w:jc w:val="center"/>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7716D0">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EE1C6D">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小计</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1E041F">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48</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18E036">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48.48%</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2A4995">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910</w:t>
            </w: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C61585">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522</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223F9">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17.84%</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0A1184">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388</w:t>
            </w:r>
          </w:p>
        </w:tc>
        <w:tc>
          <w:tcPr>
            <w:tcW w:w="12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2A5D5A">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13.26%</w:t>
            </w:r>
          </w:p>
        </w:tc>
      </w:tr>
      <w:tr w14:paraId="28C31E11">
        <w:tblPrEx>
          <w:tblCellMar>
            <w:top w:w="0" w:type="dxa"/>
            <w:left w:w="0" w:type="dxa"/>
            <w:bottom w:w="0" w:type="dxa"/>
            <w:right w:w="0" w:type="dxa"/>
          </w:tblCellMar>
        </w:tblPrEx>
        <w:trPr>
          <w:trHeight w:val="855" w:hRule="atLeast"/>
          <w:jc w:val="center"/>
        </w:trPr>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D4ECA">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专业(技能)课</w:t>
            </w:r>
          </w:p>
        </w:tc>
        <w:tc>
          <w:tcPr>
            <w:tcW w:w="1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643BC">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专业基础课</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6144D4">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必修</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1A007F">
            <w:pPr>
              <w:keepNext w:val="0"/>
              <w:keepLines w:val="0"/>
              <w:widowControl/>
              <w:suppressLineNumbers w:val="0"/>
              <w:jc w:val="center"/>
              <w:textAlignment w:val="center"/>
              <w:rPr>
                <w:rFonts w:hint="default"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36</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DFBE03">
            <w:pPr>
              <w:keepNext w:val="0"/>
              <w:keepLines w:val="0"/>
              <w:widowControl/>
              <w:suppressLineNumbers w:val="0"/>
              <w:jc w:val="center"/>
              <w:textAlignment w:val="center"/>
              <w:rPr>
                <w:rFonts w:hint="default"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13.84%</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E2B338">
            <w:pPr>
              <w:keepNext w:val="0"/>
              <w:keepLines w:val="0"/>
              <w:widowControl/>
              <w:suppressLineNumbers w:val="0"/>
              <w:jc w:val="center"/>
              <w:textAlignment w:val="center"/>
              <w:rPr>
                <w:rFonts w:hint="default"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648</w:t>
            </w: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1EE9C0">
            <w:pPr>
              <w:keepNext w:val="0"/>
              <w:keepLines w:val="0"/>
              <w:widowControl/>
              <w:suppressLineNumbers w:val="0"/>
              <w:jc w:val="center"/>
              <w:textAlignment w:val="center"/>
              <w:rPr>
                <w:rFonts w:hint="default"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418</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FCF27">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14.29%</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85B00B">
            <w:pPr>
              <w:keepNext w:val="0"/>
              <w:keepLines w:val="0"/>
              <w:widowControl/>
              <w:suppressLineNumbers w:val="0"/>
              <w:jc w:val="center"/>
              <w:textAlignment w:val="center"/>
              <w:rPr>
                <w:rFonts w:hint="default"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230</w:t>
            </w:r>
          </w:p>
        </w:tc>
        <w:tc>
          <w:tcPr>
            <w:tcW w:w="12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18A76F">
            <w:pPr>
              <w:keepNext w:val="0"/>
              <w:keepLines w:val="0"/>
              <w:widowControl/>
              <w:suppressLineNumbers w:val="0"/>
              <w:jc w:val="center"/>
              <w:textAlignment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7.86%</w:t>
            </w:r>
          </w:p>
        </w:tc>
      </w:tr>
      <w:tr w14:paraId="4BA29617">
        <w:tblPrEx>
          <w:shd w:val="clear" w:color="auto" w:fill="auto"/>
          <w:tblCellMar>
            <w:top w:w="0" w:type="dxa"/>
            <w:left w:w="0" w:type="dxa"/>
            <w:bottom w:w="0" w:type="dxa"/>
            <w:right w:w="0" w:type="dxa"/>
          </w:tblCellMar>
        </w:tblPrEx>
        <w:trPr>
          <w:trHeight w:val="855" w:hRule="atLeast"/>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29B8F">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37686">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专业核心课</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54B2EE">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必修</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A09C1E">
            <w:pPr>
              <w:keepNext w:val="0"/>
              <w:keepLines w:val="0"/>
              <w:widowControl/>
              <w:suppressLineNumbers w:val="0"/>
              <w:jc w:val="center"/>
              <w:textAlignment w:val="center"/>
              <w:rPr>
                <w:rFonts w:hint="default"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32</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8967AB">
            <w:pPr>
              <w:keepNext w:val="0"/>
              <w:keepLines w:val="0"/>
              <w:widowControl/>
              <w:suppressLineNumbers w:val="0"/>
              <w:jc w:val="center"/>
              <w:textAlignment w:val="center"/>
              <w:rPr>
                <w:rFonts w:hint="default"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21.19%</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05BD36">
            <w:pPr>
              <w:keepNext w:val="0"/>
              <w:keepLines w:val="0"/>
              <w:widowControl/>
              <w:suppressLineNumbers w:val="0"/>
              <w:jc w:val="center"/>
              <w:textAlignment w:val="center"/>
              <w:rPr>
                <w:rFonts w:hint="default"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576</w:t>
            </w: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226D75">
            <w:pPr>
              <w:keepNext w:val="0"/>
              <w:keepLines w:val="0"/>
              <w:widowControl/>
              <w:suppressLineNumbers w:val="0"/>
              <w:jc w:val="center"/>
              <w:textAlignment w:val="center"/>
              <w:rPr>
                <w:rFonts w:hint="default"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352</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62C20">
            <w:pPr>
              <w:keepNext w:val="0"/>
              <w:keepLines w:val="0"/>
              <w:widowControl/>
              <w:suppressLineNumbers w:val="0"/>
              <w:jc w:val="center"/>
              <w:textAlignment w:val="center"/>
              <w:rPr>
                <w:rFonts w:hint="default"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12.03%</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B66FDC">
            <w:pPr>
              <w:keepNext w:val="0"/>
              <w:keepLines w:val="0"/>
              <w:widowControl/>
              <w:suppressLineNumbers w:val="0"/>
              <w:jc w:val="center"/>
              <w:textAlignment w:val="center"/>
              <w:rPr>
                <w:rFonts w:hint="default"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宋体" w:eastAsia="仿宋_GB2312" w:cs="仿宋_GB2312"/>
                <w:i w:val="0"/>
                <w:iCs w:val="0"/>
                <w:color w:val="000000" w:themeColor="text1"/>
                <w:kern w:val="0"/>
                <w:sz w:val="24"/>
                <w:szCs w:val="24"/>
                <w:u w:val="none"/>
                <w:lang w:val="en-US" w:eastAsia="zh-CN" w:bidi="ar"/>
                <w14:textFill>
                  <w14:solidFill>
                    <w14:schemeClr w14:val="tx1"/>
                  </w14:solidFill>
                </w14:textFill>
              </w:rPr>
              <w:t>224</w:t>
            </w:r>
          </w:p>
        </w:tc>
        <w:tc>
          <w:tcPr>
            <w:tcW w:w="12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EB3576">
            <w:pPr>
              <w:keepNext w:val="0"/>
              <w:keepLines w:val="0"/>
              <w:widowControl/>
              <w:suppressLineNumbers w:val="0"/>
              <w:jc w:val="center"/>
              <w:textAlignment w:val="center"/>
              <w:rPr>
                <w:rFonts w:hint="default"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7.66%</w:t>
            </w:r>
          </w:p>
        </w:tc>
      </w:tr>
      <w:tr w14:paraId="59ECE353">
        <w:tblPrEx>
          <w:shd w:val="clear" w:color="auto" w:fill="auto"/>
          <w:tblCellMar>
            <w:top w:w="0" w:type="dxa"/>
            <w:left w:w="0" w:type="dxa"/>
            <w:bottom w:w="0" w:type="dxa"/>
            <w:right w:w="0" w:type="dxa"/>
          </w:tblCellMar>
        </w:tblPrEx>
        <w:trPr>
          <w:trHeight w:val="855" w:hRule="atLeast"/>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62E9B">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306BA">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专业实践课程</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757D94">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必修</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E85D28">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25</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60A656">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16.56%</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B20403">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620</w:t>
            </w: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CB9220">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20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3A832">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0.68%</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7574B5">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600</w:t>
            </w:r>
          </w:p>
        </w:tc>
        <w:tc>
          <w:tcPr>
            <w:tcW w:w="12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A5B945">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20.51%</w:t>
            </w:r>
          </w:p>
        </w:tc>
      </w:tr>
      <w:tr w14:paraId="35261945">
        <w:tblPrEx>
          <w:shd w:val="clear" w:color="auto" w:fill="auto"/>
          <w:tblCellMar>
            <w:top w:w="0" w:type="dxa"/>
            <w:left w:w="0" w:type="dxa"/>
            <w:bottom w:w="0" w:type="dxa"/>
            <w:right w:w="0" w:type="dxa"/>
          </w:tblCellMar>
        </w:tblPrEx>
        <w:trPr>
          <w:trHeight w:val="855" w:hRule="atLeast"/>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1558C">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2E5C5">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专业拓展课程</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F47550">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选修</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4277FF">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6</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41227B">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3.97%</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840306">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108</w:t>
            </w: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6C8296">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72</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78F8D">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2.46%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802800">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36</w:t>
            </w:r>
          </w:p>
        </w:tc>
        <w:tc>
          <w:tcPr>
            <w:tcW w:w="12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66F0AE">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1.23%</w:t>
            </w:r>
          </w:p>
        </w:tc>
      </w:tr>
      <w:tr w14:paraId="05A70AD2">
        <w:tblPrEx>
          <w:shd w:val="clear" w:color="auto" w:fill="auto"/>
          <w:tblCellMar>
            <w:top w:w="0" w:type="dxa"/>
            <w:left w:w="0" w:type="dxa"/>
            <w:bottom w:w="0" w:type="dxa"/>
            <w:right w:w="0" w:type="dxa"/>
          </w:tblCellMar>
        </w:tblPrEx>
        <w:trPr>
          <w:trHeight w:val="665" w:hRule="atLeast"/>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BFF5E">
            <w:pPr>
              <w:overflowPunct w:val="0"/>
              <w:adjustRightInd w:val="0"/>
              <w:spacing w:line="360" w:lineRule="exact"/>
              <w:jc w:val="center"/>
              <w:rPr>
                <w:rFonts w:hint="eastAsia" w:ascii="仿宋_GB2312" w:hAnsi="仿宋_GB2312" w:eastAsia="仿宋_GB2312" w:cs="仿宋_GB2312"/>
                <w:sz w:val="24"/>
                <w:szCs w:val="24"/>
                <w:lang w:eastAsia="zh-CN"/>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44524">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小计</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D52FDA">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99</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37C373">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65.56%</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0F4EAA">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1952</w:t>
            </w: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76F77E">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862</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E3DEE">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29.46%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C6DD8F">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1090</w:t>
            </w:r>
          </w:p>
        </w:tc>
        <w:tc>
          <w:tcPr>
            <w:tcW w:w="12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B7FEA6">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37.25%</w:t>
            </w:r>
          </w:p>
        </w:tc>
      </w:tr>
      <w:tr w14:paraId="155C32C2">
        <w:tblPrEx>
          <w:tblCellMar>
            <w:top w:w="0" w:type="dxa"/>
            <w:left w:w="0" w:type="dxa"/>
            <w:bottom w:w="0" w:type="dxa"/>
            <w:right w:w="0" w:type="dxa"/>
          </w:tblCellMar>
        </w:tblPrEx>
        <w:trPr>
          <w:trHeight w:val="620" w:hRule="atLeast"/>
          <w:jc w:val="center"/>
        </w:trPr>
        <w:tc>
          <w:tcPr>
            <w:tcW w:w="182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0F4BEF">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第二课堂</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C24D51">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必修</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05B93A">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4</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C6A2A9">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2.65%</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05BC03">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64</w:t>
            </w: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7A44C4">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13804">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0%</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42B031">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64</w:t>
            </w:r>
          </w:p>
        </w:tc>
        <w:tc>
          <w:tcPr>
            <w:tcW w:w="12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F42364">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2.19%</w:t>
            </w:r>
          </w:p>
        </w:tc>
      </w:tr>
      <w:tr w14:paraId="699BB2DA">
        <w:tblPrEx>
          <w:shd w:val="clear" w:color="auto" w:fill="auto"/>
          <w:tblCellMar>
            <w:top w:w="0" w:type="dxa"/>
            <w:left w:w="0" w:type="dxa"/>
            <w:bottom w:w="0" w:type="dxa"/>
            <w:right w:w="0" w:type="dxa"/>
          </w:tblCellMar>
        </w:tblPrEx>
        <w:trPr>
          <w:trHeight w:val="705" w:hRule="atLeast"/>
          <w:jc w:val="center"/>
        </w:trPr>
        <w:tc>
          <w:tcPr>
            <w:tcW w:w="2688"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48B8F5">
            <w:pPr>
              <w:overflowPunct w:val="0"/>
              <w:adjustRightIn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合计</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976F6E">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151</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56C32C">
            <w:pPr>
              <w:keepNext w:val="0"/>
              <w:keepLines w:val="0"/>
              <w:widowControl/>
              <w:suppressLineNumbers w:val="0"/>
              <w:jc w:val="center"/>
              <w:textAlignment w:val="center"/>
              <w:rPr>
                <w:rFonts w:hint="default" w:ascii="仿宋_GB2312" w:hAnsi="仿宋_GB2312" w:eastAsia="仿宋_GB2312" w:cs="仿宋_GB2312"/>
                <w:sz w:val="24"/>
                <w:szCs w:val="24"/>
                <w:lang w:val="en-US" w:eastAsia="zh-CN"/>
              </w:rPr>
            </w:pPr>
            <w:r>
              <w:rPr>
                <w:rFonts w:hint="eastAsia" w:ascii="仿宋_GB2312" w:hAnsi="宋体" w:eastAsia="仿宋_GB2312" w:cs="仿宋_GB2312"/>
                <w:i w:val="0"/>
                <w:iCs w:val="0"/>
                <w:color w:val="000000"/>
                <w:kern w:val="0"/>
                <w:sz w:val="24"/>
                <w:szCs w:val="24"/>
                <w:u w:val="none"/>
                <w:lang w:val="en-US" w:eastAsia="zh-CN" w:bidi="ar"/>
              </w:rPr>
              <w:t>100%</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197E91">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2926</w:t>
            </w:r>
          </w:p>
        </w:tc>
        <w:tc>
          <w:tcPr>
            <w:tcW w:w="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EA70B7">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13</w:t>
            </w:r>
            <w:bookmarkStart w:id="12" w:name="_GoBack"/>
            <w:bookmarkEnd w:id="12"/>
            <w:r>
              <w:rPr>
                <w:rFonts w:hint="eastAsia" w:ascii="仿宋_GB2312" w:hAnsi="宋体" w:eastAsia="仿宋_GB2312" w:cs="仿宋_GB2312"/>
                <w:i w:val="0"/>
                <w:iCs w:val="0"/>
                <w:color w:val="000000"/>
                <w:kern w:val="0"/>
                <w:sz w:val="24"/>
                <w:szCs w:val="24"/>
                <w:u w:val="none"/>
                <w:lang w:val="en-US" w:eastAsia="zh-CN" w:bidi="ar"/>
              </w:rPr>
              <w:t>84</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7B0A1">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47.30%</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D05F1B">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1542</w:t>
            </w:r>
          </w:p>
        </w:tc>
        <w:tc>
          <w:tcPr>
            <w:tcW w:w="12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9F33C8">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52.70%</w:t>
            </w:r>
          </w:p>
        </w:tc>
      </w:tr>
    </w:tbl>
    <w:p w14:paraId="6118253D">
      <w:pPr>
        <w:keepNext w:val="0"/>
        <w:keepLines w:val="0"/>
        <w:pageBreakBefore w:val="0"/>
        <w:widowControl w:val="0"/>
        <w:kinsoku/>
        <w:wordWrap/>
        <w:overflowPunct w:val="0"/>
        <w:topLinePunct w:val="0"/>
        <w:autoSpaceDE/>
        <w:autoSpaceDN/>
        <w:bidi w:val="0"/>
        <w:adjustRightInd w:val="0"/>
        <w:snapToGrid/>
        <w:spacing w:line="520" w:lineRule="exact"/>
        <w:textAlignment w:val="auto"/>
        <w:outlineLvl w:val="0"/>
        <w:rPr>
          <w:rFonts w:hint="eastAsia" w:ascii="仿宋_GB2312" w:hAnsi="仿宋_GB2312" w:eastAsia="仿宋_GB2312" w:cs="仿宋_GB2312"/>
          <w:b w:val="0"/>
          <w:bCs w:val="0"/>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三</w:t>
      </w:r>
      <w:r>
        <w:rPr>
          <w:rFonts w:hint="eastAsia" w:ascii="楷体" w:hAnsi="楷体" w:eastAsia="楷体" w:cs="楷体"/>
          <w:color w:val="auto"/>
          <w:sz w:val="32"/>
          <w:szCs w:val="32"/>
          <w:highlight w:val="none"/>
        </w:rPr>
        <w:t>）教学计划进程</w:t>
      </w:r>
    </w:p>
    <w:p w14:paraId="09F3AC10">
      <w:pPr>
        <w:pStyle w:val="5"/>
        <w:widowControl/>
        <w:shd w:val="clear" w:color="auto" w:fill="FFFFFF"/>
        <w:spacing w:beforeAutospacing="0" w:afterAutospacing="0" w:line="520" w:lineRule="exact"/>
        <w:jc w:val="center"/>
        <w:rPr>
          <w:rFonts w:hint="eastAsia" w:ascii="仿宋" w:hAnsi="仿宋" w:eastAsia="仿宋" w:cs="仿宋"/>
          <w:color w:val="auto"/>
          <w:spacing w:val="-2"/>
          <w:kern w:val="2"/>
          <w:sz w:val="32"/>
          <w:szCs w:val="32"/>
          <w:lang w:val="en-US" w:eastAsia="zh-CN" w:bidi="ar-SA"/>
        </w:rPr>
      </w:pPr>
      <w:r>
        <w:rPr>
          <w:rFonts w:hint="eastAsia" w:ascii="仿宋" w:hAnsi="仿宋" w:eastAsia="仿宋" w:cs="仿宋"/>
          <w:color w:val="auto"/>
          <w:spacing w:val="-2"/>
          <w:kern w:val="2"/>
          <w:sz w:val="32"/>
          <w:szCs w:val="32"/>
          <w:lang w:val="en-US" w:eastAsia="zh-CN" w:bidi="ar-SA"/>
        </w:rPr>
        <w:t>表9  城市轨道交通运营管理专业教学计划进程安排表</w:t>
      </w:r>
    </w:p>
    <w:tbl>
      <w:tblPr>
        <w:tblStyle w:val="6"/>
        <w:tblpPr w:leftFromText="180" w:rightFromText="180" w:vertAnchor="text" w:horzAnchor="page" w:tblpX="1785" w:tblpY="598"/>
        <w:tblOverlap w:val="never"/>
        <w:tblW w:w="516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76"/>
        <w:gridCol w:w="177"/>
        <w:gridCol w:w="220"/>
        <w:gridCol w:w="620"/>
        <w:gridCol w:w="378"/>
        <w:gridCol w:w="25"/>
        <w:gridCol w:w="399"/>
        <w:gridCol w:w="329"/>
        <w:gridCol w:w="466"/>
        <w:gridCol w:w="771"/>
        <w:gridCol w:w="218"/>
        <w:gridCol w:w="182"/>
        <w:gridCol w:w="158"/>
        <w:gridCol w:w="328"/>
        <w:gridCol w:w="486"/>
        <w:gridCol w:w="66"/>
        <w:gridCol w:w="425"/>
        <w:gridCol w:w="66"/>
        <w:gridCol w:w="334"/>
        <w:gridCol w:w="34"/>
        <w:gridCol w:w="32"/>
        <w:gridCol w:w="334"/>
        <w:gridCol w:w="6"/>
        <w:gridCol w:w="394"/>
        <w:gridCol w:w="50"/>
        <w:gridCol w:w="17"/>
        <w:gridCol w:w="334"/>
        <w:gridCol w:w="40"/>
        <w:gridCol w:w="26"/>
        <w:gridCol w:w="334"/>
        <w:gridCol w:w="13"/>
        <w:gridCol w:w="53"/>
        <w:gridCol w:w="339"/>
        <w:gridCol w:w="66"/>
        <w:gridCol w:w="509"/>
      </w:tblGrid>
      <w:tr w14:paraId="0BF5D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427" w:type="pct"/>
            <w:gridSpan w:val="2"/>
            <w:vMerge w:val="restart"/>
            <w:shd w:val="clear" w:color="auto" w:fill="auto"/>
            <w:vAlign w:val="center"/>
          </w:tcPr>
          <w:p w14:paraId="733735C8">
            <w:pPr>
              <w:keepNext w:val="0"/>
              <w:keepLines w:val="0"/>
              <w:widowControl/>
              <w:suppressLineNumbers w:val="0"/>
              <w:jc w:val="lef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课程类别</w:t>
            </w:r>
          </w:p>
        </w:tc>
        <w:tc>
          <w:tcPr>
            <w:tcW w:w="477" w:type="pct"/>
            <w:gridSpan w:val="2"/>
            <w:vMerge w:val="restart"/>
            <w:shd w:val="clear" w:color="auto" w:fill="auto"/>
            <w:noWrap/>
            <w:vAlign w:val="center"/>
          </w:tcPr>
          <w:p w14:paraId="5CA87A66">
            <w:pPr>
              <w:keepNext w:val="0"/>
              <w:keepLines w:val="0"/>
              <w:widowControl/>
              <w:suppressLineNumbers w:val="0"/>
              <w:jc w:val="lef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课程性质</w:t>
            </w:r>
          </w:p>
        </w:tc>
        <w:tc>
          <w:tcPr>
            <w:tcW w:w="228" w:type="pct"/>
            <w:gridSpan w:val="2"/>
            <w:vMerge w:val="restart"/>
            <w:shd w:val="clear" w:color="auto" w:fill="auto"/>
            <w:vAlign w:val="center"/>
          </w:tcPr>
          <w:p w14:paraId="1F4B532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序号</w:t>
            </w:r>
          </w:p>
        </w:tc>
        <w:tc>
          <w:tcPr>
            <w:tcW w:w="413" w:type="pct"/>
            <w:gridSpan w:val="2"/>
            <w:vMerge w:val="restart"/>
            <w:shd w:val="clear" w:color="auto" w:fill="auto"/>
            <w:vAlign w:val="center"/>
          </w:tcPr>
          <w:p w14:paraId="6012F51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课程代码</w:t>
            </w:r>
          </w:p>
        </w:tc>
        <w:tc>
          <w:tcPr>
            <w:tcW w:w="702" w:type="pct"/>
            <w:gridSpan w:val="2"/>
            <w:vMerge w:val="restart"/>
            <w:shd w:val="clear" w:color="auto" w:fill="auto"/>
            <w:vAlign w:val="center"/>
          </w:tcPr>
          <w:p w14:paraId="3EFCCA0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课程名称</w:t>
            </w:r>
          </w:p>
        </w:tc>
        <w:tc>
          <w:tcPr>
            <w:tcW w:w="227" w:type="pct"/>
            <w:gridSpan w:val="2"/>
            <w:vMerge w:val="restart"/>
            <w:shd w:val="clear" w:color="auto" w:fill="auto"/>
            <w:vAlign w:val="center"/>
          </w:tcPr>
          <w:p w14:paraId="7F935A3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学分</w:t>
            </w:r>
          </w:p>
        </w:tc>
        <w:tc>
          <w:tcPr>
            <w:tcW w:w="830" w:type="pct"/>
            <w:gridSpan w:val="5"/>
            <w:vMerge w:val="restart"/>
            <w:shd w:val="clear" w:color="auto" w:fill="auto"/>
            <w:vAlign w:val="center"/>
          </w:tcPr>
          <w:p w14:paraId="07FAF3A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教学学时数</w:t>
            </w:r>
          </w:p>
        </w:tc>
        <w:tc>
          <w:tcPr>
            <w:tcW w:w="1366" w:type="pct"/>
            <w:gridSpan w:val="16"/>
            <w:vMerge w:val="restart"/>
            <w:shd w:val="clear" w:color="auto" w:fill="auto"/>
            <w:vAlign w:val="center"/>
          </w:tcPr>
          <w:p w14:paraId="739ADC5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开课学期和周学时</w:t>
            </w:r>
          </w:p>
        </w:tc>
        <w:tc>
          <w:tcPr>
            <w:tcW w:w="326" w:type="pct"/>
            <w:gridSpan w:val="2"/>
            <w:vMerge w:val="restart"/>
            <w:shd w:val="clear" w:color="auto" w:fill="auto"/>
            <w:vAlign w:val="center"/>
          </w:tcPr>
          <w:p w14:paraId="55895A5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考核类型</w:t>
            </w:r>
          </w:p>
        </w:tc>
      </w:tr>
      <w:tr w14:paraId="3F230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427" w:type="pct"/>
            <w:gridSpan w:val="2"/>
            <w:vMerge w:val="continue"/>
            <w:shd w:val="clear" w:color="auto" w:fill="auto"/>
            <w:vAlign w:val="center"/>
          </w:tcPr>
          <w:p w14:paraId="2A4F6C7A">
            <w:pP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noWrap/>
            <w:vAlign w:val="center"/>
          </w:tcPr>
          <w:p w14:paraId="6F0015C6">
            <w:pPr>
              <w:rPr>
                <w:rFonts w:hint="eastAsia" w:ascii="仿宋_GB2312" w:hAnsi="仿宋_GB2312" w:eastAsia="仿宋_GB2312" w:cs="仿宋_GB2312"/>
                <w:b w:val="0"/>
                <w:bCs w:val="0"/>
                <w:i w:val="0"/>
                <w:iCs w:val="0"/>
                <w:color w:val="000000"/>
                <w:sz w:val="24"/>
                <w:szCs w:val="24"/>
                <w:u w:val="none"/>
              </w:rPr>
            </w:pPr>
          </w:p>
        </w:tc>
        <w:tc>
          <w:tcPr>
            <w:tcW w:w="228" w:type="pct"/>
            <w:gridSpan w:val="2"/>
            <w:vMerge w:val="continue"/>
            <w:shd w:val="clear" w:color="auto" w:fill="auto"/>
            <w:vAlign w:val="center"/>
          </w:tcPr>
          <w:p w14:paraId="7408FB46">
            <w:pPr>
              <w:jc w:val="center"/>
              <w:rPr>
                <w:rFonts w:hint="eastAsia" w:ascii="仿宋_GB2312" w:hAnsi="仿宋_GB2312" w:eastAsia="仿宋_GB2312" w:cs="仿宋_GB2312"/>
                <w:b w:val="0"/>
                <w:bCs w:val="0"/>
                <w:i w:val="0"/>
                <w:iCs w:val="0"/>
                <w:color w:val="000000"/>
                <w:sz w:val="24"/>
                <w:szCs w:val="24"/>
                <w:u w:val="none"/>
              </w:rPr>
            </w:pPr>
          </w:p>
        </w:tc>
        <w:tc>
          <w:tcPr>
            <w:tcW w:w="413" w:type="pct"/>
            <w:gridSpan w:val="2"/>
            <w:vMerge w:val="continue"/>
            <w:shd w:val="clear" w:color="auto" w:fill="auto"/>
            <w:vAlign w:val="center"/>
          </w:tcPr>
          <w:p w14:paraId="0308FA58">
            <w:pPr>
              <w:jc w:val="center"/>
              <w:rPr>
                <w:rFonts w:hint="eastAsia" w:ascii="仿宋_GB2312" w:hAnsi="仿宋_GB2312" w:eastAsia="仿宋_GB2312" w:cs="仿宋_GB2312"/>
                <w:b w:val="0"/>
                <w:bCs w:val="0"/>
                <w:i w:val="0"/>
                <w:iCs w:val="0"/>
                <w:color w:val="000000"/>
                <w:sz w:val="24"/>
                <w:szCs w:val="24"/>
                <w:u w:val="none"/>
              </w:rPr>
            </w:pPr>
          </w:p>
        </w:tc>
        <w:tc>
          <w:tcPr>
            <w:tcW w:w="702" w:type="pct"/>
            <w:gridSpan w:val="2"/>
            <w:vMerge w:val="continue"/>
            <w:shd w:val="clear" w:color="auto" w:fill="auto"/>
            <w:vAlign w:val="center"/>
          </w:tcPr>
          <w:p w14:paraId="2092B6BC">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vMerge w:val="continue"/>
            <w:shd w:val="clear" w:color="auto" w:fill="auto"/>
            <w:vAlign w:val="center"/>
          </w:tcPr>
          <w:p w14:paraId="07D3DDD2">
            <w:pPr>
              <w:jc w:val="center"/>
              <w:rPr>
                <w:rFonts w:hint="eastAsia" w:ascii="仿宋_GB2312" w:hAnsi="仿宋_GB2312" w:eastAsia="仿宋_GB2312" w:cs="仿宋_GB2312"/>
                <w:b w:val="0"/>
                <w:bCs w:val="0"/>
                <w:i w:val="0"/>
                <w:iCs w:val="0"/>
                <w:color w:val="000000"/>
                <w:sz w:val="24"/>
                <w:szCs w:val="24"/>
                <w:u w:val="none"/>
              </w:rPr>
            </w:pPr>
          </w:p>
        </w:tc>
        <w:tc>
          <w:tcPr>
            <w:tcW w:w="830" w:type="pct"/>
            <w:gridSpan w:val="5"/>
            <w:vMerge w:val="continue"/>
            <w:shd w:val="clear" w:color="auto" w:fill="auto"/>
            <w:vAlign w:val="center"/>
          </w:tcPr>
          <w:p w14:paraId="3FFC3263">
            <w:pPr>
              <w:jc w:val="center"/>
              <w:rPr>
                <w:rFonts w:hint="eastAsia" w:ascii="仿宋_GB2312" w:hAnsi="仿宋_GB2312" w:eastAsia="仿宋_GB2312" w:cs="仿宋_GB2312"/>
                <w:b w:val="0"/>
                <w:bCs w:val="0"/>
                <w:i w:val="0"/>
                <w:iCs w:val="0"/>
                <w:color w:val="000000"/>
                <w:sz w:val="24"/>
                <w:szCs w:val="24"/>
                <w:u w:val="none"/>
              </w:rPr>
            </w:pPr>
          </w:p>
        </w:tc>
        <w:tc>
          <w:tcPr>
            <w:tcW w:w="1366" w:type="pct"/>
            <w:gridSpan w:val="16"/>
            <w:vMerge w:val="continue"/>
            <w:shd w:val="clear" w:color="auto" w:fill="auto"/>
            <w:vAlign w:val="center"/>
          </w:tcPr>
          <w:p w14:paraId="4BEE8CC8">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vMerge w:val="continue"/>
            <w:shd w:val="clear" w:color="auto" w:fill="auto"/>
            <w:vAlign w:val="center"/>
          </w:tcPr>
          <w:p w14:paraId="6F33B0EE">
            <w:pPr>
              <w:jc w:val="center"/>
              <w:rPr>
                <w:rFonts w:hint="eastAsia" w:ascii="仿宋_GB2312" w:hAnsi="仿宋_GB2312" w:eastAsia="仿宋_GB2312" w:cs="仿宋_GB2312"/>
                <w:b w:val="0"/>
                <w:bCs w:val="0"/>
                <w:i w:val="0"/>
                <w:iCs w:val="0"/>
                <w:color w:val="000000"/>
                <w:sz w:val="24"/>
                <w:szCs w:val="24"/>
                <w:u w:val="none"/>
              </w:rPr>
            </w:pPr>
          </w:p>
        </w:tc>
      </w:tr>
      <w:tr w14:paraId="6349A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19872A29">
            <w:pP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noWrap/>
            <w:vAlign w:val="center"/>
          </w:tcPr>
          <w:p w14:paraId="613573C8">
            <w:pPr>
              <w:rPr>
                <w:rFonts w:hint="eastAsia" w:ascii="仿宋_GB2312" w:hAnsi="仿宋_GB2312" w:eastAsia="仿宋_GB2312" w:cs="仿宋_GB2312"/>
                <w:b w:val="0"/>
                <w:bCs w:val="0"/>
                <w:i w:val="0"/>
                <w:iCs w:val="0"/>
                <w:color w:val="000000"/>
                <w:sz w:val="24"/>
                <w:szCs w:val="24"/>
                <w:u w:val="none"/>
              </w:rPr>
            </w:pPr>
          </w:p>
        </w:tc>
        <w:tc>
          <w:tcPr>
            <w:tcW w:w="228" w:type="pct"/>
            <w:gridSpan w:val="2"/>
            <w:vMerge w:val="continue"/>
            <w:shd w:val="clear" w:color="auto" w:fill="auto"/>
            <w:vAlign w:val="center"/>
          </w:tcPr>
          <w:p w14:paraId="426A911C">
            <w:pPr>
              <w:jc w:val="center"/>
              <w:rPr>
                <w:rFonts w:hint="eastAsia" w:ascii="仿宋_GB2312" w:hAnsi="仿宋_GB2312" w:eastAsia="仿宋_GB2312" w:cs="仿宋_GB2312"/>
                <w:b w:val="0"/>
                <w:bCs w:val="0"/>
                <w:i w:val="0"/>
                <w:iCs w:val="0"/>
                <w:color w:val="000000"/>
                <w:sz w:val="24"/>
                <w:szCs w:val="24"/>
                <w:u w:val="none"/>
              </w:rPr>
            </w:pPr>
          </w:p>
        </w:tc>
        <w:tc>
          <w:tcPr>
            <w:tcW w:w="413" w:type="pct"/>
            <w:gridSpan w:val="2"/>
            <w:vMerge w:val="continue"/>
            <w:shd w:val="clear" w:color="auto" w:fill="auto"/>
            <w:vAlign w:val="center"/>
          </w:tcPr>
          <w:p w14:paraId="439A3C17">
            <w:pPr>
              <w:jc w:val="center"/>
              <w:rPr>
                <w:rFonts w:hint="eastAsia" w:ascii="仿宋_GB2312" w:hAnsi="仿宋_GB2312" w:eastAsia="仿宋_GB2312" w:cs="仿宋_GB2312"/>
                <w:b w:val="0"/>
                <w:bCs w:val="0"/>
                <w:i w:val="0"/>
                <w:iCs w:val="0"/>
                <w:color w:val="000000"/>
                <w:sz w:val="24"/>
                <w:szCs w:val="24"/>
                <w:u w:val="none"/>
              </w:rPr>
            </w:pPr>
          </w:p>
        </w:tc>
        <w:tc>
          <w:tcPr>
            <w:tcW w:w="702" w:type="pct"/>
            <w:gridSpan w:val="2"/>
            <w:vMerge w:val="continue"/>
            <w:shd w:val="clear" w:color="auto" w:fill="auto"/>
            <w:vAlign w:val="center"/>
          </w:tcPr>
          <w:p w14:paraId="5215B7AA">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vMerge w:val="continue"/>
            <w:shd w:val="clear" w:color="auto" w:fill="auto"/>
            <w:vAlign w:val="center"/>
          </w:tcPr>
          <w:p w14:paraId="1AF1F38F">
            <w:pPr>
              <w:jc w:val="center"/>
              <w:rPr>
                <w:rFonts w:hint="eastAsia" w:ascii="仿宋_GB2312" w:hAnsi="仿宋_GB2312" w:eastAsia="仿宋_GB2312" w:cs="仿宋_GB2312"/>
                <w:b w:val="0"/>
                <w:bCs w:val="0"/>
                <w:i w:val="0"/>
                <w:iCs w:val="0"/>
                <w:color w:val="000000"/>
                <w:sz w:val="24"/>
                <w:szCs w:val="24"/>
                <w:u w:val="none"/>
              </w:rPr>
            </w:pPr>
          </w:p>
        </w:tc>
        <w:tc>
          <w:tcPr>
            <w:tcW w:w="275" w:type="pct"/>
            <w:gridSpan w:val="2"/>
            <w:shd w:val="clear" w:color="auto" w:fill="auto"/>
            <w:vAlign w:val="center"/>
          </w:tcPr>
          <w:p w14:paraId="4E2EB8B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合计</w:t>
            </w:r>
          </w:p>
        </w:tc>
        <w:tc>
          <w:tcPr>
            <w:tcW w:w="275" w:type="pct"/>
            <w:shd w:val="clear" w:color="auto" w:fill="auto"/>
            <w:vAlign w:val="center"/>
          </w:tcPr>
          <w:p w14:paraId="3ED869A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理论学时</w:t>
            </w:r>
          </w:p>
        </w:tc>
        <w:tc>
          <w:tcPr>
            <w:tcW w:w="278" w:type="pct"/>
            <w:gridSpan w:val="2"/>
            <w:shd w:val="clear" w:color="auto" w:fill="auto"/>
            <w:vAlign w:val="center"/>
          </w:tcPr>
          <w:p w14:paraId="77CAF9D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实践学时</w:t>
            </w:r>
          </w:p>
        </w:tc>
        <w:tc>
          <w:tcPr>
            <w:tcW w:w="227" w:type="pct"/>
            <w:gridSpan w:val="2"/>
            <w:shd w:val="clear" w:color="auto" w:fill="auto"/>
            <w:vAlign w:val="center"/>
          </w:tcPr>
          <w:p w14:paraId="006BBE6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一</w:t>
            </w:r>
          </w:p>
        </w:tc>
        <w:tc>
          <w:tcPr>
            <w:tcW w:w="227" w:type="pct"/>
            <w:gridSpan w:val="3"/>
            <w:shd w:val="clear" w:color="auto" w:fill="auto"/>
            <w:vAlign w:val="center"/>
          </w:tcPr>
          <w:p w14:paraId="7809943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二</w:t>
            </w:r>
          </w:p>
        </w:tc>
        <w:tc>
          <w:tcPr>
            <w:tcW w:w="227" w:type="pct"/>
            <w:gridSpan w:val="2"/>
            <w:shd w:val="clear" w:color="auto" w:fill="auto"/>
            <w:vAlign w:val="center"/>
          </w:tcPr>
          <w:p w14:paraId="3ACD3D7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三</w:t>
            </w:r>
          </w:p>
        </w:tc>
        <w:tc>
          <w:tcPr>
            <w:tcW w:w="227" w:type="pct"/>
            <w:gridSpan w:val="3"/>
            <w:shd w:val="clear" w:color="auto" w:fill="auto"/>
            <w:vAlign w:val="center"/>
          </w:tcPr>
          <w:p w14:paraId="1DEB9B2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四</w:t>
            </w:r>
          </w:p>
        </w:tc>
        <w:tc>
          <w:tcPr>
            <w:tcW w:w="227" w:type="pct"/>
            <w:gridSpan w:val="3"/>
            <w:shd w:val="clear" w:color="auto" w:fill="auto"/>
            <w:vAlign w:val="center"/>
          </w:tcPr>
          <w:p w14:paraId="00B6C8B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五</w:t>
            </w:r>
          </w:p>
        </w:tc>
        <w:tc>
          <w:tcPr>
            <w:tcW w:w="229" w:type="pct"/>
            <w:gridSpan w:val="3"/>
            <w:shd w:val="clear" w:color="auto" w:fill="auto"/>
            <w:vAlign w:val="center"/>
          </w:tcPr>
          <w:p w14:paraId="6CB8F56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六</w:t>
            </w:r>
          </w:p>
        </w:tc>
        <w:tc>
          <w:tcPr>
            <w:tcW w:w="326" w:type="pct"/>
            <w:gridSpan w:val="2"/>
            <w:shd w:val="clear" w:color="auto" w:fill="auto"/>
            <w:vAlign w:val="center"/>
          </w:tcPr>
          <w:p w14:paraId="525A9174">
            <w:pPr>
              <w:jc w:val="center"/>
              <w:rPr>
                <w:rFonts w:hint="eastAsia" w:ascii="仿宋_GB2312" w:hAnsi="仿宋_GB2312" w:eastAsia="仿宋_GB2312" w:cs="仿宋_GB2312"/>
                <w:b w:val="0"/>
                <w:bCs w:val="0"/>
                <w:i w:val="0"/>
                <w:iCs w:val="0"/>
                <w:color w:val="000000"/>
                <w:sz w:val="24"/>
                <w:szCs w:val="24"/>
                <w:u w:val="none"/>
              </w:rPr>
            </w:pPr>
          </w:p>
        </w:tc>
      </w:tr>
      <w:tr w14:paraId="27E9F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27" w:type="pct"/>
            <w:gridSpan w:val="2"/>
            <w:vMerge w:val="restart"/>
            <w:shd w:val="clear" w:color="auto" w:fill="auto"/>
            <w:vAlign w:val="center"/>
          </w:tcPr>
          <w:p w14:paraId="14C8752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公共基础课</w:t>
            </w:r>
          </w:p>
        </w:tc>
        <w:tc>
          <w:tcPr>
            <w:tcW w:w="477" w:type="pct"/>
            <w:gridSpan w:val="2"/>
            <w:vMerge w:val="restart"/>
            <w:shd w:val="clear" w:color="auto" w:fill="auto"/>
            <w:vAlign w:val="center"/>
          </w:tcPr>
          <w:p w14:paraId="22EE1E8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必修</w:t>
            </w:r>
          </w:p>
        </w:tc>
        <w:tc>
          <w:tcPr>
            <w:tcW w:w="228" w:type="pct"/>
            <w:gridSpan w:val="2"/>
            <w:shd w:val="clear" w:color="auto" w:fill="auto"/>
            <w:vAlign w:val="center"/>
          </w:tcPr>
          <w:p w14:paraId="3A2B3E3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413" w:type="pct"/>
            <w:gridSpan w:val="2"/>
            <w:shd w:val="clear" w:color="auto" w:fill="auto"/>
            <w:vAlign w:val="center"/>
          </w:tcPr>
          <w:p w14:paraId="08B3EA4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10B118820</w:t>
            </w:r>
          </w:p>
        </w:tc>
        <w:tc>
          <w:tcPr>
            <w:tcW w:w="702" w:type="pct"/>
            <w:gridSpan w:val="2"/>
            <w:shd w:val="clear" w:color="auto" w:fill="auto"/>
            <w:vAlign w:val="center"/>
          </w:tcPr>
          <w:p w14:paraId="326521F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毛泽东思想和中国特色社会主义理论体系概论</w:t>
            </w:r>
          </w:p>
        </w:tc>
        <w:tc>
          <w:tcPr>
            <w:tcW w:w="227" w:type="pct"/>
            <w:gridSpan w:val="2"/>
            <w:shd w:val="clear" w:color="auto" w:fill="auto"/>
            <w:vAlign w:val="center"/>
          </w:tcPr>
          <w:p w14:paraId="6A510C1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75" w:type="pct"/>
            <w:gridSpan w:val="2"/>
            <w:shd w:val="clear" w:color="auto" w:fill="auto"/>
            <w:vAlign w:val="center"/>
          </w:tcPr>
          <w:p w14:paraId="3990EB9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75" w:type="pct"/>
            <w:shd w:val="clear" w:color="auto" w:fill="auto"/>
            <w:vAlign w:val="center"/>
          </w:tcPr>
          <w:p w14:paraId="2DBF817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28</w:t>
            </w:r>
          </w:p>
        </w:tc>
        <w:tc>
          <w:tcPr>
            <w:tcW w:w="278" w:type="pct"/>
            <w:gridSpan w:val="2"/>
            <w:shd w:val="clear" w:color="auto" w:fill="auto"/>
            <w:vAlign w:val="center"/>
          </w:tcPr>
          <w:p w14:paraId="2F0744C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2"/>
            <w:shd w:val="clear" w:color="auto" w:fill="auto"/>
            <w:vAlign w:val="center"/>
          </w:tcPr>
          <w:p w14:paraId="60D54B9A">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55D30B5B">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vAlign w:val="center"/>
          </w:tcPr>
          <w:p w14:paraId="1D2B3B2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shd w:val="clear" w:color="auto" w:fill="auto"/>
            <w:vAlign w:val="center"/>
          </w:tcPr>
          <w:p w14:paraId="20319364">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162FD2F1">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vAlign w:val="center"/>
          </w:tcPr>
          <w:p w14:paraId="739DEF82">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430EF18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22413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4D3DB0DE">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71DB89B6">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3E26728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413" w:type="pct"/>
            <w:gridSpan w:val="2"/>
            <w:shd w:val="clear" w:color="auto" w:fill="auto"/>
            <w:vAlign w:val="center"/>
          </w:tcPr>
          <w:p w14:paraId="681CE85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10B110820</w:t>
            </w:r>
          </w:p>
        </w:tc>
        <w:tc>
          <w:tcPr>
            <w:tcW w:w="702" w:type="pct"/>
            <w:gridSpan w:val="2"/>
            <w:shd w:val="clear" w:color="auto" w:fill="auto"/>
            <w:vAlign w:val="center"/>
          </w:tcPr>
          <w:p w14:paraId="42E325B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形势与政策</w:t>
            </w:r>
          </w:p>
        </w:tc>
        <w:tc>
          <w:tcPr>
            <w:tcW w:w="227" w:type="pct"/>
            <w:gridSpan w:val="2"/>
            <w:shd w:val="clear" w:color="auto" w:fill="auto"/>
            <w:vAlign w:val="center"/>
          </w:tcPr>
          <w:p w14:paraId="5BEB0B6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275" w:type="pct"/>
            <w:gridSpan w:val="2"/>
            <w:shd w:val="clear" w:color="auto" w:fill="auto"/>
            <w:vAlign w:val="center"/>
          </w:tcPr>
          <w:p w14:paraId="348A8A9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75" w:type="pct"/>
            <w:shd w:val="clear" w:color="auto" w:fill="auto"/>
            <w:vAlign w:val="center"/>
          </w:tcPr>
          <w:p w14:paraId="7196B0E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78" w:type="pct"/>
            <w:gridSpan w:val="2"/>
            <w:shd w:val="clear" w:color="auto" w:fill="auto"/>
            <w:vAlign w:val="center"/>
          </w:tcPr>
          <w:p w14:paraId="2DDCFB4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1366" w:type="pct"/>
            <w:gridSpan w:val="16"/>
            <w:shd w:val="clear" w:color="auto" w:fill="auto"/>
            <w:vAlign w:val="center"/>
          </w:tcPr>
          <w:p w14:paraId="42A81CF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1到4学期开课，每学期8学时。</w:t>
            </w:r>
          </w:p>
        </w:tc>
        <w:tc>
          <w:tcPr>
            <w:tcW w:w="326" w:type="pct"/>
            <w:gridSpan w:val="2"/>
            <w:shd w:val="clear" w:color="auto" w:fill="auto"/>
            <w:vAlign w:val="center"/>
          </w:tcPr>
          <w:p w14:paraId="072C0F4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61790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4616B6A5">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46EDA507">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0755803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413" w:type="pct"/>
            <w:gridSpan w:val="2"/>
            <w:shd w:val="clear" w:color="auto" w:fill="auto"/>
            <w:vAlign w:val="center"/>
          </w:tcPr>
          <w:p w14:paraId="667A0FF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10B110520</w:t>
            </w:r>
          </w:p>
        </w:tc>
        <w:tc>
          <w:tcPr>
            <w:tcW w:w="702" w:type="pct"/>
            <w:gridSpan w:val="2"/>
            <w:shd w:val="clear" w:color="auto" w:fill="auto"/>
            <w:vAlign w:val="center"/>
          </w:tcPr>
          <w:p w14:paraId="56ABC32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思想道德与法治</w:t>
            </w:r>
          </w:p>
        </w:tc>
        <w:tc>
          <w:tcPr>
            <w:tcW w:w="227" w:type="pct"/>
            <w:gridSpan w:val="2"/>
            <w:shd w:val="clear" w:color="auto" w:fill="auto"/>
            <w:vAlign w:val="center"/>
          </w:tcPr>
          <w:p w14:paraId="6CE09E6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0950E88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48</w:t>
            </w:r>
          </w:p>
        </w:tc>
        <w:tc>
          <w:tcPr>
            <w:tcW w:w="275" w:type="pct"/>
            <w:shd w:val="clear" w:color="auto" w:fill="auto"/>
            <w:vAlign w:val="center"/>
          </w:tcPr>
          <w:p w14:paraId="16893DF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30D415C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12</w:t>
            </w:r>
          </w:p>
        </w:tc>
        <w:tc>
          <w:tcPr>
            <w:tcW w:w="227" w:type="pct"/>
            <w:gridSpan w:val="2"/>
            <w:shd w:val="clear" w:color="auto" w:fill="auto"/>
            <w:vAlign w:val="center"/>
          </w:tcPr>
          <w:p w14:paraId="7EA5F77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shd w:val="clear" w:color="auto" w:fill="auto"/>
            <w:vAlign w:val="center"/>
          </w:tcPr>
          <w:p w14:paraId="64EDD4B0">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vAlign w:val="center"/>
          </w:tcPr>
          <w:p w14:paraId="67ACAA3B">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7A7B62E6">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513F4DB1">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vAlign w:val="center"/>
          </w:tcPr>
          <w:p w14:paraId="58DE5AF0">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56487C8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605F3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02E5DBD1">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132FD588">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1378D9D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413" w:type="pct"/>
            <w:gridSpan w:val="2"/>
            <w:shd w:val="clear" w:color="auto" w:fill="auto"/>
            <w:vAlign w:val="center"/>
          </w:tcPr>
          <w:p w14:paraId="771036E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10B119720</w:t>
            </w:r>
          </w:p>
        </w:tc>
        <w:tc>
          <w:tcPr>
            <w:tcW w:w="702" w:type="pct"/>
            <w:gridSpan w:val="2"/>
            <w:shd w:val="clear" w:color="auto" w:fill="auto"/>
            <w:vAlign w:val="center"/>
          </w:tcPr>
          <w:p w14:paraId="668556A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习近平新时代中国特色社会主义思想概论</w:t>
            </w:r>
          </w:p>
        </w:tc>
        <w:tc>
          <w:tcPr>
            <w:tcW w:w="227" w:type="pct"/>
            <w:gridSpan w:val="2"/>
            <w:shd w:val="clear" w:color="auto" w:fill="auto"/>
            <w:vAlign w:val="center"/>
          </w:tcPr>
          <w:p w14:paraId="4D4DC43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1A19AF8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48</w:t>
            </w:r>
          </w:p>
        </w:tc>
        <w:tc>
          <w:tcPr>
            <w:tcW w:w="275" w:type="pct"/>
            <w:shd w:val="clear" w:color="auto" w:fill="auto"/>
            <w:vAlign w:val="center"/>
          </w:tcPr>
          <w:p w14:paraId="504C3FA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48</w:t>
            </w:r>
          </w:p>
        </w:tc>
        <w:tc>
          <w:tcPr>
            <w:tcW w:w="278" w:type="pct"/>
            <w:gridSpan w:val="2"/>
            <w:shd w:val="clear" w:color="auto" w:fill="auto"/>
            <w:vAlign w:val="center"/>
          </w:tcPr>
          <w:p w14:paraId="3168892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227" w:type="pct"/>
            <w:gridSpan w:val="2"/>
            <w:shd w:val="clear" w:color="auto" w:fill="auto"/>
            <w:vAlign w:val="center"/>
          </w:tcPr>
          <w:p w14:paraId="5849BCE8">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52732CB1">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vAlign w:val="center"/>
          </w:tcPr>
          <w:p w14:paraId="76EBC886">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522C2BB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shd w:val="clear" w:color="auto" w:fill="auto"/>
            <w:vAlign w:val="center"/>
          </w:tcPr>
          <w:p w14:paraId="076C95C4">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vAlign w:val="center"/>
          </w:tcPr>
          <w:p w14:paraId="6F27258C">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2A69151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571CC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28250FEB">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55C525DC">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675C733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w:t>
            </w:r>
          </w:p>
        </w:tc>
        <w:tc>
          <w:tcPr>
            <w:tcW w:w="413" w:type="pct"/>
            <w:gridSpan w:val="2"/>
            <w:shd w:val="clear" w:color="auto" w:fill="auto"/>
            <w:vAlign w:val="center"/>
          </w:tcPr>
          <w:p w14:paraId="0436B38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10B111320</w:t>
            </w:r>
          </w:p>
        </w:tc>
        <w:tc>
          <w:tcPr>
            <w:tcW w:w="702" w:type="pct"/>
            <w:gridSpan w:val="2"/>
            <w:shd w:val="clear" w:color="auto" w:fill="auto"/>
            <w:vAlign w:val="center"/>
          </w:tcPr>
          <w:p w14:paraId="3FE6089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大学体育</w:t>
            </w:r>
          </w:p>
        </w:tc>
        <w:tc>
          <w:tcPr>
            <w:tcW w:w="227" w:type="pct"/>
            <w:gridSpan w:val="2"/>
            <w:shd w:val="clear" w:color="auto" w:fill="auto"/>
            <w:vAlign w:val="center"/>
          </w:tcPr>
          <w:p w14:paraId="5939D9B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6</w:t>
            </w:r>
          </w:p>
        </w:tc>
        <w:tc>
          <w:tcPr>
            <w:tcW w:w="275" w:type="pct"/>
            <w:gridSpan w:val="2"/>
            <w:shd w:val="clear" w:color="auto" w:fill="auto"/>
            <w:vAlign w:val="center"/>
          </w:tcPr>
          <w:p w14:paraId="4C95F09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108</w:t>
            </w:r>
          </w:p>
        </w:tc>
        <w:tc>
          <w:tcPr>
            <w:tcW w:w="275" w:type="pct"/>
            <w:shd w:val="clear" w:color="auto" w:fill="auto"/>
            <w:vAlign w:val="center"/>
          </w:tcPr>
          <w:p w14:paraId="2C15251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12</w:t>
            </w:r>
          </w:p>
        </w:tc>
        <w:tc>
          <w:tcPr>
            <w:tcW w:w="278" w:type="pct"/>
            <w:gridSpan w:val="2"/>
            <w:shd w:val="clear" w:color="auto" w:fill="auto"/>
            <w:vAlign w:val="center"/>
          </w:tcPr>
          <w:p w14:paraId="012A3BB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96</w:t>
            </w:r>
          </w:p>
        </w:tc>
        <w:tc>
          <w:tcPr>
            <w:tcW w:w="227" w:type="pct"/>
            <w:gridSpan w:val="2"/>
            <w:shd w:val="clear" w:color="auto" w:fill="auto"/>
            <w:vAlign w:val="center"/>
          </w:tcPr>
          <w:p w14:paraId="5A9F702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shd w:val="clear" w:color="auto" w:fill="auto"/>
            <w:vAlign w:val="center"/>
          </w:tcPr>
          <w:p w14:paraId="351E902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2"/>
            <w:shd w:val="clear" w:color="auto" w:fill="auto"/>
            <w:vAlign w:val="center"/>
          </w:tcPr>
          <w:p w14:paraId="4559B6E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shd w:val="clear" w:color="auto" w:fill="auto"/>
            <w:noWrap/>
            <w:vAlign w:val="center"/>
          </w:tcPr>
          <w:p w14:paraId="792E13C4">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6A7A8DF6">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vAlign w:val="center"/>
          </w:tcPr>
          <w:p w14:paraId="532C11EE">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1909266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674B2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176B3E40">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1F44DC1D">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2818C61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6</w:t>
            </w:r>
          </w:p>
        </w:tc>
        <w:tc>
          <w:tcPr>
            <w:tcW w:w="413" w:type="pct"/>
            <w:gridSpan w:val="2"/>
            <w:shd w:val="clear" w:color="auto" w:fill="auto"/>
            <w:vAlign w:val="center"/>
          </w:tcPr>
          <w:p w14:paraId="71E9B17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10B111221</w:t>
            </w:r>
          </w:p>
        </w:tc>
        <w:tc>
          <w:tcPr>
            <w:tcW w:w="702" w:type="pct"/>
            <w:gridSpan w:val="2"/>
            <w:shd w:val="clear" w:color="auto" w:fill="auto"/>
            <w:vAlign w:val="center"/>
          </w:tcPr>
          <w:p w14:paraId="6131454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军事理论</w:t>
            </w:r>
          </w:p>
        </w:tc>
        <w:tc>
          <w:tcPr>
            <w:tcW w:w="227" w:type="pct"/>
            <w:gridSpan w:val="2"/>
            <w:shd w:val="clear" w:color="auto" w:fill="auto"/>
            <w:vAlign w:val="center"/>
          </w:tcPr>
          <w:p w14:paraId="2C08F41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75" w:type="pct"/>
            <w:gridSpan w:val="2"/>
            <w:shd w:val="clear" w:color="auto" w:fill="auto"/>
            <w:vAlign w:val="center"/>
          </w:tcPr>
          <w:p w14:paraId="7DC1DE3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5" w:type="pct"/>
            <w:shd w:val="clear" w:color="auto" w:fill="auto"/>
            <w:vAlign w:val="center"/>
          </w:tcPr>
          <w:p w14:paraId="26F9279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472FCE9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227" w:type="pct"/>
            <w:gridSpan w:val="2"/>
            <w:shd w:val="clear" w:color="auto" w:fill="auto"/>
            <w:vAlign w:val="center"/>
          </w:tcPr>
          <w:p w14:paraId="0D3C224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shd w:val="clear" w:color="auto" w:fill="auto"/>
            <w:vAlign w:val="center"/>
          </w:tcPr>
          <w:p w14:paraId="05373FE4">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vAlign w:val="center"/>
          </w:tcPr>
          <w:p w14:paraId="2B028315">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6DB498A5">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3067B467">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vAlign w:val="center"/>
          </w:tcPr>
          <w:p w14:paraId="06EEE579">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4D902BF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7599F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73F7E157">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547B40EB">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757BE6D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w:t>
            </w:r>
          </w:p>
        </w:tc>
        <w:tc>
          <w:tcPr>
            <w:tcW w:w="413" w:type="pct"/>
            <w:gridSpan w:val="2"/>
            <w:shd w:val="clear" w:color="auto" w:fill="auto"/>
            <w:vAlign w:val="center"/>
          </w:tcPr>
          <w:p w14:paraId="1618A2F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10B111222</w:t>
            </w:r>
          </w:p>
        </w:tc>
        <w:tc>
          <w:tcPr>
            <w:tcW w:w="702" w:type="pct"/>
            <w:gridSpan w:val="2"/>
            <w:shd w:val="clear" w:color="auto" w:fill="auto"/>
            <w:vAlign w:val="center"/>
          </w:tcPr>
          <w:p w14:paraId="26D3E22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军事技能</w:t>
            </w:r>
          </w:p>
        </w:tc>
        <w:tc>
          <w:tcPr>
            <w:tcW w:w="227" w:type="pct"/>
            <w:gridSpan w:val="2"/>
            <w:shd w:val="clear" w:color="auto" w:fill="auto"/>
            <w:vAlign w:val="center"/>
          </w:tcPr>
          <w:p w14:paraId="20D6451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75" w:type="pct"/>
            <w:gridSpan w:val="2"/>
            <w:shd w:val="clear" w:color="auto" w:fill="auto"/>
            <w:vAlign w:val="center"/>
          </w:tcPr>
          <w:p w14:paraId="5CBF556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112</w:t>
            </w:r>
          </w:p>
        </w:tc>
        <w:tc>
          <w:tcPr>
            <w:tcW w:w="275" w:type="pct"/>
            <w:shd w:val="clear" w:color="auto" w:fill="auto"/>
            <w:vAlign w:val="center"/>
          </w:tcPr>
          <w:p w14:paraId="3C6F5DF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278" w:type="pct"/>
            <w:gridSpan w:val="2"/>
            <w:shd w:val="clear" w:color="auto" w:fill="auto"/>
            <w:vAlign w:val="center"/>
          </w:tcPr>
          <w:p w14:paraId="65FF1A5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112</w:t>
            </w:r>
          </w:p>
        </w:tc>
        <w:tc>
          <w:tcPr>
            <w:tcW w:w="1366" w:type="pct"/>
            <w:gridSpan w:val="16"/>
            <w:shd w:val="clear" w:color="auto" w:fill="auto"/>
            <w:vAlign w:val="center"/>
          </w:tcPr>
          <w:p w14:paraId="04FCACE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第1学期，实际训练时间不少于14天</w:t>
            </w:r>
          </w:p>
        </w:tc>
        <w:tc>
          <w:tcPr>
            <w:tcW w:w="326" w:type="pct"/>
            <w:gridSpan w:val="2"/>
            <w:shd w:val="clear" w:color="auto" w:fill="auto"/>
            <w:vAlign w:val="center"/>
          </w:tcPr>
          <w:p w14:paraId="1889D11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6B255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12D7241D">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3C81744A">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265586E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8</w:t>
            </w:r>
          </w:p>
        </w:tc>
        <w:tc>
          <w:tcPr>
            <w:tcW w:w="413" w:type="pct"/>
            <w:gridSpan w:val="2"/>
            <w:shd w:val="clear" w:color="auto" w:fill="auto"/>
            <w:vAlign w:val="center"/>
          </w:tcPr>
          <w:p w14:paraId="58A9525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10A119820</w:t>
            </w:r>
          </w:p>
        </w:tc>
        <w:tc>
          <w:tcPr>
            <w:tcW w:w="702" w:type="pct"/>
            <w:gridSpan w:val="2"/>
            <w:shd w:val="clear" w:color="auto" w:fill="auto"/>
            <w:vAlign w:val="center"/>
          </w:tcPr>
          <w:p w14:paraId="49086B7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大学生心理健康教育</w:t>
            </w:r>
          </w:p>
        </w:tc>
        <w:tc>
          <w:tcPr>
            <w:tcW w:w="227" w:type="pct"/>
            <w:gridSpan w:val="2"/>
            <w:shd w:val="clear" w:color="auto" w:fill="auto"/>
            <w:vAlign w:val="center"/>
          </w:tcPr>
          <w:p w14:paraId="0CE30CB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75" w:type="pct"/>
            <w:gridSpan w:val="2"/>
            <w:shd w:val="clear" w:color="auto" w:fill="auto"/>
            <w:vAlign w:val="center"/>
          </w:tcPr>
          <w:p w14:paraId="0F2CC75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75" w:type="pct"/>
            <w:shd w:val="clear" w:color="auto" w:fill="auto"/>
            <w:vAlign w:val="center"/>
          </w:tcPr>
          <w:p w14:paraId="629C488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w:t>
            </w:r>
          </w:p>
        </w:tc>
        <w:tc>
          <w:tcPr>
            <w:tcW w:w="278" w:type="pct"/>
            <w:gridSpan w:val="2"/>
            <w:shd w:val="clear" w:color="auto" w:fill="auto"/>
            <w:vAlign w:val="center"/>
          </w:tcPr>
          <w:p w14:paraId="731B319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12</w:t>
            </w:r>
          </w:p>
        </w:tc>
        <w:tc>
          <w:tcPr>
            <w:tcW w:w="227" w:type="pct"/>
            <w:gridSpan w:val="2"/>
            <w:shd w:val="clear" w:color="auto" w:fill="auto"/>
            <w:vAlign w:val="center"/>
          </w:tcPr>
          <w:p w14:paraId="1BFF88D3">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378CB42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2"/>
            <w:shd w:val="clear" w:color="auto" w:fill="auto"/>
            <w:vAlign w:val="center"/>
          </w:tcPr>
          <w:p w14:paraId="1FBE4676">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65FB820F">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3785C91E">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vAlign w:val="center"/>
          </w:tcPr>
          <w:p w14:paraId="55C452CD">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4CF4072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59AB1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1D2E5426">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7E917191">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7F4E6F1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9</w:t>
            </w:r>
          </w:p>
        </w:tc>
        <w:tc>
          <w:tcPr>
            <w:tcW w:w="413" w:type="pct"/>
            <w:gridSpan w:val="2"/>
            <w:shd w:val="clear" w:color="auto" w:fill="auto"/>
            <w:vAlign w:val="center"/>
          </w:tcPr>
          <w:p w14:paraId="79BCAFF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10A110120</w:t>
            </w:r>
          </w:p>
        </w:tc>
        <w:tc>
          <w:tcPr>
            <w:tcW w:w="702" w:type="pct"/>
            <w:gridSpan w:val="2"/>
            <w:shd w:val="clear" w:color="auto" w:fill="auto"/>
            <w:vAlign w:val="center"/>
          </w:tcPr>
          <w:p w14:paraId="0BA2161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大学英语</w:t>
            </w:r>
          </w:p>
        </w:tc>
        <w:tc>
          <w:tcPr>
            <w:tcW w:w="227" w:type="pct"/>
            <w:gridSpan w:val="2"/>
            <w:shd w:val="clear" w:color="auto" w:fill="auto"/>
            <w:vAlign w:val="center"/>
          </w:tcPr>
          <w:p w14:paraId="6C00675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8</w:t>
            </w:r>
          </w:p>
        </w:tc>
        <w:tc>
          <w:tcPr>
            <w:tcW w:w="275" w:type="pct"/>
            <w:gridSpan w:val="2"/>
            <w:shd w:val="clear" w:color="auto" w:fill="auto"/>
            <w:vAlign w:val="center"/>
          </w:tcPr>
          <w:p w14:paraId="0C8F7A7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128</w:t>
            </w:r>
          </w:p>
        </w:tc>
        <w:tc>
          <w:tcPr>
            <w:tcW w:w="275" w:type="pct"/>
            <w:shd w:val="clear" w:color="auto" w:fill="auto"/>
            <w:vAlign w:val="center"/>
          </w:tcPr>
          <w:p w14:paraId="091A5A7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104</w:t>
            </w:r>
          </w:p>
        </w:tc>
        <w:tc>
          <w:tcPr>
            <w:tcW w:w="278" w:type="pct"/>
            <w:gridSpan w:val="2"/>
            <w:shd w:val="clear" w:color="auto" w:fill="auto"/>
            <w:vAlign w:val="center"/>
          </w:tcPr>
          <w:p w14:paraId="077F688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24</w:t>
            </w:r>
          </w:p>
        </w:tc>
        <w:tc>
          <w:tcPr>
            <w:tcW w:w="227" w:type="pct"/>
            <w:gridSpan w:val="2"/>
            <w:shd w:val="clear" w:color="auto" w:fill="auto"/>
            <w:vAlign w:val="center"/>
          </w:tcPr>
          <w:p w14:paraId="511A3F3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shd w:val="clear" w:color="auto" w:fill="auto"/>
            <w:vAlign w:val="center"/>
          </w:tcPr>
          <w:p w14:paraId="0C99B6B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2"/>
            <w:shd w:val="clear" w:color="auto" w:fill="auto"/>
            <w:vAlign w:val="center"/>
          </w:tcPr>
          <w:p w14:paraId="5015B76D">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5441967A">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1C2D36D7">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vAlign w:val="center"/>
          </w:tcPr>
          <w:p w14:paraId="764F1024">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0CD2361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22D01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2C880921">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50B9A764">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107C764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w:t>
            </w:r>
          </w:p>
        </w:tc>
        <w:tc>
          <w:tcPr>
            <w:tcW w:w="413" w:type="pct"/>
            <w:gridSpan w:val="2"/>
            <w:shd w:val="clear" w:color="auto" w:fill="auto"/>
            <w:vAlign w:val="center"/>
          </w:tcPr>
          <w:p w14:paraId="0FC9B7B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10C111720</w:t>
            </w:r>
          </w:p>
        </w:tc>
        <w:tc>
          <w:tcPr>
            <w:tcW w:w="702" w:type="pct"/>
            <w:gridSpan w:val="2"/>
            <w:shd w:val="clear" w:color="auto" w:fill="auto"/>
            <w:vAlign w:val="center"/>
          </w:tcPr>
          <w:p w14:paraId="413E451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计算机基础</w:t>
            </w:r>
          </w:p>
        </w:tc>
        <w:tc>
          <w:tcPr>
            <w:tcW w:w="227" w:type="pct"/>
            <w:gridSpan w:val="2"/>
            <w:shd w:val="clear" w:color="auto" w:fill="auto"/>
            <w:vAlign w:val="center"/>
          </w:tcPr>
          <w:p w14:paraId="7FBB708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75" w:type="pct"/>
            <w:gridSpan w:val="2"/>
            <w:shd w:val="clear" w:color="auto" w:fill="auto"/>
            <w:vAlign w:val="center"/>
          </w:tcPr>
          <w:p w14:paraId="559DD60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64</w:t>
            </w:r>
          </w:p>
        </w:tc>
        <w:tc>
          <w:tcPr>
            <w:tcW w:w="275" w:type="pct"/>
            <w:shd w:val="clear" w:color="auto" w:fill="auto"/>
            <w:vAlign w:val="center"/>
          </w:tcPr>
          <w:p w14:paraId="333969F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78" w:type="pct"/>
            <w:gridSpan w:val="2"/>
            <w:shd w:val="clear" w:color="auto" w:fill="auto"/>
            <w:vAlign w:val="center"/>
          </w:tcPr>
          <w:p w14:paraId="1D61D58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27" w:type="pct"/>
            <w:gridSpan w:val="2"/>
            <w:shd w:val="clear" w:color="auto" w:fill="auto"/>
            <w:vAlign w:val="center"/>
          </w:tcPr>
          <w:p w14:paraId="47DECAD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shd w:val="clear" w:color="auto" w:fill="auto"/>
            <w:vAlign w:val="center"/>
          </w:tcPr>
          <w:p w14:paraId="48487E45">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vAlign w:val="center"/>
          </w:tcPr>
          <w:p w14:paraId="3F041689">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4AF08C10">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16376D8C">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vAlign w:val="center"/>
          </w:tcPr>
          <w:p w14:paraId="0DE8716F">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3D2F95A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0FAF1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785EF04F">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30824BD6">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5537A31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11</w:t>
            </w:r>
          </w:p>
        </w:tc>
        <w:tc>
          <w:tcPr>
            <w:tcW w:w="413" w:type="pct"/>
            <w:gridSpan w:val="2"/>
            <w:shd w:val="clear" w:color="auto" w:fill="auto"/>
            <w:vAlign w:val="center"/>
          </w:tcPr>
          <w:p w14:paraId="7272389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10B111220</w:t>
            </w:r>
          </w:p>
        </w:tc>
        <w:tc>
          <w:tcPr>
            <w:tcW w:w="702" w:type="pct"/>
            <w:gridSpan w:val="2"/>
            <w:shd w:val="clear" w:color="auto" w:fill="auto"/>
            <w:vAlign w:val="center"/>
          </w:tcPr>
          <w:p w14:paraId="1649C80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大学生职业发展与就业指导</w:t>
            </w:r>
          </w:p>
        </w:tc>
        <w:tc>
          <w:tcPr>
            <w:tcW w:w="227" w:type="pct"/>
            <w:gridSpan w:val="2"/>
            <w:shd w:val="clear" w:color="auto" w:fill="auto"/>
            <w:vAlign w:val="center"/>
          </w:tcPr>
          <w:p w14:paraId="7EA43F2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75" w:type="pct"/>
            <w:gridSpan w:val="2"/>
            <w:shd w:val="clear" w:color="auto" w:fill="auto"/>
            <w:vAlign w:val="center"/>
          </w:tcPr>
          <w:p w14:paraId="4DE233C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38</w:t>
            </w:r>
          </w:p>
        </w:tc>
        <w:tc>
          <w:tcPr>
            <w:tcW w:w="275" w:type="pct"/>
            <w:shd w:val="clear" w:color="auto" w:fill="auto"/>
            <w:vAlign w:val="center"/>
          </w:tcPr>
          <w:p w14:paraId="7B7A91E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26</w:t>
            </w:r>
          </w:p>
        </w:tc>
        <w:tc>
          <w:tcPr>
            <w:tcW w:w="278" w:type="pct"/>
            <w:gridSpan w:val="2"/>
            <w:shd w:val="clear" w:color="auto" w:fill="auto"/>
            <w:vAlign w:val="center"/>
          </w:tcPr>
          <w:p w14:paraId="56C1001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12</w:t>
            </w:r>
          </w:p>
        </w:tc>
        <w:tc>
          <w:tcPr>
            <w:tcW w:w="227" w:type="pct"/>
            <w:gridSpan w:val="2"/>
            <w:shd w:val="clear" w:color="auto" w:fill="auto"/>
            <w:vAlign w:val="center"/>
          </w:tcPr>
          <w:p w14:paraId="60BACB6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shd w:val="clear" w:color="auto" w:fill="auto"/>
            <w:vAlign w:val="center"/>
          </w:tcPr>
          <w:p w14:paraId="10864B0C">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vAlign w:val="center"/>
          </w:tcPr>
          <w:p w14:paraId="09D40F0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shd w:val="clear" w:color="auto" w:fill="auto"/>
            <w:vAlign w:val="center"/>
          </w:tcPr>
          <w:p w14:paraId="568EF199">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393B9041">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vAlign w:val="center"/>
          </w:tcPr>
          <w:p w14:paraId="1576DCBD">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4027FC8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46F7A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5830AD2A">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5A7C5FF8">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4AA3B9C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12</w:t>
            </w:r>
          </w:p>
        </w:tc>
        <w:tc>
          <w:tcPr>
            <w:tcW w:w="413" w:type="pct"/>
            <w:gridSpan w:val="2"/>
            <w:shd w:val="clear" w:color="auto" w:fill="auto"/>
            <w:vAlign w:val="center"/>
          </w:tcPr>
          <w:p w14:paraId="11C5564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10C119700</w:t>
            </w:r>
          </w:p>
        </w:tc>
        <w:tc>
          <w:tcPr>
            <w:tcW w:w="702" w:type="pct"/>
            <w:gridSpan w:val="2"/>
            <w:shd w:val="clear" w:color="auto" w:fill="auto"/>
            <w:vAlign w:val="center"/>
          </w:tcPr>
          <w:p w14:paraId="7817671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劳动教育</w:t>
            </w:r>
          </w:p>
        </w:tc>
        <w:tc>
          <w:tcPr>
            <w:tcW w:w="227" w:type="pct"/>
            <w:gridSpan w:val="2"/>
            <w:shd w:val="clear" w:color="auto" w:fill="auto"/>
            <w:vAlign w:val="center"/>
          </w:tcPr>
          <w:p w14:paraId="048AB97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275" w:type="pct"/>
            <w:gridSpan w:val="2"/>
            <w:shd w:val="clear" w:color="auto" w:fill="auto"/>
            <w:vAlign w:val="center"/>
          </w:tcPr>
          <w:p w14:paraId="484D1E1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16</w:t>
            </w:r>
          </w:p>
        </w:tc>
        <w:tc>
          <w:tcPr>
            <w:tcW w:w="275" w:type="pct"/>
            <w:shd w:val="clear" w:color="auto" w:fill="auto"/>
            <w:vAlign w:val="center"/>
          </w:tcPr>
          <w:p w14:paraId="054024C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78" w:type="pct"/>
            <w:gridSpan w:val="2"/>
            <w:shd w:val="clear" w:color="auto" w:fill="auto"/>
            <w:vAlign w:val="center"/>
          </w:tcPr>
          <w:p w14:paraId="715E9B8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12</w:t>
            </w:r>
          </w:p>
        </w:tc>
        <w:tc>
          <w:tcPr>
            <w:tcW w:w="227" w:type="pct"/>
            <w:gridSpan w:val="2"/>
            <w:shd w:val="clear" w:color="auto" w:fill="auto"/>
            <w:vAlign w:val="center"/>
          </w:tcPr>
          <w:p w14:paraId="3D082CA1">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4576AEF8">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vAlign w:val="center"/>
          </w:tcPr>
          <w:p w14:paraId="60FE13F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shd w:val="clear" w:color="auto" w:fill="auto"/>
            <w:vAlign w:val="center"/>
          </w:tcPr>
          <w:p w14:paraId="454F0B21">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34F99D2A">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vAlign w:val="center"/>
          </w:tcPr>
          <w:p w14:paraId="0CD7258A">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002F376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3AD5A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48644786">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restart"/>
            <w:shd w:val="clear" w:color="auto" w:fill="auto"/>
            <w:vAlign w:val="center"/>
          </w:tcPr>
          <w:p w14:paraId="060B763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选修</w:t>
            </w:r>
          </w:p>
        </w:tc>
        <w:tc>
          <w:tcPr>
            <w:tcW w:w="228" w:type="pct"/>
            <w:gridSpan w:val="2"/>
            <w:shd w:val="clear" w:color="auto" w:fill="auto"/>
            <w:vAlign w:val="center"/>
          </w:tcPr>
          <w:p w14:paraId="15DB2E6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413" w:type="pct"/>
            <w:gridSpan w:val="2"/>
            <w:shd w:val="clear" w:color="auto" w:fill="auto"/>
            <w:vAlign w:val="center"/>
          </w:tcPr>
          <w:p w14:paraId="4E809BC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20D0005</w:t>
            </w:r>
          </w:p>
        </w:tc>
        <w:tc>
          <w:tcPr>
            <w:tcW w:w="702" w:type="pct"/>
            <w:gridSpan w:val="2"/>
            <w:shd w:val="clear" w:color="auto" w:fill="auto"/>
            <w:vAlign w:val="center"/>
          </w:tcPr>
          <w:p w14:paraId="660149A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大学生礼仪修养</w:t>
            </w:r>
          </w:p>
        </w:tc>
        <w:tc>
          <w:tcPr>
            <w:tcW w:w="227" w:type="pct"/>
            <w:gridSpan w:val="2"/>
            <w:shd w:val="clear" w:color="auto" w:fill="auto"/>
            <w:vAlign w:val="center"/>
          </w:tcPr>
          <w:p w14:paraId="5944E1C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446158F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shd w:val="clear" w:color="auto" w:fill="auto"/>
            <w:vAlign w:val="center"/>
          </w:tcPr>
          <w:p w14:paraId="30AEFB1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3750499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6" w:type="pct"/>
            <w:gridSpan w:val="16"/>
            <w:vMerge w:val="restart"/>
            <w:shd w:val="clear" w:color="auto" w:fill="auto"/>
            <w:vAlign w:val="center"/>
          </w:tcPr>
          <w:p w14:paraId="31EF14A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公共选修课最低学分要求为12学分，其中要求3个学分为思政选修课学分,3个学分为国家安全教育课学分。</w:t>
            </w:r>
          </w:p>
        </w:tc>
        <w:tc>
          <w:tcPr>
            <w:tcW w:w="326" w:type="pct"/>
            <w:gridSpan w:val="2"/>
            <w:shd w:val="clear" w:color="auto" w:fill="auto"/>
            <w:vAlign w:val="center"/>
          </w:tcPr>
          <w:p w14:paraId="00B2A6D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6D4A8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52586AFB">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48A0B7F9">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43317C3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413" w:type="pct"/>
            <w:gridSpan w:val="2"/>
            <w:shd w:val="clear" w:color="auto" w:fill="auto"/>
            <w:vAlign w:val="center"/>
          </w:tcPr>
          <w:p w14:paraId="2E6DCE8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20D0006</w:t>
            </w:r>
          </w:p>
        </w:tc>
        <w:tc>
          <w:tcPr>
            <w:tcW w:w="702" w:type="pct"/>
            <w:gridSpan w:val="2"/>
            <w:shd w:val="clear" w:color="auto" w:fill="auto"/>
            <w:vAlign w:val="center"/>
          </w:tcPr>
          <w:p w14:paraId="611E4E5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中国民俗剪纸技法</w:t>
            </w:r>
          </w:p>
        </w:tc>
        <w:tc>
          <w:tcPr>
            <w:tcW w:w="227" w:type="pct"/>
            <w:gridSpan w:val="2"/>
            <w:shd w:val="clear" w:color="auto" w:fill="auto"/>
            <w:vAlign w:val="center"/>
          </w:tcPr>
          <w:p w14:paraId="2080B94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2A16B18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shd w:val="clear" w:color="auto" w:fill="auto"/>
            <w:vAlign w:val="center"/>
          </w:tcPr>
          <w:p w14:paraId="47747F7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67B4544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6" w:type="pct"/>
            <w:gridSpan w:val="16"/>
            <w:vMerge w:val="continue"/>
            <w:shd w:val="clear" w:color="auto" w:fill="auto"/>
            <w:vAlign w:val="center"/>
          </w:tcPr>
          <w:p w14:paraId="4218A545">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1DCE8FE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3AA85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2865AB8D">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7C4F6F2F">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6C7CD0B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413" w:type="pct"/>
            <w:gridSpan w:val="2"/>
            <w:shd w:val="clear" w:color="auto" w:fill="auto"/>
            <w:vAlign w:val="center"/>
          </w:tcPr>
          <w:p w14:paraId="42F27F6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20D0007</w:t>
            </w:r>
          </w:p>
        </w:tc>
        <w:tc>
          <w:tcPr>
            <w:tcW w:w="702" w:type="pct"/>
            <w:gridSpan w:val="2"/>
            <w:shd w:val="clear" w:color="auto" w:fill="auto"/>
            <w:vAlign w:val="center"/>
          </w:tcPr>
          <w:p w14:paraId="01C805D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影视与鉴赏</w:t>
            </w:r>
          </w:p>
        </w:tc>
        <w:tc>
          <w:tcPr>
            <w:tcW w:w="227" w:type="pct"/>
            <w:gridSpan w:val="2"/>
            <w:shd w:val="clear" w:color="auto" w:fill="auto"/>
            <w:vAlign w:val="center"/>
          </w:tcPr>
          <w:p w14:paraId="6841ED3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276B5FF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shd w:val="clear" w:color="auto" w:fill="auto"/>
            <w:vAlign w:val="center"/>
          </w:tcPr>
          <w:p w14:paraId="4B46017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261D94E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6" w:type="pct"/>
            <w:gridSpan w:val="16"/>
            <w:vMerge w:val="continue"/>
            <w:shd w:val="clear" w:color="auto" w:fill="auto"/>
            <w:vAlign w:val="center"/>
          </w:tcPr>
          <w:p w14:paraId="634A7295">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614CFC4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126EC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124CA3E3">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31528879">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352D596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413" w:type="pct"/>
            <w:gridSpan w:val="2"/>
            <w:shd w:val="clear" w:color="auto" w:fill="auto"/>
            <w:vAlign w:val="center"/>
          </w:tcPr>
          <w:p w14:paraId="7C6B33B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20D0003</w:t>
            </w:r>
          </w:p>
        </w:tc>
        <w:tc>
          <w:tcPr>
            <w:tcW w:w="702" w:type="pct"/>
            <w:gridSpan w:val="2"/>
            <w:shd w:val="clear" w:color="auto" w:fill="auto"/>
            <w:vAlign w:val="center"/>
          </w:tcPr>
          <w:p w14:paraId="5796434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人际交流与沟通</w:t>
            </w:r>
          </w:p>
        </w:tc>
        <w:tc>
          <w:tcPr>
            <w:tcW w:w="227" w:type="pct"/>
            <w:gridSpan w:val="2"/>
            <w:shd w:val="clear" w:color="auto" w:fill="auto"/>
            <w:vAlign w:val="center"/>
          </w:tcPr>
          <w:p w14:paraId="41F10DA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3CB3433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shd w:val="clear" w:color="auto" w:fill="auto"/>
            <w:vAlign w:val="center"/>
          </w:tcPr>
          <w:p w14:paraId="6A56036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77FADCC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6" w:type="pct"/>
            <w:gridSpan w:val="16"/>
            <w:vMerge w:val="continue"/>
            <w:shd w:val="clear" w:color="auto" w:fill="auto"/>
            <w:vAlign w:val="center"/>
          </w:tcPr>
          <w:p w14:paraId="26C24E38">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2BE9C1B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38A5B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7CA9A853">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64BEE365">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5640C35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w:t>
            </w:r>
          </w:p>
        </w:tc>
        <w:tc>
          <w:tcPr>
            <w:tcW w:w="413" w:type="pct"/>
            <w:gridSpan w:val="2"/>
            <w:shd w:val="clear" w:color="auto" w:fill="auto"/>
            <w:vAlign w:val="center"/>
          </w:tcPr>
          <w:p w14:paraId="4A5170D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20D0002</w:t>
            </w:r>
          </w:p>
        </w:tc>
        <w:tc>
          <w:tcPr>
            <w:tcW w:w="702" w:type="pct"/>
            <w:gridSpan w:val="2"/>
            <w:shd w:val="clear" w:color="auto" w:fill="auto"/>
            <w:vAlign w:val="center"/>
          </w:tcPr>
          <w:p w14:paraId="2A7784F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演讲与口才</w:t>
            </w:r>
          </w:p>
        </w:tc>
        <w:tc>
          <w:tcPr>
            <w:tcW w:w="227" w:type="pct"/>
            <w:gridSpan w:val="2"/>
            <w:shd w:val="clear" w:color="auto" w:fill="auto"/>
            <w:vAlign w:val="center"/>
          </w:tcPr>
          <w:p w14:paraId="32CCED8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73BAA99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shd w:val="clear" w:color="auto" w:fill="auto"/>
            <w:vAlign w:val="center"/>
          </w:tcPr>
          <w:p w14:paraId="34A0365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4236CC6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6" w:type="pct"/>
            <w:gridSpan w:val="16"/>
            <w:vMerge w:val="continue"/>
            <w:shd w:val="clear" w:color="auto" w:fill="auto"/>
            <w:vAlign w:val="center"/>
          </w:tcPr>
          <w:p w14:paraId="14C8F80D">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45FB467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43B9B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6BC8C120">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0D8C0C60">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26B4329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6</w:t>
            </w:r>
          </w:p>
        </w:tc>
        <w:tc>
          <w:tcPr>
            <w:tcW w:w="413" w:type="pct"/>
            <w:gridSpan w:val="2"/>
            <w:shd w:val="clear" w:color="auto" w:fill="auto"/>
            <w:vAlign w:val="center"/>
          </w:tcPr>
          <w:p w14:paraId="08E422F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20D0008</w:t>
            </w:r>
          </w:p>
        </w:tc>
        <w:tc>
          <w:tcPr>
            <w:tcW w:w="702" w:type="pct"/>
            <w:gridSpan w:val="2"/>
            <w:shd w:val="clear" w:color="auto" w:fill="auto"/>
            <w:vAlign w:val="center"/>
          </w:tcPr>
          <w:p w14:paraId="0A24E1E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创新创业教育</w:t>
            </w:r>
          </w:p>
        </w:tc>
        <w:tc>
          <w:tcPr>
            <w:tcW w:w="227" w:type="pct"/>
            <w:gridSpan w:val="2"/>
            <w:shd w:val="clear" w:color="auto" w:fill="auto"/>
            <w:vAlign w:val="center"/>
          </w:tcPr>
          <w:p w14:paraId="08F0DE0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2E5A851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shd w:val="clear" w:color="auto" w:fill="auto"/>
            <w:vAlign w:val="center"/>
          </w:tcPr>
          <w:p w14:paraId="77D0B29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3AA3D2E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6" w:type="pct"/>
            <w:gridSpan w:val="16"/>
            <w:vMerge w:val="continue"/>
            <w:shd w:val="clear" w:color="auto" w:fill="auto"/>
            <w:vAlign w:val="center"/>
          </w:tcPr>
          <w:p w14:paraId="58B59808">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6168CB9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1A019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7C8B73EC">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663A139B">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21429B5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w:t>
            </w:r>
          </w:p>
        </w:tc>
        <w:tc>
          <w:tcPr>
            <w:tcW w:w="413" w:type="pct"/>
            <w:gridSpan w:val="2"/>
            <w:shd w:val="clear" w:color="auto" w:fill="auto"/>
            <w:noWrap/>
            <w:vAlign w:val="center"/>
          </w:tcPr>
          <w:p w14:paraId="325DF0F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10B119920</w:t>
            </w:r>
          </w:p>
        </w:tc>
        <w:tc>
          <w:tcPr>
            <w:tcW w:w="702" w:type="pct"/>
            <w:gridSpan w:val="2"/>
            <w:shd w:val="clear" w:color="auto" w:fill="auto"/>
            <w:vAlign w:val="center"/>
          </w:tcPr>
          <w:p w14:paraId="79C76C3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中国共产党简史（限选）</w:t>
            </w:r>
          </w:p>
        </w:tc>
        <w:tc>
          <w:tcPr>
            <w:tcW w:w="227" w:type="pct"/>
            <w:gridSpan w:val="2"/>
            <w:shd w:val="clear" w:color="auto" w:fill="auto"/>
            <w:vAlign w:val="center"/>
          </w:tcPr>
          <w:p w14:paraId="4FE6A70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18EC38D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shd w:val="clear" w:color="auto" w:fill="auto"/>
            <w:vAlign w:val="center"/>
          </w:tcPr>
          <w:p w14:paraId="29BBB48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6BDC6AB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6" w:type="pct"/>
            <w:gridSpan w:val="16"/>
            <w:vMerge w:val="continue"/>
            <w:shd w:val="clear" w:color="auto" w:fill="auto"/>
            <w:vAlign w:val="center"/>
          </w:tcPr>
          <w:p w14:paraId="74E3B1F1">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5DDB04D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4ADA7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6BA5C4AA">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49ACCA4E">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136D0A7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8</w:t>
            </w:r>
          </w:p>
        </w:tc>
        <w:tc>
          <w:tcPr>
            <w:tcW w:w="413" w:type="pct"/>
            <w:gridSpan w:val="2"/>
            <w:shd w:val="clear" w:color="auto" w:fill="auto"/>
            <w:vAlign w:val="center"/>
          </w:tcPr>
          <w:p w14:paraId="4CB9B6A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20D9901</w:t>
            </w:r>
          </w:p>
        </w:tc>
        <w:tc>
          <w:tcPr>
            <w:tcW w:w="702" w:type="pct"/>
            <w:gridSpan w:val="2"/>
            <w:shd w:val="clear" w:color="auto" w:fill="auto"/>
            <w:vAlign w:val="center"/>
          </w:tcPr>
          <w:p w14:paraId="0C6106A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改革开放简史（限选）</w:t>
            </w:r>
          </w:p>
        </w:tc>
        <w:tc>
          <w:tcPr>
            <w:tcW w:w="227" w:type="pct"/>
            <w:gridSpan w:val="2"/>
            <w:shd w:val="clear" w:color="auto" w:fill="auto"/>
            <w:vAlign w:val="center"/>
          </w:tcPr>
          <w:p w14:paraId="43E8398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4B54922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shd w:val="clear" w:color="auto" w:fill="auto"/>
            <w:vAlign w:val="center"/>
          </w:tcPr>
          <w:p w14:paraId="488BDB3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1C346FD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6" w:type="pct"/>
            <w:gridSpan w:val="16"/>
            <w:vMerge w:val="continue"/>
            <w:shd w:val="clear" w:color="auto" w:fill="auto"/>
            <w:vAlign w:val="center"/>
          </w:tcPr>
          <w:p w14:paraId="5C504F25">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1A50A0E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0AABB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6B317442">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4687882A">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6D9165B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9</w:t>
            </w:r>
          </w:p>
        </w:tc>
        <w:tc>
          <w:tcPr>
            <w:tcW w:w="413" w:type="pct"/>
            <w:gridSpan w:val="2"/>
            <w:shd w:val="clear" w:color="auto" w:fill="auto"/>
            <w:vAlign w:val="center"/>
          </w:tcPr>
          <w:p w14:paraId="4E662B3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20D9902</w:t>
            </w:r>
          </w:p>
        </w:tc>
        <w:tc>
          <w:tcPr>
            <w:tcW w:w="702" w:type="pct"/>
            <w:gridSpan w:val="2"/>
            <w:shd w:val="clear" w:color="auto" w:fill="auto"/>
            <w:vAlign w:val="center"/>
          </w:tcPr>
          <w:p w14:paraId="626E971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中华人民共和国简史（限选）</w:t>
            </w:r>
          </w:p>
        </w:tc>
        <w:tc>
          <w:tcPr>
            <w:tcW w:w="227" w:type="pct"/>
            <w:gridSpan w:val="2"/>
            <w:shd w:val="clear" w:color="auto" w:fill="auto"/>
            <w:vAlign w:val="center"/>
          </w:tcPr>
          <w:p w14:paraId="40657BD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4DE2F24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shd w:val="clear" w:color="auto" w:fill="auto"/>
            <w:vAlign w:val="center"/>
          </w:tcPr>
          <w:p w14:paraId="283C81B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068CEB3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6" w:type="pct"/>
            <w:gridSpan w:val="16"/>
            <w:vMerge w:val="continue"/>
            <w:shd w:val="clear" w:color="auto" w:fill="auto"/>
            <w:vAlign w:val="center"/>
          </w:tcPr>
          <w:p w14:paraId="6E373AAE">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53D0772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09F10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7FF0600C">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5BF09564">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6BCEEC8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w:t>
            </w:r>
          </w:p>
        </w:tc>
        <w:tc>
          <w:tcPr>
            <w:tcW w:w="413" w:type="pct"/>
            <w:gridSpan w:val="2"/>
            <w:shd w:val="clear" w:color="auto" w:fill="auto"/>
            <w:vAlign w:val="center"/>
          </w:tcPr>
          <w:p w14:paraId="7306A43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20D9903</w:t>
            </w:r>
          </w:p>
        </w:tc>
        <w:tc>
          <w:tcPr>
            <w:tcW w:w="702" w:type="pct"/>
            <w:gridSpan w:val="2"/>
            <w:shd w:val="clear" w:color="auto" w:fill="auto"/>
            <w:vAlign w:val="center"/>
          </w:tcPr>
          <w:p w14:paraId="6E9BA0E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社会主义发展简史（限选）</w:t>
            </w:r>
          </w:p>
        </w:tc>
        <w:tc>
          <w:tcPr>
            <w:tcW w:w="227" w:type="pct"/>
            <w:gridSpan w:val="2"/>
            <w:shd w:val="clear" w:color="auto" w:fill="auto"/>
            <w:vAlign w:val="center"/>
          </w:tcPr>
          <w:p w14:paraId="585C885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644BF46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shd w:val="clear" w:color="auto" w:fill="auto"/>
            <w:vAlign w:val="center"/>
          </w:tcPr>
          <w:p w14:paraId="550C339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5E6AE02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6" w:type="pct"/>
            <w:gridSpan w:val="16"/>
            <w:vMerge w:val="continue"/>
            <w:shd w:val="clear" w:color="auto" w:fill="auto"/>
            <w:vAlign w:val="center"/>
          </w:tcPr>
          <w:p w14:paraId="00E3185F">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32C8F0D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0AE82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2C9F74DD">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0DDC8226">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42F7354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11</w:t>
            </w:r>
          </w:p>
        </w:tc>
        <w:tc>
          <w:tcPr>
            <w:tcW w:w="413" w:type="pct"/>
            <w:gridSpan w:val="2"/>
            <w:shd w:val="clear" w:color="auto" w:fill="auto"/>
            <w:vAlign w:val="center"/>
          </w:tcPr>
          <w:p w14:paraId="24894C7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20D9904</w:t>
            </w:r>
          </w:p>
        </w:tc>
        <w:tc>
          <w:tcPr>
            <w:tcW w:w="702" w:type="pct"/>
            <w:gridSpan w:val="2"/>
            <w:shd w:val="clear" w:color="auto" w:fill="auto"/>
            <w:vAlign w:val="center"/>
          </w:tcPr>
          <w:p w14:paraId="1A0AD12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国家安全教育（限选）</w:t>
            </w:r>
          </w:p>
        </w:tc>
        <w:tc>
          <w:tcPr>
            <w:tcW w:w="227" w:type="pct"/>
            <w:gridSpan w:val="2"/>
            <w:shd w:val="clear" w:color="auto" w:fill="auto"/>
            <w:vAlign w:val="center"/>
          </w:tcPr>
          <w:p w14:paraId="0853D22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13F6CC8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shd w:val="clear" w:color="auto" w:fill="auto"/>
            <w:vAlign w:val="center"/>
          </w:tcPr>
          <w:p w14:paraId="68BEFDF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4D3528A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246" w:type="pct"/>
            <w:gridSpan w:val="3"/>
            <w:shd w:val="clear" w:color="auto" w:fill="auto"/>
            <w:vAlign w:val="center"/>
          </w:tcPr>
          <w:p w14:paraId="7B174801">
            <w:pPr>
              <w:jc w:val="center"/>
              <w:rPr>
                <w:rFonts w:hint="eastAsia" w:ascii="仿宋_GB2312" w:hAnsi="仿宋_GB2312" w:eastAsia="仿宋_GB2312" w:cs="仿宋_GB2312"/>
                <w:b w:val="0"/>
                <w:bCs w:val="0"/>
                <w:i w:val="0"/>
                <w:iCs w:val="0"/>
                <w:color w:val="000000"/>
                <w:sz w:val="24"/>
                <w:szCs w:val="24"/>
                <w:u w:val="none"/>
              </w:rPr>
            </w:pPr>
          </w:p>
        </w:tc>
        <w:tc>
          <w:tcPr>
            <w:tcW w:w="211" w:type="pct"/>
            <w:gridSpan w:val="3"/>
            <w:shd w:val="clear" w:color="auto" w:fill="auto"/>
            <w:vAlign w:val="center"/>
          </w:tcPr>
          <w:p w14:paraId="64AC5593">
            <w:pPr>
              <w:jc w:val="center"/>
              <w:rPr>
                <w:rFonts w:hint="eastAsia" w:ascii="仿宋_GB2312" w:hAnsi="仿宋_GB2312" w:eastAsia="仿宋_GB2312" w:cs="仿宋_GB2312"/>
                <w:b w:val="0"/>
                <w:bCs w:val="0"/>
                <w:i w:val="0"/>
                <w:iCs w:val="0"/>
                <w:color w:val="000000"/>
                <w:sz w:val="24"/>
                <w:szCs w:val="24"/>
                <w:u w:val="none"/>
              </w:rPr>
            </w:pPr>
          </w:p>
        </w:tc>
        <w:tc>
          <w:tcPr>
            <w:tcW w:w="252" w:type="pct"/>
            <w:gridSpan w:val="2"/>
            <w:shd w:val="clear" w:color="auto" w:fill="auto"/>
            <w:vAlign w:val="center"/>
          </w:tcPr>
          <w:p w14:paraId="641F32DF">
            <w:pPr>
              <w:jc w:val="center"/>
              <w:rPr>
                <w:rFonts w:hint="eastAsia" w:ascii="仿宋_GB2312" w:hAnsi="仿宋_GB2312" w:eastAsia="仿宋_GB2312" w:cs="仿宋_GB2312"/>
                <w:b w:val="0"/>
                <w:bCs w:val="0"/>
                <w:i w:val="0"/>
                <w:iCs w:val="0"/>
                <w:color w:val="000000"/>
                <w:sz w:val="24"/>
                <w:szCs w:val="24"/>
                <w:u w:val="none"/>
              </w:rPr>
            </w:pPr>
          </w:p>
        </w:tc>
        <w:tc>
          <w:tcPr>
            <w:tcW w:w="222" w:type="pct"/>
            <w:gridSpan w:val="3"/>
            <w:shd w:val="clear" w:color="auto" w:fill="auto"/>
            <w:vAlign w:val="center"/>
          </w:tcPr>
          <w:p w14:paraId="4832D3F2">
            <w:pPr>
              <w:jc w:val="center"/>
              <w:rPr>
                <w:rFonts w:hint="eastAsia" w:ascii="仿宋_GB2312" w:hAnsi="仿宋_GB2312" w:eastAsia="仿宋_GB2312" w:cs="仿宋_GB2312"/>
                <w:b w:val="0"/>
                <w:bCs w:val="0"/>
                <w:i w:val="0"/>
                <w:iCs w:val="0"/>
                <w:color w:val="000000"/>
                <w:sz w:val="24"/>
                <w:szCs w:val="24"/>
                <w:u w:val="none"/>
              </w:rPr>
            </w:pPr>
          </w:p>
        </w:tc>
        <w:tc>
          <w:tcPr>
            <w:tcW w:w="211" w:type="pct"/>
            <w:gridSpan w:val="3"/>
            <w:shd w:val="clear" w:color="auto" w:fill="auto"/>
            <w:vAlign w:val="center"/>
          </w:tcPr>
          <w:p w14:paraId="2B8C6FC2">
            <w:pPr>
              <w:jc w:val="center"/>
              <w:rPr>
                <w:rFonts w:hint="eastAsia" w:ascii="仿宋_GB2312" w:hAnsi="仿宋_GB2312" w:eastAsia="仿宋_GB2312" w:cs="仿宋_GB2312"/>
                <w:b w:val="0"/>
                <w:bCs w:val="0"/>
                <w:i w:val="0"/>
                <w:iCs w:val="0"/>
                <w:color w:val="000000"/>
                <w:sz w:val="24"/>
                <w:szCs w:val="24"/>
                <w:u w:val="none"/>
              </w:rPr>
            </w:pPr>
          </w:p>
        </w:tc>
        <w:tc>
          <w:tcPr>
            <w:tcW w:w="222" w:type="pct"/>
            <w:gridSpan w:val="2"/>
            <w:shd w:val="clear" w:color="auto" w:fill="auto"/>
            <w:vAlign w:val="center"/>
          </w:tcPr>
          <w:p w14:paraId="31101953">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140EB3D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1FBEA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4B6ED703">
            <w:pPr>
              <w:jc w:val="center"/>
              <w:rPr>
                <w:rFonts w:hint="eastAsia" w:ascii="仿宋_GB2312" w:hAnsi="仿宋_GB2312" w:eastAsia="仿宋_GB2312" w:cs="仿宋_GB2312"/>
                <w:b w:val="0"/>
                <w:bCs w:val="0"/>
                <w:i w:val="0"/>
                <w:iCs w:val="0"/>
                <w:color w:val="000000"/>
                <w:sz w:val="24"/>
                <w:szCs w:val="24"/>
                <w:u w:val="none"/>
              </w:rPr>
            </w:pPr>
          </w:p>
        </w:tc>
        <w:tc>
          <w:tcPr>
            <w:tcW w:w="477" w:type="pct"/>
            <w:gridSpan w:val="2"/>
            <w:vMerge w:val="continue"/>
            <w:shd w:val="clear" w:color="auto" w:fill="auto"/>
            <w:vAlign w:val="center"/>
          </w:tcPr>
          <w:p w14:paraId="243B63F5">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shd w:val="clear" w:color="auto" w:fill="auto"/>
            <w:vAlign w:val="center"/>
          </w:tcPr>
          <w:p w14:paraId="1EFCAD0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13</w:t>
            </w:r>
          </w:p>
        </w:tc>
        <w:tc>
          <w:tcPr>
            <w:tcW w:w="413" w:type="pct"/>
            <w:gridSpan w:val="2"/>
            <w:shd w:val="clear" w:color="auto" w:fill="auto"/>
            <w:vAlign w:val="center"/>
          </w:tcPr>
          <w:p w14:paraId="56C1FC5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10A111820</w:t>
            </w:r>
          </w:p>
        </w:tc>
        <w:tc>
          <w:tcPr>
            <w:tcW w:w="702" w:type="pct"/>
            <w:gridSpan w:val="2"/>
            <w:shd w:val="clear" w:color="auto" w:fill="auto"/>
            <w:vAlign w:val="center"/>
          </w:tcPr>
          <w:p w14:paraId="788BEF0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高等数学</w:t>
            </w:r>
          </w:p>
        </w:tc>
        <w:tc>
          <w:tcPr>
            <w:tcW w:w="227" w:type="pct"/>
            <w:gridSpan w:val="2"/>
            <w:shd w:val="clear" w:color="auto" w:fill="auto"/>
            <w:vAlign w:val="center"/>
          </w:tcPr>
          <w:p w14:paraId="3C97F2C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5" w:type="pct"/>
            <w:gridSpan w:val="2"/>
            <w:shd w:val="clear" w:color="auto" w:fill="auto"/>
            <w:vAlign w:val="center"/>
          </w:tcPr>
          <w:p w14:paraId="5EBD399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5" w:type="pct"/>
            <w:shd w:val="clear" w:color="auto" w:fill="auto"/>
            <w:vAlign w:val="center"/>
          </w:tcPr>
          <w:p w14:paraId="1B472DE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shd w:val="clear" w:color="auto" w:fill="auto"/>
            <w:vAlign w:val="center"/>
          </w:tcPr>
          <w:p w14:paraId="54D3943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246" w:type="pct"/>
            <w:gridSpan w:val="3"/>
            <w:shd w:val="clear" w:color="auto" w:fill="auto"/>
            <w:vAlign w:val="center"/>
          </w:tcPr>
          <w:p w14:paraId="56ED43E6">
            <w:pPr>
              <w:jc w:val="center"/>
              <w:rPr>
                <w:rFonts w:hint="eastAsia" w:ascii="仿宋_GB2312" w:hAnsi="仿宋_GB2312" w:eastAsia="仿宋_GB2312" w:cs="仿宋_GB2312"/>
                <w:b w:val="0"/>
                <w:bCs w:val="0"/>
                <w:i w:val="0"/>
                <w:iCs w:val="0"/>
                <w:color w:val="000000"/>
                <w:sz w:val="24"/>
                <w:szCs w:val="24"/>
                <w:u w:val="none"/>
              </w:rPr>
            </w:pPr>
          </w:p>
        </w:tc>
        <w:tc>
          <w:tcPr>
            <w:tcW w:w="211" w:type="pct"/>
            <w:gridSpan w:val="3"/>
            <w:shd w:val="clear" w:color="auto" w:fill="auto"/>
            <w:vAlign w:val="center"/>
          </w:tcPr>
          <w:p w14:paraId="0DC75055">
            <w:pPr>
              <w:jc w:val="center"/>
              <w:rPr>
                <w:rFonts w:hint="eastAsia" w:ascii="仿宋_GB2312" w:hAnsi="仿宋_GB2312" w:eastAsia="仿宋_GB2312" w:cs="仿宋_GB2312"/>
                <w:b w:val="0"/>
                <w:bCs w:val="0"/>
                <w:i w:val="0"/>
                <w:iCs w:val="0"/>
                <w:color w:val="000000"/>
                <w:sz w:val="24"/>
                <w:szCs w:val="24"/>
                <w:u w:val="none"/>
              </w:rPr>
            </w:pPr>
          </w:p>
        </w:tc>
        <w:tc>
          <w:tcPr>
            <w:tcW w:w="252" w:type="pct"/>
            <w:gridSpan w:val="2"/>
            <w:shd w:val="clear" w:color="auto" w:fill="auto"/>
            <w:vAlign w:val="center"/>
          </w:tcPr>
          <w:p w14:paraId="7638A81D">
            <w:pPr>
              <w:jc w:val="center"/>
              <w:rPr>
                <w:rFonts w:hint="eastAsia" w:ascii="仿宋_GB2312" w:hAnsi="仿宋_GB2312" w:eastAsia="仿宋_GB2312" w:cs="仿宋_GB2312"/>
                <w:b w:val="0"/>
                <w:bCs w:val="0"/>
                <w:i w:val="0"/>
                <w:iCs w:val="0"/>
                <w:color w:val="000000"/>
                <w:sz w:val="24"/>
                <w:szCs w:val="24"/>
                <w:u w:val="none"/>
              </w:rPr>
            </w:pPr>
          </w:p>
        </w:tc>
        <w:tc>
          <w:tcPr>
            <w:tcW w:w="222" w:type="pct"/>
            <w:gridSpan w:val="3"/>
            <w:shd w:val="clear" w:color="auto" w:fill="auto"/>
            <w:vAlign w:val="center"/>
          </w:tcPr>
          <w:p w14:paraId="43E6D94E">
            <w:pPr>
              <w:jc w:val="center"/>
              <w:rPr>
                <w:rFonts w:hint="eastAsia" w:ascii="仿宋_GB2312" w:hAnsi="仿宋_GB2312" w:eastAsia="仿宋_GB2312" w:cs="仿宋_GB2312"/>
                <w:b w:val="0"/>
                <w:bCs w:val="0"/>
                <w:i w:val="0"/>
                <w:iCs w:val="0"/>
                <w:color w:val="000000"/>
                <w:sz w:val="24"/>
                <w:szCs w:val="24"/>
                <w:u w:val="none"/>
              </w:rPr>
            </w:pPr>
          </w:p>
        </w:tc>
        <w:tc>
          <w:tcPr>
            <w:tcW w:w="211" w:type="pct"/>
            <w:gridSpan w:val="3"/>
            <w:shd w:val="clear" w:color="auto" w:fill="auto"/>
            <w:vAlign w:val="center"/>
          </w:tcPr>
          <w:p w14:paraId="67C2FC58">
            <w:pPr>
              <w:jc w:val="center"/>
              <w:rPr>
                <w:rFonts w:hint="eastAsia" w:ascii="仿宋_GB2312" w:hAnsi="仿宋_GB2312" w:eastAsia="仿宋_GB2312" w:cs="仿宋_GB2312"/>
                <w:b w:val="0"/>
                <w:bCs w:val="0"/>
                <w:i w:val="0"/>
                <w:iCs w:val="0"/>
                <w:color w:val="000000"/>
                <w:sz w:val="24"/>
                <w:szCs w:val="24"/>
                <w:u w:val="none"/>
              </w:rPr>
            </w:pPr>
          </w:p>
        </w:tc>
        <w:tc>
          <w:tcPr>
            <w:tcW w:w="222" w:type="pct"/>
            <w:gridSpan w:val="2"/>
            <w:shd w:val="clear" w:color="auto" w:fill="auto"/>
            <w:vAlign w:val="center"/>
          </w:tcPr>
          <w:p w14:paraId="01BA1545">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1847CFB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0B8A0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663BD228">
            <w:pPr>
              <w:jc w:val="center"/>
              <w:rPr>
                <w:rFonts w:hint="eastAsia" w:ascii="仿宋_GB2312" w:hAnsi="仿宋_GB2312" w:eastAsia="仿宋_GB2312" w:cs="仿宋_GB2312"/>
                <w:b w:val="0"/>
                <w:bCs w:val="0"/>
                <w:i w:val="0"/>
                <w:iCs w:val="0"/>
                <w:color w:val="000000"/>
                <w:sz w:val="24"/>
                <w:szCs w:val="24"/>
                <w:u w:val="none"/>
              </w:rPr>
            </w:pPr>
          </w:p>
        </w:tc>
        <w:tc>
          <w:tcPr>
            <w:tcW w:w="1821" w:type="pct"/>
            <w:gridSpan w:val="8"/>
            <w:shd w:val="clear" w:color="auto" w:fill="auto"/>
            <w:vAlign w:val="center"/>
          </w:tcPr>
          <w:p w14:paraId="5EABC53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公共必修课程学分、学时小计</w:t>
            </w:r>
          </w:p>
        </w:tc>
        <w:tc>
          <w:tcPr>
            <w:tcW w:w="316" w:type="pct"/>
            <w:gridSpan w:val="3"/>
            <w:shd w:val="clear" w:color="auto" w:fill="auto"/>
            <w:vAlign w:val="center"/>
          </w:tcPr>
          <w:p w14:paraId="146CBF6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36</w:t>
            </w:r>
          </w:p>
        </w:tc>
        <w:tc>
          <w:tcPr>
            <w:tcW w:w="186" w:type="pct"/>
            <w:shd w:val="clear" w:color="auto" w:fill="auto"/>
            <w:vAlign w:val="center"/>
          </w:tcPr>
          <w:p w14:paraId="1A103DD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694</w:t>
            </w:r>
          </w:p>
        </w:tc>
        <w:tc>
          <w:tcPr>
            <w:tcW w:w="275" w:type="pct"/>
            <w:shd w:val="clear" w:color="auto" w:fill="auto"/>
            <w:vAlign w:val="center"/>
          </w:tcPr>
          <w:p w14:paraId="5FC4AA9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378</w:t>
            </w:r>
          </w:p>
        </w:tc>
        <w:tc>
          <w:tcPr>
            <w:tcW w:w="278" w:type="pct"/>
            <w:gridSpan w:val="2"/>
            <w:shd w:val="clear" w:color="auto" w:fill="auto"/>
            <w:vAlign w:val="center"/>
          </w:tcPr>
          <w:p w14:paraId="72AE99C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316</w:t>
            </w:r>
          </w:p>
        </w:tc>
        <w:tc>
          <w:tcPr>
            <w:tcW w:w="227" w:type="pct"/>
            <w:gridSpan w:val="2"/>
            <w:shd w:val="clear" w:color="auto" w:fill="auto"/>
            <w:vAlign w:val="center"/>
          </w:tcPr>
          <w:p w14:paraId="307376C7">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766F527E">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vAlign w:val="center"/>
          </w:tcPr>
          <w:p w14:paraId="601D7EEB">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2391B49B">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506090FB">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noWrap/>
            <w:vAlign w:val="center"/>
          </w:tcPr>
          <w:p w14:paraId="01005940">
            <w:pPr>
              <w:jc w:val="both"/>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noWrap/>
            <w:vAlign w:val="center"/>
          </w:tcPr>
          <w:p w14:paraId="73E96108">
            <w:pPr>
              <w:jc w:val="center"/>
              <w:rPr>
                <w:rFonts w:hint="eastAsia" w:ascii="仿宋_GB2312" w:hAnsi="仿宋_GB2312" w:eastAsia="仿宋_GB2312" w:cs="仿宋_GB2312"/>
                <w:b w:val="0"/>
                <w:bCs w:val="0"/>
                <w:i w:val="0"/>
                <w:iCs w:val="0"/>
                <w:color w:val="000000"/>
                <w:sz w:val="24"/>
                <w:szCs w:val="24"/>
                <w:u w:val="none"/>
              </w:rPr>
            </w:pPr>
          </w:p>
        </w:tc>
      </w:tr>
      <w:tr w14:paraId="40245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4FB4494A">
            <w:pPr>
              <w:jc w:val="center"/>
              <w:rPr>
                <w:rFonts w:hint="eastAsia" w:ascii="仿宋_GB2312" w:hAnsi="仿宋_GB2312" w:eastAsia="仿宋_GB2312" w:cs="仿宋_GB2312"/>
                <w:b w:val="0"/>
                <w:bCs w:val="0"/>
                <w:i w:val="0"/>
                <w:iCs w:val="0"/>
                <w:color w:val="000000"/>
                <w:sz w:val="24"/>
                <w:szCs w:val="24"/>
                <w:u w:val="none"/>
              </w:rPr>
            </w:pPr>
          </w:p>
        </w:tc>
        <w:tc>
          <w:tcPr>
            <w:tcW w:w="1821" w:type="pct"/>
            <w:gridSpan w:val="8"/>
            <w:shd w:val="clear" w:color="auto" w:fill="auto"/>
            <w:vAlign w:val="center"/>
          </w:tcPr>
          <w:p w14:paraId="0550C5D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公共必修课程学分、学时占比</w:t>
            </w:r>
          </w:p>
        </w:tc>
        <w:tc>
          <w:tcPr>
            <w:tcW w:w="316" w:type="pct"/>
            <w:gridSpan w:val="3"/>
            <w:shd w:val="clear" w:color="auto" w:fill="auto"/>
            <w:vAlign w:val="center"/>
          </w:tcPr>
          <w:p w14:paraId="3B05A92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23.84%</w:t>
            </w:r>
          </w:p>
        </w:tc>
        <w:tc>
          <w:tcPr>
            <w:tcW w:w="186" w:type="pct"/>
            <w:shd w:val="clear" w:color="auto" w:fill="auto"/>
            <w:vAlign w:val="center"/>
          </w:tcPr>
          <w:p w14:paraId="26FBC88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23.72%</w:t>
            </w:r>
          </w:p>
        </w:tc>
        <w:tc>
          <w:tcPr>
            <w:tcW w:w="275" w:type="pct"/>
            <w:shd w:val="clear" w:color="auto" w:fill="auto"/>
            <w:vAlign w:val="center"/>
          </w:tcPr>
          <w:p w14:paraId="63916F3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12.92%</w:t>
            </w:r>
          </w:p>
        </w:tc>
        <w:tc>
          <w:tcPr>
            <w:tcW w:w="278" w:type="pct"/>
            <w:gridSpan w:val="2"/>
            <w:shd w:val="clear" w:color="auto" w:fill="auto"/>
            <w:vAlign w:val="center"/>
          </w:tcPr>
          <w:p w14:paraId="01D053D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10.80%</w:t>
            </w:r>
          </w:p>
        </w:tc>
        <w:tc>
          <w:tcPr>
            <w:tcW w:w="227" w:type="pct"/>
            <w:gridSpan w:val="2"/>
            <w:shd w:val="clear" w:color="auto" w:fill="auto"/>
            <w:vAlign w:val="center"/>
          </w:tcPr>
          <w:p w14:paraId="715D0269">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037A7232">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vAlign w:val="center"/>
          </w:tcPr>
          <w:p w14:paraId="663504B8">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vAlign w:val="center"/>
          </w:tcPr>
          <w:p w14:paraId="5A0F48EB">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461A2A56">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noWrap/>
            <w:vAlign w:val="center"/>
          </w:tcPr>
          <w:p w14:paraId="0852AF75">
            <w:pPr>
              <w:jc w:val="both"/>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noWrap/>
            <w:vAlign w:val="center"/>
          </w:tcPr>
          <w:p w14:paraId="0164F0F7">
            <w:pPr>
              <w:jc w:val="center"/>
              <w:rPr>
                <w:rFonts w:hint="eastAsia" w:ascii="仿宋_GB2312" w:hAnsi="仿宋_GB2312" w:eastAsia="仿宋_GB2312" w:cs="仿宋_GB2312"/>
                <w:b w:val="0"/>
                <w:bCs w:val="0"/>
                <w:i w:val="0"/>
                <w:iCs w:val="0"/>
                <w:color w:val="000000"/>
                <w:sz w:val="24"/>
                <w:szCs w:val="24"/>
                <w:u w:val="none"/>
              </w:rPr>
            </w:pPr>
          </w:p>
        </w:tc>
      </w:tr>
      <w:tr w14:paraId="48539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27361B8B">
            <w:pPr>
              <w:jc w:val="center"/>
              <w:rPr>
                <w:rFonts w:hint="eastAsia" w:ascii="仿宋_GB2312" w:hAnsi="仿宋_GB2312" w:eastAsia="仿宋_GB2312" w:cs="仿宋_GB2312"/>
                <w:b w:val="0"/>
                <w:bCs w:val="0"/>
                <w:i w:val="0"/>
                <w:iCs w:val="0"/>
                <w:color w:val="000000"/>
                <w:sz w:val="24"/>
                <w:szCs w:val="24"/>
                <w:u w:val="none"/>
              </w:rPr>
            </w:pPr>
          </w:p>
        </w:tc>
        <w:tc>
          <w:tcPr>
            <w:tcW w:w="1821" w:type="pct"/>
            <w:gridSpan w:val="8"/>
            <w:shd w:val="clear" w:color="auto" w:fill="auto"/>
            <w:noWrap/>
            <w:vAlign w:val="center"/>
          </w:tcPr>
          <w:p w14:paraId="42765CA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公共选修课程学分、学时小计</w:t>
            </w:r>
          </w:p>
        </w:tc>
        <w:tc>
          <w:tcPr>
            <w:tcW w:w="316" w:type="pct"/>
            <w:gridSpan w:val="3"/>
            <w:shd w:val="clear" w:color="auto" w:fill="auto"/>
            <w:vAlign w:val="center"/>
          </w:tcPr>
          <w:p w14:paraId="19EF16E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12</w:t>
            </w:r>
          </w:p>
        </w:tc>
        <w:tc>
          <w:tcPr>
            <w:tcW w:w="186" w:type="pct"/>
            <w:shd w:val="clear" w:color="auto" w:fill="auto"/>
            <w:vAlign w:val="center"/>
          </w:tcPr>
          <w:p w14:paraId="1F1BB6B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216</w:t>
            </w:r>
          </w:p>
        </w:tc>
        <w:tc>
          <w:tcPr>
            <w:tcW w:w="275" w:type="pct"/>
            <w:shd w:val="clear" w:color="auto" w:fill="auto"/>
            <w:vAlign w:val="center"/>
          </w:tcPr>
          <w:p w14:paraId="7A1A1F1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144</w:t>
            </w:r>
          </w:p>
        </w:tc>
        <w:tc>
          <w:tcPr>
            <w:tcW w:w="278" w:type="pct"/>
            <w:gridSpan w:val="2"/>
            <w:shd w:val="clear" w:color="auto" w:fill="auto"/>
            <w:vAlign w:val="center"/>
          </w:tcPr>
          <w:p w14:paraId="31B9A01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72</w:t>
            </w:r>
          </w:p>
        </w:tc>
        <w:tc>
          <w:tcPr>
            <w:tcW w:w="227" w:type="pct"/>
            <w:gridSpan w:val="2"/>
            <w:shd w:val="clear" w:color="auto" w:fill="auto"/>
            <w:noWrap/>
            <w:vAlign w:val="center"/>
          </w:tcPr>
          <w:p w14:paraId="1EB92B91">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4FF89E68">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noWrap/>
            <w:vAlign w:val="center"/>
          </w:tcPr>
          <w:p w14:paraId="21198109">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737BD2B5">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14893796">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noWrap/>
            <w:vAlign w:val="center"/>
          </w:tcPr>
          <w:p w14:paraId="262F6C1C">
            <w:pPr>
              <w:jc w:val="both"/>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5BFF3005">
            <w:pPr>
              <w:jc w:val="center"/>
              <w:rPr>
                <w:rFonts w:hint="eastAsia" w:ascii="仿宋_GB2312" w:hAnsi="仿宋_GB2312" w:eastAsia="仿宋_GB2312" w:cs="仿宋_GB2312"/>
                <w:b w:val="0"/>
                <w:bCs w:val="0"/>
                <w:i w:val="0"/>
                <w:iCs w:val="0"/>
                <w:color w:val="000000"/>
                <w:sz w:val="24"/>
                <w:szCs w:val="24"/>
                <w:u w:val="none"/>
              </w:rPr>
            </w:pPr>
          </w:p>
        </w:tc>
      </w:tr>
      <w:tr w14:paraId="0CC03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27" w:type="pct"/>
            <w:gridSpan w:val="2"/>
            <w:vMerge w:val="continue"/>
            <w:shd w:val="clear" w:color="auto" w:fill="auto"/>
            <w:vAlign w:val="center"/>
          </w:tcPr>
          <w:p w14:paraId="61BB276B">
            <w:pPr>
              <w:jc w:val="center"/>
              <w:rPr>
                <w:rFonts w:hint="eastAsia" w:ascii="仿宋_GB2312" w:hAnsi="仿宋_GB2312" w:eastAsia="仿宋_GB2312" w:cs="仿宋_GB2312"/>
                <w:b w:val="0"/>
                <w:bCs w:val="0"/>
                <w:i w:val="0"/>
                <w:iCs w:val="0"/>
                <w:color w:val="000000"/>
                <w:sz w:val="24"/>
                <w:szCs w:val="24"/>
                <w:u w:val="none"/>
              </w:rPr>
            </w:pPr>
          </w:p>
        </w:tc>
        <w:tc>
          <w:tcPr>
            <w:tcW w:w="1821" w:type="pct"/>
            <w:gridSpan w:val="8"/>
            <w:shd w:val="clear" w:color="auto" w:fill="auto"/>
            <w:noWrap/>
            <w:vAlign w:val="center"/>
          </w:tcPr>
          <w:p w14:paraId="4EE151F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公共选修课程学分、学时占比</w:t>
            </w:r>
          </w:p>
        </w:tc>
        <w:tc>
          <w:tcPr>
            <w:tcW w:w="316" w:type="pct"/>
            <w:gridSpan w:val="3"/>
            <w:shd w:val="clear" w:color="auto" w:fill="auto"/>
            <w:vAlign w:val="center"/>
          </w:tcPr>
          <w:p w14:paraId="5DB8033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7.95%</w:t>
            </w:r>
          </w:p>
        </w:tc>
        <w:tc>
          <w:tcPr>
            <w:tcW w:w="186" w:type="pct"/>
            <w:shd w:val="clear" w:color="auto" w:fill="auto"/>
            <w:vAlign w:val="center"/>
          </w:tcPr>
          <w:p w14:paraId="5F1B78C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7.38%</w:t>
            </w:r>
          </w:p>
        </w:tc>
        <w:tc>
          <w:tcPr>
            <w:tcW w:w="275" w:type="pct"/>
            <w:shd w:val="clear" w:color="auto" w:fill="auto"/>
            <w:vAlign w:val="center"/>
          </w:tcPr>
          <w:p w14:paraId="374ADA3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4.92%</w:t>
            </w:r>
          </w:p>
        </w:tc>
        <w:tc>
          <w:tcPr>
            <w:tcW w:w="278" w:type="pct"/>
            <w:gridSpan w:val="2"/>
            <w:shd w:val="clear" w:color="auto" w:fill="auto"/>
            <w:vAlign w:val="center"/>
          </w:tcPr>
          <w:p w14:paraId="5D35934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2.46%</w:t>
            </w:r>
          </w:p>
        </w:tc>
        <w:tc>
          <w:tcPr>
            <w:tcW w:w="227" w:type="pct"/>
            <w:gridSpan w:val="2"/>
            <w:shd w:val="clear" w:color="auto" w:fill="auto"/>
            <w:noWrap/>
            <w:vAlign w:val="center"/>
          </w:tcPr>
          <w:p w14:paraId="445618EB">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349AA3A4">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noWrap/>
            <w:vAlign w:val="center"/>
          </w:tcPr>
          <w:p w14:paraId="0443BC51">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2395FBEB">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3D9EDF45">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noWrap/>
            <w:vAlign w:val="center"/>
          </w:tcPr>
          <w:p w14:paraId="06396895">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vAlign w:val="center"/>
          </w:tcPr>
          <w:p w14:paraId="264BE936">
            <w:pPr>
              <w:jc w:val="center"/>
              <w:rPr>
                <w:rFonts w:hint="eastAsia" w:ascii="仿宋_GB2312" w:hAnsi="仿宋_GB2312" w:eastAsia="仿宋_GB2312" w:cs="仿宋_GB2312"/>
                <w:b w:val="0"/>
                <w:bCs w:val="0"/>
                <w:i w:val="0"/>
                <w:iCs w:val="0"/>
                <w:color w:val="000000"/>
                <w:sz w:val="24"/>
                <w:szCs w:val="24"/>
                <w:u w:val="none"/>
              </w:rPr>
            </w:pPr>
          </w:p>
        </w:tc>
      </w:tr>
      <w:tr w14:paraId="63D3F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restart"/>
            <w:shd w:val="clear" w:color="auto" w:fill="auto"/>
            <w:vAlign w:val="center"/>
          </w:tcPr>
          <w:p w14:paraId="3041165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专业（技能）课</w:t>
            </w:r>
          </w:p>
        </w:tc>
        <w:tc>
          <w:tcPr>
            <w:tcW w:w="225" w:type="pct"/>
            <w:gridSpan w:val="2"/>
            <w:vMerge w:val="restart"/>
            <w:shd w:val="clear" w:color="auto" w:fill="auto"/>
            <w:vAlign w:val="center"/>
          </w:tcPr>
          <w:p w14:paraId="5F9378F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专业基础课</w:t>
            </w:r>
          </w:p>
        </w:tc>
        <w:tc>
          <w:tcPr>
            <w:tcW w:w="566" w:type="pct"/>
            <w:gridSpan w:val="2"/>
            <w:vMerge w:val="restart"/>
            <w:shd w:val="clear" w:color="auto" w:fill="auto"/>
            <w:noWrap/>
            <w:vAlign w:val="center"/>
          </w:tcPr>
          <w:p w14:paraId="70A937E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必修</w:t>
            </w:r>
          </w:p>
        </w:tc>
        <w:tc>
          <w:tcPr>
            <w:tcW w:w="240" w:type="pct"/>
            <w:gridSpan w:val="2"/>
            <w:shd w:val="clear" w:color="auto" w:fill="auto"/>
            <w:noWrap/>
            <w:vAlign w:val="center"/>
          </w:tcPr>
          <w:p w14:paraId="43CE9BE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451" w:type="pct"/>
            <w:gridSpan w:val="2"/>
            <w:shd w:val="clear" w:color="auto" w:fill="auto"/>
            <w:noWrap/>
            <w:vAlign w:val="center"/>
          </w:tcPr>
          <w:p w14:paraId="7B0EFB6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02400B2242</w:t>
            </w:r>
          </w:p>
        </w:tc>
        <w:tc>
          <w:tcPr>
            <w:tcW w:w="561" w:type="pct"/>
            <w:gridSpan w:val="2"/>
            <w:shd w:val="clear" w:color="auto" w:fill="auto"/>
            <w:vAlign w:val="center"/>
          </w:tcPr>
          <w:p w14:paraId="270A143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交通运输概论</w:t>
            </w:r>
          </w:p>
        </w:tc>
        <w:tc>
          <w:tcPr>
            <w:tcW w:w="193" w:type="pct"/>
            <w:gridSpan w:val="2"/>
            <w:shd w:val="clear" w:color="auto" w:fill="auto"/>
            <w:noWrap/>
            <w:vAlign w:val="center"/>
          </w:tcPr>
          <w:p w14:paraId="21FF3FA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86" w:type="pct"/>
            <w:shd w:val="clear" w:color="auto" w:fill="auto"/>
            <w:noWrap/>
            <w:vAlign w:val="center"/>
          </w:tcPr>
          <w:p w14:paraId="40F069B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313" w:type="pct"/>
            <w:gridSpan w:val="2"/>
            <w:shd w:val="clear" w:color="auto" w:fill="auto"/>
            <w:noWrap/>
            <w:vAlign w:val="center"/>
          </w:tcPr>
          <w:p w14:paraId="04764D9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44</w:t>
            </w:r>
          </w:p>
        </w:tc>
        <w:tc>
          <w:tcPr>
            <w:tcW w:w="278" w:type="pct"/>
            <w:gridSpan w:val="2"/>
            <w:shd w:val="clear" w:color="auto" w:fill="auto"/>
            <w:noWrap/>
            <w:vAlign w:val="center"/>
          </w:tcPr>
          <w:p w14:paraId="75046D8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28</w:t>
            </w:r>
          </w:p>
        </w:tc>
        <w:tc>
          <w:tcPr>
            <w:tcW w:w="227" w:type="pct"/>
            <w:gridSpan w:val="3"/>
            <w:shd w:val="clear" w:color="auto" w:fill="auto"/>
            <w:noWrap/>
            <w:vAlign w:val="center"/>
          </w:tcPr>
          <w:p w14:paraId="1A40EE6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89" w:type="pct"/>
            <w:shd w:val="clear" w:color="auto" w:fill="auto"/>
            <w:noWrap/>
            <w:vAlign w:val="center"/>
          </w:tcPr>
          <w:p w14:paraId="4F43D69F">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6C127DA4">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4925F4AB">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3FF54CC5">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7642F5D0">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0F313CF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考试</w:t>
            </w:r>
          </w:p>
        </w:tc>
      </w:tr>
      <w:tr w14:paraId="79C0A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5FF8BADB">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6C66750D">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708E0A6E">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shd w:val="clear" w:color="auto" w:fill="auto"/>
            <w:noWrap/>
            <w:vAlign w:val="center"/>
          </w:tcPr>
          <w:p w14:paraId="7152232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451" w:type="pct"/>
            <w:gridSpan w:val="2"/>
            <w:shd w:val="clear" w:color="auto" w:fill="auto"/>
            <w:noWrap/>
            <w:vAlign w:val="center"/>
          </w:tcPr>
          <w:p w14:paraId="076A9A5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02400C2232</w:t>
            </w:r>
          </w:p>
        </w:tc>
        <w:tc>
          <w:tcPr>
            <w:tcW w:w="561" w:type="pct"/>
            <w:gridSpan w:val="2"/>
            <w:shd w:val="clear" w:color="auto" w:fill="auto"/>
            <w:vAlign w:val="center"/>
          </w:tcPr>
          <w:p w14:paraId="448DD18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舞蹈与形体训练</w:t>
            </w:r>
          </w:p>
        </w:tc>
        <w:tc>
          <w:tcPr>
            <w:tcW w:w="193" w:type="pct"/>
            <w:gridSpan w:val="2"/>
            <w:shd w:val="clear" w:color="auto" w:fill="auto"/>
            <w:noWrap/>
            <w:vAlign w:val="center"/>
          </w:tcPr>
          <w:p w14:paraId="47EF05B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86" w:type="pct"/>
            <w:shd w:val="clear" w:color="auto" w:fill="auto"/>
            <w:noWrap/>
            <w:vAlign w:val="center"/>
          </w:tcPr>
          <w:p w14:paraId="13B89A1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313" w:type="pct"/>
            <w:gridSpan w:val="2"/>
            <w:shd w:val="clear" w:color="auto" w:fill="auto"/>
            <w:noWrap/>
            <w:vAlign w:val="center"/>
          </w:tcPr>
          <w:p w14:paraId="6A3996A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44</w:t>
            </w:r>
          </w:p>
        </w:tc>
        <w:tc>
          <w:tcPr>
            <w:tcW w:w="278" w:type="pct"/>
            <w:gridSpan w:val="2"/>
            <w:shd w:val="clear" w:color="auto" w:fill="auto"/>
            <w:noWrap/>
            <w:vAlign w:val="center"/>
          </w:tcPr>
          <w:p w14:paraId="51E4D11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28</w:t>
            </w:r>
          </w:p>
        </w:tc>
        <w:tc>
          <w:tcPr>
            <w:tcW w:w="227" w:type="pct"/>
            <w:gridSpan w:val="3"/>
            <w:shd w:val="clear" w:color="auto" w:fill="auto"/>
            <w:noWrap/>
            <w:vAlign w:val="center"/>
          </w:tcPr>
          <w:p w14:paraId="593DA65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89" w:type="pct"/>
            <w:shd w:val="clear" w:color="auto" w:fill="auto"/>
            <w:noWrap/>
            <w:vAlign w:val="center"/>
          </w:tcPr>
          <w:p w14:paraId="1D075AEA">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5FAFC8E0">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09B7F40C">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5C9371D8">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61853C4C">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05859D7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考查</w:t>
            </w:r>
          </w:p>
        </w:tc>
      </w:tr>
      <w:tr w14:paraId="79D2C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09F63A49">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6D4F1FAD">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5B1163F3">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shd w:val="clear" w:color="auto" w:fill="auto"/>
            <w:noWrap/>
            <w:vAlign w:val="center"/>
          </w:tcPr>
          <w:p w14:paraId="4A8321A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451" w:type="pct"/>
            <w:gridSpan w:val="2"/>
            <w:shd w:val="clear" w:color="auto" w:fill="auto"/>
            <w:noWrap/>
            <w:vAlign w:val="center"/>
          </w:tcPr>
          <w:p w14:paraId="4340AB0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02400C2233</w:t>
            </w:r>
          </w:p>
        </w:tc>
        <w:tc>
          <w:tcPr>
            <w:tcW w:w="561" w:type="pct"/>
            <w:gridSpan w:val="2"/>
            <w:shd w:val="clear" w:color="auto" w:fill="auto"/>
            <w:vAlign w:val="center"/>
          </w:tcPr>
          <w:p w14:paraId="3E16DBA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美容化妆与职业形象设计</w:t>
            </w:r>
          </w:p>
        </w:tc>
        <w:tc>
          <w:tcPr>
            <w:tcW w:w="193" w:type="pct"/>
            <w:gridSpan w:val="2"/>
            <w:shd w:val="clear" w:color="auto" w:fill="auto"/>
            <w:noWrap/>
            <w:vAlign w:val="center"/>
          </w:tcPr>
          <w:p w14:paraId="486088A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186" w:type="pct"/>
            <w:shd w:val="clear" w:color="auto" w:fill="auto"/>
            <w:noWrap/>
            <w:vAlign w:val="center"/>
          </w:tcPr>
          <w:p w14:paraId="248427A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313" w:type="pct"/>
            <w:gridSpan w:val="2"/>
            <w:shd w:val="clear" w:color="auto" w:fill="auto"/>
            <w:noWrap/>
            <w:vAlign w:val="center"/>
          </w:tcPr>
          <w:p w14:paraId="61E9AAF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26</w:t>
            </w:r>
          </w:p>
        </w:tc>
        <w:tc>
          <w:tcPr>
            <w:tcW w:w="278" w:type="pct"/>
            <w:gridSpan w:val="2"/>
            <w:shd w:val="clear" w:color="auto" w:fill="auto"/>
            <w:noWrap/>
            <w:vAlign w:val="center"/>
          </w:tcPr>
          <w:p w14:paraId="4FBCB19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227" w:type="pct"/>
            <w:gridSpan w:val="3"/>
            <w:shd w:val="clear" w:color="auto" w:fill="auto"/>
            <w:noWrap/>
            <w:vAlign w:val="center"/>
          </w:tcPr>
          <w:p w14:paraId="13C80FF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189" w:type="pct"/>
            <w:shd w:val="clear" w:color="auto" w:fill="auto"/>
            <w:noWrap/>
            <w:vAlign w:val="center"/>
          </w:tcPr>
          <w:p w14:paraId="2D46BE33">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16CC1932">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55CF6F08">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3B1BCAC2">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1F9A96D0">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4BE34D0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考查</w:t>
            </w:r>
          </w:p>
        </w:tc>
      </w:tr>
      <w:tr w14:paraId="0BF2D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05EAACD9">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5C03A032">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11A423D6">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shd w:val="clear" w:color="auto" w:fill="auto"/>
            <w:noWrap/>
            <w:vAlign w:val="center"/>
          </w:tcPr>
          <w:p w14:paraId="76778CF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451" w:type="pct"/>
            <w:gridSpan w:val="2"/>
            <w:shd w:val="clear" w:color="auto" w:fill="auto"/>
            <w:noWrap/>
            <w:vAlign w:val="center"/>
          </w:tcPr>
          <w:p w14:paraId="3D97DA6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02405B2228</w:t>
            </w:r>
          </w:p>
        </w:tc>
        <w:tc>
          <w:tcPr>
            <w:tcW w:w="561" w:type="pct"/>
            <w:gridSpan w:val="2"/>
            <w:shd w:val="clear" w:color="auto" w:fill="auto"/>
            <w:vAlign w:val="center"/>
          </w:tcPr>
          <w:p w14:paraId="36C38C1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交通运输经济</w:t>
            </w:r>
          </w:p>
        </w:tc>
        <w:tc>
          <w:tcPr>
            <w:tcW w:w="193" w:type="pct"/>
            <w:gridSpan w:val="2"/>
            <w:shd w:val="clear" w:color="auto" w:fill="auto"/>
            <w:noWrap/>
            <w:vAlign w:val="center"/>
          </w:tcPr>
          <w:p w14:paraId="385BE49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186" w:type="pct"/>
            <w:shd w:val="clear" w:color="auto" w:fill="auto"/>
            <w:noWrap/>
            <w:vAlign w:val="center"/>
          </w:tcPr>
          <w:p w14:paraId="1D25B16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313" w:type="pct"/>
            <w:gridSpan w:val="2"/>
            <w:shd w:val="clear" w:color="auto" w:fill="auto"/>
            <w:noWrap/>
            <w:vAlign w:val="center"/>
          </w:tcPr>
          <w:p w14:paraId="56A7A26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26</w:t>
            </w:r>
          </w:p>
        </w:tc>
        <w:tc>
          <w:tcPr>
            <w:tcW w:w="278" w:type="pct"/>
            <w:gridSpan w:val="2"/>
            <w:shd w:val="clear" w:color="auto" w:fill="auto"/>
            <w:vAlign w:val="center"/>
          </w:tcPr>
          <w:p w14:paraId="5257014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227" w:type="pct"/>
            <w:gridSpan w:val="3"/>
            <w:shd w:val="clear" w:color="auto" w:fill="auto"/>
            <w:noWrap/>
            <w:vAlign w:val="center"/>
          </w:tcPr>
          <w:p w14:paraId="2310EA2A">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2D48630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265" w:type="pct"/>
            <w:gridSpan w:val="4"/>
            <w:shd w:val="clear" w:color="auto" w:fill="auto"/>
            <w:noWrap/>
            <w:vAlign w:val="center"/>
          </w:tcPr>
          <w:p w14:paraId="08D208CC">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07519237">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3616116D">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43705B6D">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3776C20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考试</w:t>
            </w:r>
          </w:p>
        </w:tc>
      </w:tr>
      <w:tr w14:paraId="3246C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61C11290">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7193BBDE">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0386CA31">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shd w:val="clear" w:color="auto" w:fill="auto"/>
            <w:noWrap/>
            <w:vAlign w:val="center"/>
          </w:tcPr>
          <w:p w14:paraId="74D0629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w:t>
            </w:r>
          </w:p>
        </w:tc>
        <w:tc>
          <w:tcPr>
            <w:tcW w:w="451" w:type="pct"/>
            <w:gridSpan w:val="2"/>
            <w:shd w:val="clear" w:color="auto" w:fill="auto"/>
            <w:noWrap/>
            <w:vAlign w:val="center"/>
          </w:tcPr>
          <w:p w14:paraId="3DD603F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02405B2234</w:t>
            </w:r>
          </w:p>
        </w:tc>
        <w:tc>
          <w:tcPr>
            <w:tcW w:w="561" w:type="pct"/>
            <w:gridSpan w:val="2"/>
            <w:shd w:val="clear" w:color="auto" w:fill="auto"/>
            <w:vAlign w:val="center"/>
          </w:tcPr>
          <w:p w14:paraId="4752D29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城市轨道交通专业英语</w:t>
            </w:r>
          </w:p>
        </w:tc>
        <w:tc>
          <w:tcPr>
            <w:tcW w:w="193" w:type="pct"/>
            <w:gridSpan w:val="2"/>
            <w:shd w:val="clear" w:color="auto" w:fill="auto"/>
            <w:noWrap/>
            <w:vAlign w:val="center"/>
          </w:tcPr>
          <w:p w14:paraId="196EC81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186" w:type="pct"/>
            <w:shd w:val="clear" w:color="auto" w:fill="auto"/>
            <w:noWrap/>
            <w:vAlign w:val="center"/>
          </w:tcPr>
          <w:p w14:paraId="6DEFF64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313" w:type="pct"/>
            <w:gridSpan w:val="2"/>
            <w:shd w:val="clear" w:color="auto" w:fill="auto"/>
            <w:noWrap/>
            <w:vAlign w:val="center"/>
          </w:tcPr>
          <w:p w14:paraId="75CDF6C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26</w:t>
            </w:r>
          </w:p>
        </w:tc>
        <w:tc>
          <w:tcPr>
            <w:tcW w:w="278" w:type="pct"/>
            <w:gridSpan w:val="2"/>
            <w:shd w:val="clear" w:color="auto" w:fill="auto"/>
            <w:noWrap/>
            <w:vAlign w:val="center"/>
          </w:tcPr>
          <w:p w14:paraId="4F70342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227" w:type="pct"/>
            <w:gridSpan w:val="3"/>
            <w:shd w:val="clear" w:color="auto" w:fill="auto"/>
            <w:noWrap/>
            <w:vAlign w:val="center"/>
          </w:tcPr>
          <w:p w14:paraId="7D1F7881">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48EC786C">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51626A3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227" w:type="pct"/>
            <w:gridSpan w:val="3"/>
            <w:shd w:val="clear" w:color="auto" w:fill="auto"/>
            <w:noWrap/>
            <w:vAlign w:val="center"/>
          </w:tcPr>
          <w:p w14:paraId="706FF479">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71AD3749">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7D489724">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noWrap/>
            <w:vAlign w:val="center"/>
          </w:tcPr>
          <w:p w14:paraId="7E47052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考试</w:t>
            </w:r>
          </w:p>
        </w:tc>
      </w:tr>
      <w:tr w14:paraId="7EDA2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685AD9B4">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72D85E93">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2AB9D819">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shd w:val="clear" w:color="auto" w:fill="auto"/>
            <w:noWrap/>
            <w:vAlign w:val="center"/>
          </w:tcPr>
          <w:p w14:paraId="4B8D8B0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6</w:t>
            </w:r>
          </w:p>
        </w:tc>
        <w:tc>
          <w:tcPr>
            <w:tcW w:w="451" w:type="pct"/>
            <w:gridSpan w:val="2"/>
            <w:shd w:val="clear" w:color="auto" w:fill="auto"/>
            <w:noWrap/>
            <w:vAlign w:val="center"/>
          </w:tcPr>
          <w:p w14:paraId="09E5874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02400B2236</w:t>
            </w:r>
          </w:p>
        </w:tc>
        <w:tc>
          <w:tcPr>
            <w:tcW w:w="561" w:type="pct"/>
            <w:gridSpan w:val="2"/>
            <w:shd w:val="clear" w:color="auto" w:fill="auto"/>
            <w:vAlign w:val="center"/>
          </w:tcPr>
          <w:p w14:paraId="4FB9606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公共场所安检</w:t>
            </w:r>
          </w:p>
        </w:tc>
        <w:tc>
          <w:tcPr>
            <w:tcW w:w="193" w:type="pct"/>
            <w:gridSpan w:val="2"/>
            <w:shd w:val="clear" w:color="auto" w:fill="auto"/>
            <w:noWrap/>
            <w:vAlign w:val="center"/>
          </w:tcPr>
          <w:p w14:paraId="58606B3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86" w:type="pct"/>
            <w:shd w:val="clear" w:color="auto" w:fill="auto"/>
            <w:noWrap/>
            <w:vAlign w:val="center"/>
          </w:tcPr>
          <w:p w14:paraId="09C1765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313" w:type="pct"/>
            <w:gridSpan w:val="2"/>
            <w:shd w:val="clear" w:color="auto" w:fill="auto"/>
            <w:noWrap/>
            <w:vAlign w:val="center"/>
          </w:tcPr>
          <w:p w14:paraId="6A5D4DE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44</w:t>
            </w:r>
          </w:p>
        </w:tc>
        <w:tc>
          <w:tcPr>
            <w:tcW w:w="278" w:type="pct"/>
            <w:gridSpan w:val="2"/>
            <w:shd w:val="clear" w:color="auto" w:fill="auto"/>
            <w:noWrap/>
            <w:vAlign w:val="center"/>
          </w:tcPr>
          <w:p w14:paraId="2326F2C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28</w:t>
            </w:r>
          </w:p>
        </w:tc>
        <w:tc>
          <w:tcPr>
            <w:tcW w:w="227" w:type="pct"/>
            <w:gridSpan w:val="3"/>
            <w:shd w:val="clear" w:color="auto" w:fill="auto"/>
            <w:noWrap/>
            <w:vAlign w:val="center"/>
          </w:tcPr>
          <w:p w14:paraId="43CDFD44">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58238E92">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01EFBEE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227" w:type="pct"/>
            <w:gridSpan w:val="3"/>
            <w:shd w:val="clear" w:color="auto" w:fill="auto"/>
            <w:noWrap/>
            <w:vAlign w:val="center"/>
          </w:tcPr>
          <w:p w14:paraId="5F2F8BED">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47406136">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4E712344">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0C60941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考试</w:t>
            </w:r>
          </w:p>
        </w:tc>
      </w:tr>
      <w:tr w14:paraId="0368B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498FC750">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415ABC4A">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49F140B4">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shd w:val="clear" w:color="auto" w:fill="auto"/>
            <w:noWrap/>
            <w:vAlign w:val="center"/>
          </w:tcPr>
          <w:p w14:paraId="0A14450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w:t>
            </w:r>
          </w:p>
        </w:tc>
        <w:tc>
          <w:tcPr>
            <w:tcW w:w="451" w:type="pct"/>
            <w:gridSpan w:val="2"/>
            <w:shd w:val="clear" w:color="auto" w:fill="auto"/>
            <w:noWrap/>
            <w:vAlign w:val="center"/>
          </w:tcPr>
          <w:p w14:paraId="2DB0E56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02405A2238</w:t>
            </w:r>
          </w:p>
        </w:tc>
        <w:tc>
          <w:tcPr>
            <w:tcW w:w="561" w:type="pct"/>
            <w:gridSpan w:val="2"/>
            <w:shd w:val="clear" w:color="auto" w:fill="auto"/>
            <w:vAlign w:val="center"/>
          </w:tcPr>
          <w:p w14:paraId="6F81FE4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城市轨道交通运营管理规章</w:t>
            </w:r>
          </w:p>
        </w:tc>
        <w:tc>
          <w:tcPr>
            <w:tcW w:w="193" w:type="pct"/>
            <w:gridSpan w:val="2"/>
            <w:shd w:val="clear" w:color="auto" w:fill="auto"/>
            <w:noWrap/>
            <w:vAlign w:val="center"/>
          </w:tcPr>
          <w:p w14:paraId="51EB4DD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186" w:type="pct"/>
            <w:shd w:val="clear" w:color="auto" w:fill="auto"/>
            <w:noWrap/>
            <w:vAlign w:val="center"/>
          </w:tcPr>
          <w:p w14:paraId="34F2704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313" w:type="pct"/>
            <w:gridSpan w:val="2"/>
            <w:shd w:val="clear" w:color="auto" w:fill="auto"/>
            <w:noWrap/>
            <w:vAlign w:val="center"/>
          </w:tcPr>
          <w:p w14:paraId="3AA608A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278" w:type="pct"/>
            <w:gridSpan w:val="2"/>
            <w:shd w:val="clear" w:color="auto" w:fill="auto"/>
            <w:noWrap/>
            <w:vAlign w:val="center"/>
          </w:tcPr>
          <w:p w14:paraId="693BAE4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c>
          <w:tcPr>
            <w:tcW w:w="227" w:type="pct"/>
            <w:gridSpan w:val="3"/>
            <w:shd w:val="clear" w:color="auto" w:fill="auto"/>
            <w:noWrap/>
            <w:vAlign w:val="center"/>
          </w:tcPr>
          <w:p w14:paraId="2BA00ED6">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489963BE">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1D2E089E">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33A3C28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227" w:type="pct"/>
            <w:gridSpan w:val="3"/>
            <w:shd w:val="clear" w:color="auto" w:fill="auto"/>
            <w:noWrap/>
            <w:vAlign w:val="center"/>
          </w:tcPr>
          <w:p w14:paraId="52D741BE">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35C3058A">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7831DDD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考试</w:t>
            </w:r>
          </w:p>
        </w:tc>
      </w:tr>
      <w:tr w14:paraId="3ADD2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6F9EC819">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3E48093A">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4E2B7EB8">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shd w:val="clear" w:color="auto" w:fill="auto"/>
            <w:noWrap/>
            <w:vAlign w:val="center"/>
          </w:tcPr>
          <w:p w14:paraId="2D386782">
            <w:pPr>
              <w:keepNext w:val="0"/>
              <w:keepLines w:val="0"/>
              <w:widowControl/>
              <w:suppressLineNumbers w:val="0"/>
              <w:jc w:val="center"/>
              <w:textAlignment w:val="center"/>
              <w:rPr>
                <w:rFonts w:hint="default" w:ascii="仿宋_GB2312" w:hAnsi="仿宋_GB2312" w:eastAsia="仿宋_GB2312" w:cs="仿宋_GB2312"/>
                <w:b w:val="0"/>
                <w:bCs w:val="0"/>
                <w:i w:val="0"/>
                <w:iCs w:val="0"/>
                <w:color w:val="000000"/>
                <w:sz w:val="24"/>
                <w:szCs w:val="24"/>
                <w:u w:val="none"/>
                <w:lang w:val="en-US"/>
              </w:rPr>
            </w:pPr>
            <w:r>
              <w:rPr>
                <w:rFonts w:hint="eastAsia" w:ascii="仿宋_GB2312" w:hAnsi="仿宋_GB2312" w:eastAsia="仿宋_GB2312" w:cs="仿宋_GB2312"/>
                <w:b w:val="0"/>
                <w:bCs w:val="0"/>
                <w:i w:val="0"/>
                <w:iCs w:val="0"/>
                <w:color w:val="000000"/>
                <w:kern w:val="0"/>
                <w:sz w:val="24"/>
                <w:szCs w:val="24"/>
                <w:u w:val="none"/>
                <w:lang w:val="en-US" w:eastAsia="zh-CN" w:bidi="ar"/>
              </w:rPr>
              <w:t>8</w:t>
            </w:r>
          </w:p>
        </w:tc>
        <w:tc>
          <w:tcPr>
            <w:tcW w:w="451" w:type="pct"/>
            <w:gridSpan w:val="2"/>
            <w:shd w:val="clear" w:color="auto" w:fill="auto"/>
            <w:noWrap/>
            <w:vAlign w:val="center"/>
          </w:tcPr>
          <w:p w14:paraId="226115B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02400B2239</w:t>
            </w:r>
          </w:p>
        </w:tc>
        <w:tc>
          <w:tcPr>
            <w:tcW w:w="561" w:type="pct"/>
            <w:gridSpan w:val="2"/>
            <w:shd w:val="clear" w:color="auto" w:fill="auto"/>
            <w:vAlign w:val="center"/>
          </w:tcPr>
          <w:p w14:paraId="37CC644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铁路企业质量管理（QC）</w:t>
            </w:r>
          </w:p>
        </w:tc>
        <w:tc>
          <w:tcPr>
            <w:tcW w:w="193" w:type="pct"/>
            <w:gridSpan w:val="2"/>
            <w:shd w:val="clear" w:color="auto" w:fill="auto"/>
            <w:noWrap/>
            <w:vAlign w:val="center"/>
          </w:tcPr>
          <w:p w14:paraId="0CD2853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86" w:type="pct"/>
            <w:shd w:val="clear" w:color="auto" w:fill="auto"/>
            <w:noWrap/>
            <w:vAlign w:val="center"/>
          </w:tcPr>
          <w:p w14:paraId="6594DD7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313" w:type="pct"/>
            <w:gridSpan w:val="2"/>
            <w:shd w:val="clear" w:color="auto" w:fill="auto"/>
            <w:noWrap/>
            <w:vAlign w:val="center"/>
          </w:tcPr>
          <w:p w14:paraId="3AA2AE0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44</w:t>
            </w:r>
          </w:p>
        </w:tc>
        <w:tc>
          <w:tcPr>
            <w:tcW w:w="278" w:type="pct"/>
            <w:gridSpan w:val="2"/>
            <w:shd w:val="clear" w:color="auto" w:fill="auto"/>
            <w:noWrap/>
            <w:vAlign w:val="center"/>
          </w:tcPr>
          <w:p w14:paraId="722FF82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28</w:t>
            </w:r>
          </w:p>
        </w:tc>
        <w:tc>
          <w:tcPr>
            <w:tcW w:w="227" w:type="pct"/>
            <w:gridSpan w:val="3"/>
            <w:shd w:val="clear" w:color="auto" w:fill="auto"/>
            <w:noWrap/>
            <w:vAlign w:val="center"/>
          </w:tcPr>
          <w:p w14:paraId="6272EC41">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145E18DD">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01927B3D">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27E3EFC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227" w:type="pct"/>
            <w:gridSpan w:val="3"/>
            <w:shd w:val="clear" w:color="auto" w:fill="auto"/>
            <w:noWrap/>
            <w:vAlign w:val="center"/>
          </w:tcPr>
          <w:p w14:paraId="42C65A7E">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3C885B45">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1F33946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考试</w:t>
            </w:r>
          </w:p>
        </w:tc>
      </w:tr>
      <w:tr w14:paraId="20264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4D2DE78C">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1316DD71">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49540E79">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shd w:val="clear" w:color="auto" w:fill="auto"/>
            <w:noWrap/>
            <w:vAlign w:val="center"/>
          </w:tcPr>
          <w:p w14:paraId="0351970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9</w:t>
            </w:r>
          </w:p>
        </w:tc>
        <w:tc>
          <w:tcPr>
            <w:tcW w:w="451" w:type="pct"/>
            <w:gridSpan w:val="2"/>
            <w:shd w:val="clear" w:color="auto" w:fill="auto"/>
            <w:noWrap/>
            <w:vAlign w:val="center"/>
          </w:tcPr>
          <w:p w14:paraId="57C116F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02400B2227</w:t>
            </w:r>
          </w:p>
        </w:tc>
        <w:tc>
          <w:tcPr>
            <w:tcW w:w="561" w:type="pct"/>
            <w:gridSpan w:val="2"/>
            <w:shd w:val="clear" w:color="auto" w:fill="auto"/>
            <w:vAlign w:val="center"/>
          </w:tcPr>
          <w:p w14:paraId="2DA90B1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铁路运输市场营销</w:t>
            </w:r>
          </w:p>
        </w:tc>
        <w:tc>
          <w:tcPr>
            <w:tcW w:w="193" w:type="pct"/>
            <w:gridSpan w:val="2"/>
            <w:shd w:val="clear" w:color="auto" w:fill="auto"/>
            <w:noWrap/>
            <w:vAlign w:val="center"/>
          </w:tcPr>
          <w:p w14:paraId="10549C7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86" w:type="pct"/>
            <w:shd w:val="clear" w:color="auto" w:fill="auto"/>
            <w:noWrap/>
            <w:vAlign w:val="center"/>
          </w:tcPr>
          <w:p w14:paraId="74821BA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313" w:type="pct"/>
            <w:gridSpan w:val="2"/>
            <w:shd w:val="clear" w:color="auto" w:fill="auto"/>
            <w:noWrap/>
            <w:vAlign w:val="center"/>
          </w:tcPr>
          <w:p w14:paraId="2158F6F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44</w:t>
            </w:r>
          </w:p>
        </w:tc>
        <w:tc>
          <w:tcPr>
            <w:tcW w:w="278" w:type="pct"/>
            <w:gridSpan w:val="2"/>
            <w:shd w:val="clear" w:color="auto" w:fill="auto"/>
            <w:noWrap/>
            <w:vAlign w:val="center"/>
          </w:tcPr>
          <w:p w14:paraId="3C2F60F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28</w:t>
            </w:r>
          </w:p>
        </w:tc>
        <w:tc>
          <w:tcPr>
            <w:tcW w:w="227" w:type="pct"/>
            <w:gridSpan w:val="3"/>
            <w:shd w:val="clear" w:color="auto" w:fill="auto"/>
            <w:noWrap/>
            <w:vAlign w:val="center"/>
          </w:tcPr>
          <w:p w14:paraId="6738C509">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65563AA9">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036BE968">
            <w:pPr>
              <w:jc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227" w:type="pct"/>
            <w:gridSpan w:val="3"/>
            <w:shd w:val="clear" w:color="auto" w:fill="auto"/>
            <w:noWrap/>
            <w:vAlign w:val="center"/>
          </w:tcPr>
          <w:p w14:paraId="690F529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227" w:type="pct"/>
            <w:gridSpan w:val="3"/>
            <w:shd w:val="clear" w:color="auto" w:fill="auto"/>
            <w:noWrap/>
            <w:vAlign w:val="center"/>
          </w:tcPr>
          <w:p w14:paraId="1810BDA0">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45CC273C">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773B208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考试</w:t>
            </w:r>
          </w:p>
        </w:tc>
      </w:tr>
      <w:tr w14:paraId="650C8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22F9BA36">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732FC49C">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5B7362CA">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shd w:val="clear" w:color="auto" w:fill="auto"/>
            <w:noWrap/>
            <w:vAlign w:val="center"/>
          </w:tcPr>
          <w:p w14:paraId="4134106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10</w:t>
            </w:r>
          </w:p>
        </w:tc>
        <w:tc>
          <w:tcPr>
            <w:tcW w:w="451" w:type="pct"/>
            <w:gridSpan w:val="2"/>
            <w:shd w:val="clear" w:color="auto" w:fill="auto"/>
            <w:noWrap/>
            <w:vAlign w:val="center"/>
          </w:tcPr>
          <w:p w14:paraId="70F5DBA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02400B2226</w:t>
            </w:r>
          </w:p>
        </w:tc>
        <w:tc>
          <w:tcPr>
            <w:tcW w:w="561" w:type="pct"/>
            <w:gridSpan w:val="2"/>
            <w:shd w:val="clear" w:color="auto" w:fill="auto"/>
            <w:vAlign w:val="center"/>
          </w:tcPr>
          <w:p w14:paraId="3FA9181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职业安全与卫生</w:t>
            </w:r>
          </w:p>
        </w:tc>
        <w:tc>
          <w:tcPr>
            <w:tcW w:w="193" w:type="pct"/>
            <w:gridSpan w:val="2"/>
            <w:shd w:val="clear" w:color="auto" w:fill="auto"/>
            <w:noWrap/>
            <w:vAlign w:val="center"/>
          </w:tcPr>
          <w:p w14:paraId="4978FDB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186" w:type="pct"/>
            <w:shd w:val="clear" w:color="auto" w:fill="auto"/>
            <w:noWrap/>
            <w:vAlign w:val="center"/>
          </w:tcPr>
          <w:p w14:paraId="293FA17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313" w:type="pct"/>
            <w:gridSpan w:val="2"/>
            <w:shd w:val="clear" w:color="auto" w:fill="auto"/>
            <w:noWrap/>
            <w:vAlign w:val="center"/>
          </w:tcPr>
          <w:p w14:paraId="1B7FF3F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26</w:t>
            </w:r>
          </w:p>
        </w:tc>
        <w:tc>
          <w:tcPr>
            <w:tcW w:w="278" w:type="pct"/>
            <w:gridSpan w:val="2"/>
            <w:shd w:val="clear" w:color="auto" w:fill="auto"/>
            <w:noWrap/>
            <w:vAlign w:val="center"/>
          </w:tcPr>
          <w:p w14:paraId="4B3EC5C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227" w:type="pct"/>
            <w:gridSpan w:val="3"/>
            <w:shd w:val="clear" w:color="auto" w:fill="auto"/>
            <w:noWrap/>
            <w:vAlign w:val="center"/>
          </w:tcPr>
          <w:p w14:paraId="5C4F9411">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73C002BD">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5EE659CB">
            <w:pPr>
              <w:jc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227" w:type="pct"/>
            <w:gridSpan w:val="3"/>
            <w:shd w:val="clear" w:color="auto" w:fill="auto"/>
            <w:noWrap/>
            <w:vAlign w:val="center"/>
          </w:tcPr>
          <w:p w14:paraId="10ACD09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227" w:type="pct"/>
            <w:gridSpan w:val="3"/>
            <w:shd w:val="clear" w:color="auto" w:fill="auto"/>
            <w:noWrap/>
            <w:vAlign w:val="center"/>
          </w:tcPr>
          <w:p w14:paraId="184FFB5E">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3A774DAD">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796D126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考查</w:t>
            </w:r>
          </w:p>
        </w:tc>
      </w:tr>
      <w:tr w14:paraId="44494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211FF829">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64A80CF4">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39CD331D">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shd w:val="clear" w:color="auto" w:fill="auto"/>
            <w:noWrap/>
            <w:vAlign w:val="center"/>
          </w:tcPr>
          <w:p w14:paraId="53953EF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11</w:t>
            </w:r>
          </w:p>
        </w:tc>
        <w:tc>
          <w:tcPr>
            <w:tcW w:w="451" w:type="pct"/>
            <w:gridSpan w:val="2"/>
            <w:shd w:val="clear" w:color="auto" w:fill="auto"/>
            <w:noWrap/>
            <w:vAlign w:val="center"/>
          </w:tcPr>
          <w:p w14:paraId="08199F0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02400B2223</w:t>
            </w:r>
          </w:p>
        </w:tc>
        <w:tc>
          <w:tcPr>
            <w:tcW w:w="561" w:type="pct"/>
            <w:gridSpan w:val="2"/>
            <w:shd w:val="clear" w:color="auto" w:fill="auto"/>
            <w:vAlign w:val="center"/>
          </w:tcPr>
          <w:p w14:paraId="06EB4A4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普通话与列车广播</w:t>
            </w:r>
          </w:p>
        </w:tc>
        <w:tc>
          <w:tcPr>
            <w:tcW w:w="193" w:type="pct"/>
            <w:gridSpan w:val="2"/>
            <w:shd w:val="clear" w:color="auto" w:fill="auto"/>
            <w:noWrap/>
            <w:vAlign w:val="center"/>
          </w:tcPr>
          <w:p w14:paraId="7EF5F84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186" w:type="pct"/>
            <w:shd w:val="clear" w:color="auto" w:fill="auto"/>
            <w:noWrap/>
            <w:vAlign w:val="center"/>
          </w:tcPr>
          <w:p w14:paraId="35C32BB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313" w:type="pct"/>
            <w:gridSpan w:val="2"/>
            <w:shd w:val="clear" w:color="auto" w:fill="auto"/>
            <w:noWrap/>
            <w:vAlign w:val="center"/>
          </w:tcPr>
          <w:p w14:paraId="1A64387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16</w:t>
            </w:r>
          </w:p>
        </w:tc>
        <w:tc>
          <w:tcPr>
            <w:tcW w:w="278" w:type="pct"/>
            <w:gridSpan w:val="2"/>
            <w:shd w:val="clear" w:color="auto" w:fill="auto"/>
            <w:noWrap/>
            <w:vAlign w:val="center"/>
          </w:tcPr>
          <w:p w14:paraId="0FEF129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227" w:type="pct"/>
            <w:gridSpan w:val="3"/>
            <w:shd w:val="clear" w:color="auto" w:fill="auto"/>
            <w:noWrap/>
            <w:vAlign w:val="center"/>
          </w:tcPr>
          <w:p w14:paraId="60EEF6F1">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3E18264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265" w:type="pct"/>
            <w:gridSpan w:val="4"/>
            <w:shd w:val="clear" w:color="auto" w:fill="auto"/>
            <w:noWrap/>
            <w:vAlign w:val="center"/>
          </w:tcPr>
          <w:p w14:paraId="2923A9B0">
            <w:pPr>
              <w:jc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227" w:type="pct"/>
            <w:gridSpan w:val="3"/>
            <w:shd w:val="clear" w:color="auto" w:fill="auto"/>
            <w:noWrap/>
            <w:vAlign w:val="center"/>
          </w:tcPr>
          <w:p w14:paraId="5A6BA2BD">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19BE315A">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59B9C1BF">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3F6094D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考查</w:t>
            </w:r>
          </w:p>
        </w:tc>
      </w:tr>
      <w:tr w14:paraId="57406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4753C8FD">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08B3B3A2">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4EE807D4">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shd w:val="clear" w:color="auto" w:fill="auto"/>
            <w:noWrap/>
            <w:vAlign w:val="center"/>
          </w:tcPr>
          <w:p w14:paraId="7F308543">
            <w:pPr>
              <w:keepNext w:val="0"/>
              <w:keepLines w:val="0"/>
              <w:widowControl/>
              <w:suppressLineNumbers w:val="0"/>
              <w:jc w:val="center"/>
              <w:textAlignment w:val="center"/>
              <w:rPr>
                <w:rFonts w:hint="default"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12</w:t>
            </w:r>
          </w:p>
        </w:tc>
        <w:tc>
          <w:tcPr>
            <w:tcW w:w="451" w:type="pct"/>
            <w:gridSpan w:val="2"/>
            <w:shd w:val="clear" w:color="auto" w:fill="auto"/>
            <w:noWrap/>
            <w:vAlign w:val="center"/>
          </w:tcPr>
          <w:p w14:paraId="71F55C8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02400B2224</w:t>
            </w:r>
          </w:p>
        </w:tc>
        <w:tc>
          <w:tcPr>
            <w:tcW w:w="561" w:type="pct"/>
            <w:gridSpan w:val="2"/>
            <w:shd w:val="clear" w:color="auto" w:fill="auto"/>
            <w:vAlign w:val="center"/>
          </w:tcPr>
          <w:p w14:paraId="7BE6F71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客运服务礼仪</w:t>
            </w:r>
          </w:p>
        </w:tc>
        <w:tc>
          <w:tcPr>
            <w:tcW w:w="193" w:type="pct"/>
            <w:gridSpan w:val="2"/>
            <w:shd w:val="clear" w:color="auto" w:fill="auto"/>
            <w:noWrap/>
            <w:vAlign w:val="center"/>
          </w:tcPr>
          <w:p w14:paraId="4500C7A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186" w:type="pct"/>
            <w:shd w:val="clear" w:color="auto" w:fill="auto"/>
            <w:noWrap/>
            <w:vAlign w:val="center"/>
          </w:tcPr>
          <w:p w14:paraId="3681D20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313" w:type="pct"/>
            <w:gridSpan w:val="2"/>
            <w:shd w:val="clear" w:color="auto" w:fill="auto"/>
            <w:noWrap/>
            <w:vAlign w:val="center"/>
          </w:tcPr>
          <w:p w14:paraId="6683671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16</w:t>
            </w:r>
          </w:p>
        </w:tc>
        <w:tc>
          <w:tcPr>
            <w:tcW w:w="278" w:type="pct"/>
            <w:gridSpan w:val="2"/>
            <w:shd w:val="clear" w:color="auto" w:fill="auto"/>
            <w:noWrap/>
            <w:vAlign w:val="center"/>
          </w:tcPr>
          <w:p w14:paraId="12ED197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227" w:type="pct"/>
            <w:gridSpan w:val="3"/>
            <w:shd w:val="clear" w:color="auto" w:fill="auto"/>
            <w:noWrap/>
            <w:vAlign w:val="center"/>
          </w:tcPr>
          <w:p w14:paraId="297550EF">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14DEF85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265" w:type="pct"/>
            <w:gridSpan w:val="4"/>
            <w:shd w:val="clear" w:color="auto" w:fill="auto"/>
            <w:noWrap/>
            <w:vAlign w:val="center"/>
          </w:tcPr>
          <w:p w14:paraId="7C4149A2">
            <w:pPr>
              <w:jc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227" w:type="pct"/>
            <w:gridSpan w:val="3"/>
            <w:shd w:val="clear" w:color="auto" w:fill="auto"/>
            <w:noWrap/>
            <w:vAlign w:val="center"/>
          </w:tcPr>
          <w:p w14:paraId="6226925D">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55E38015">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43A4451B">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4ABCA54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考查</w:t>
            </w:r>
          </w:p>
        </w:tc>
      </w:tr>
      <w:tr w14:paraId="79C73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430A016A">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61ECBEAB">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0EF964A4">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shd w:val="clear" w:color="auto" w:fill="auto"/>
            <w:noWrap/>
            <w:vAlign w:val="center"/>
          </w:tcPr>
          <w:p w14:paraId="1793337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13</w:t>
            </w:r>
          </w:p>
        </w:tc>
        <w:tc>
          <w:tcPr>
            <w:tcW w:w="451" w:type="pct"/>
            <w:gridSpan w:val="2"/>
            <w:shd w:val="clear" w:color="auto" w:fill="auto"/>
            <w:noWrap/>
            <w:vAlign w:val="center"/>
          </w:tcPr>
          <w:p w14:paraId="330C459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02400B2225</w:t>
            </w:r>
          </w:p>
        </w:tc>
        <w:tc>
          <w:tcPr>
            <w:tcW w:w="561" w:type="pct"/>
            <w:gridSpan w:val="2"/>
            <w:shd w:val="clear" w:color="auto" w:fill="auto"/>
            <w:vAlign w:val="center"/>
          </w:tcPr>
          <w:p w14:paraId="134134F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旅客服务心理学</w:t>
            </w:r>
          </w:p>
        </w:tc>
        <w:tc>
          <w:tcPr>
            <w:tcW w:w="193" w:type="pct"/>
            <w:gridSpan w:val="2"/>
            <w:shd w:val="clear" w:color="auto" w:fill="auto"/>
            <w:noWrap/>
            <w:vAlign w:val="center"/>
          </w:tcPr>
          <w:p w14:paraId="6D99B43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186" w:type="pct"/>
            <w:shd w:val="clear" w:color="auto" w:fill="auto"/>
            <w:noWrap/>
            <w:vAlign w:val="center"/>
          </w:tcPr>
          <w:p w14:paraId="22F70AD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313" w:type="pct"/>
            <w:gridSpan w:val="2"/>
            <w:shd w:val="clear" w:color="auto" w:fill="auto"/>
            <w:noWrap/>
            <w:vAlign w:val="center"/>
          </w:tcPr>
          <w:p w14:paraId="372BBFD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26</w:t>
            </w:r>
          </w:p>
        </w:tc>
        <w:tc>
          <w:tcPr>
            <w:tcW w:w="278" w:type="pct"/>
            <w:gridSpan w:val="2"/>
            <w:shd w:val="clear" w:color="auto" w:fill="auto"/>
            <w:noWrap/>
            <w:vAlign w:val="center"/>
          </w:tcPr>
          <w:p w14:paraId="199464F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227" w:type="pct"/>
            <w:gridSpan w:val="3"/>
            <w:shd w:val="clear" w:color="auto" w:fill="auto"/>
            <w:noWrap/>
            <w:vAlign w:val="center"/>
          </w:tcPr>
          <w:p w14:paraId="6BC57461">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66521C29">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6B73022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227" w:type="pct"/>
            <w:gridSpan w:val="3"/>
            <w:shd w:val="clear" w:color="auto" w:fill="auto"/>
            <w:noWrap/>
            <w:vAlign w:val="center"/>
          </w:tcPr>
          <w:p w14:paraId="719A7835">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54DA2951">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78E83879">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2E5CBA3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考查</w:t>
            </w:r>
          </w:p>
        </w:tc>
      </w:tr>
      <w:tr w14:paraId="708DB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58BAAB2B">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restart"/>
            <w:shd w:val="clear" w:color="auto" w:fill="auto"/>
            <w:vAlign w:val="center"/>
          </w:tcPr>
          <w:p w14:paraId="6CB07AB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专业核心课</w:t>
            </w:r>
          </w:p>
        </w:tc>
        <w:tc>
          <w:tcPr>
            <w:tcW w:w="566" w:type="pct"/>
            <w:gridSpan w:val="2"/>
            <w:vMerge w:val="restart"/>
            <w:shd w:val="clear" w:color="auto" w:fill="auto"/>
            <w:noWrap/>
            <w:vAlign w:val="center"/>
          </w:tcPr>
          <w:p w14:paraId="66FCF55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必修</w:t>
            </w:r>
          </w:p>
        </w:tc>
        <w:tc>
          <w:tcPr>
            <w:tcW w:w="240" w:type="pct"/>
            <w:gridSpan w:val="2"/>
            <w:shd w:val="clear" w:color="auto" w:fill="auto"/>
            <w:noWrap/>
            <w:vAlign w:val="center"/>
          </w:tcPr>
          <w:p w14:paraId="73936D2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451" w:type="pct"/>
            <w:gridSpan w:val="2"/>
            <w:shd w:val="clear" w:color="auto" w:fill="auto"/>
            <w:noWrap/>
            <w:vAlign w:val="center"/>
          </w:tcPr>
          <w:p w14:paraId="2A0BE16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02400B2341</w:t>
            </w:r>
          </w:p>
        </w:tc>
        <w:tc>
          <w:tcPr>
            <w:tcW w:w="561" w:type="pct"/>
            <w:gridSpan w:val="2"/>
            <w:shd w:val="clear" w:color="auto" w:fill="auto"/>
            <w:vAlign w:val="center"/>
          </w:tcPr>
          <w:p w14:paraId="7789C21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城市轨道交通车站设备</w:t>
            </w:r>
          </w:p>
        </w:tc>
        <w:tc>
          <w:tcPr>
            <w:tcW w:w="193" w:type="pct"/>
            <w:gridSpan w:val="2"/>
            <w:shd w:val="clear" w:color="auto" w:fill="auto"/>
            <w:noWrap/>
            <w:vAlign w:val="center"/>
          </w:tcPr>
          <w:p w14:paraId="3D72B75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86" w:type="pct"/>
            <w:shd w:val="clear" w:color="auto" w:fill="auto"/>
            <w:noWrap/>
            <w:vAlign w:val="center"/>
          </w:tcPr>
          <w:p w14:paraId="3803A7A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313" w:type="pct"/>
            <w:gridSpan w:val="2"/>
            <w:shd w:val="clear" w:color="auto" w:fill="auto"/>
            <w:noWrap/>
            <w:vAlign w:val="center"/>
          </w:tcPr>
          <w:p w14:paraId="0EAFE28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44</w:t>
            </w:r>
          </w:p>
        </w:tc>
        <w:tc>
          <w:tcPr>
            <w:tcW w:w="278" w:type="pct"/>
            <w:gridSpan w:val="2"/>
            <w:shd w:val="clear" w:color="auto" w:fill="auto"/>
            <w:noWrap/>
            <w:vAlign w:val="center"/>
          </w:tcPr>
          <w:p w14:paraId="4F4EF76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28</w:t>
            </w:r>
          </w:p>
        </w:tc>
        <w:tc>
          <w:tcPr>
            <w:tcW w:w="227" w:type="pct"/>
            <w:gridSpan w:val="3"/>
            <w:shd w:val="clear" w:color="auto" w:fill="auto"/>
            <w:noWrap/>
            <w:vAlign w:val="center"/>
          </w:tcPr>
          <w:p w14:paraId="59654B3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89" w:type="pct"/>
            <w:shd w:val="clear" w:color="auto" w:fill="auto"/>
            <w:noWrap/>
            <w:vAlign w:val="center"/>
          </w:tcPr>
          <w:p w14:paraId="2EEAA32B">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25DB2C8B">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0C581410">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209D33EE">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100E6419">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2F8627C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考试</w:t>
            </w:r>
          </w:p>
        </w:tc>
      </w:tr>
      <w:tr w14:paraId="039C5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5B4E46B8">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48F29DE6">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3EC4ACB7">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shd w:val="clear" w:color="auto" w:fill="auto"/>
            <w:noWrap/>
            <w:vAlign w:val="center"/>
          </w:tcPr>
          <w:p w14:paraId="305944D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451" w:type="pct"/>
            <w:gridSpan w:val="2"/>
            <w:shd w:val="clear" w:color="auto" w:fill="auto"/>
            <w:noWrap/>
            <w:vAlign w:val="center"/>
          </w:tcPr>
          <w:p w14:paraId="0E44A02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02405B2342</w:t>
            </w:r>
          </w:p>
        </w:tc>
        <w:tc>
          <w:tcPr>
            <w:tcW w:w="561" w:type="pct"/>
            <w:gridSpan w:val="2"/>
            <w:shd w:val="clear" w:color="auto" w:fill="auto"/>
            <w:vAlign w:val="center"/>
          </w:tcPr>
          <w:p w14:paraId="0958F4A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城市轨道交通车辆</w:t>
            </w:r>
          </w:p>
        </w:tc>
        <w:tc>
          <w:tcPr>
            <w:tcW w:w="193" w:type="pct"/>
            <w:gridSpan w:val="2"/>
            <w:shd w:val="clear" w:color="auto" w:fill="auto"/>
            <w:noWrap/>
            <w:vAlign w:val="center"/>
          </w:tcPr>
          <w:p w14:paraId="1BB2260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86" w:type="pct"/>
            <w:shd w:val="clear" w:color="auto" w:fill="auto"/>
            <w:noWrap/>
            <w:vAlign w:val="center"/>
          </w:tcPr>
          <w:p w14:paraId="4D24A91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313" w:type="pct"/>
            <w:gridSpan w:val="2"/>
            <w:shd w:val="clear" w:color="auto" w:fill="auto"/>
            <w:noWrap/>
            <w:vAlign w:val="center"/>
          </w:tcPr>
          <w:p w14:paraId="0BE916A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44</w:t>
            </w:r>
          </w:p>
        </w:tc>
        <w:tc>
          <w:tcPr>
            <w:tcW w:w="278" w:type="pct"/>
            <w:gridSpan w:val="2"/>
            <w:shd w:val="clear" w:color="auto" w:fill="auto"/>
            <w:noWrap/>
            <w:vAlign w:val="center"/>
          </w:tcPr>
          <w:p w14:paraId="4B47583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28</w:t>
            </w:r>
          </w:p>
        </w:tc>
        <w:tc>
          <w:tcPr>
            <w:tcW w:w="227" w:type="pct"/>
            <w:gridSpan w:val="3"/>
            <w:shd w:val="clear" w:color="auto" w:fill="auto"/>
            <w:noWrap/>
            <w:vAlign w:val="center"/>
          </w:tcPr>
          <w:p w14:paraId="1F9D819D">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32B7B2D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265" w:type="pct"/>
            <w:gridSpan w:val="4"/>
            <w:shd w:val="clear" w:color="auto" w:fill="auto"/>
            <w:noWrap/>
            <w:vAlign w:val="center"/>
          </w:tcPr>
          <w:p w14:paraId="5C322D53">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2EAEF34D">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340A6984">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196A0322">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1CFC222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考试</w:t>
            </w:r>
          </w:p>
        </w:tc>
      </w:tr>
      <w:tr w14:paraId="444A8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76AA5E35">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0D626CE5">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09AB4E7E">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shd w:val="clear" w:color="auto" w:fill="auto"/>
            <w:noWrap/>
            <w:vAlign w:val="center"/>
          </w:tcPr>
          <w:p w14:paraId="72D6885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451" w:type="pct"/>
            <w:gridSpan w:val="2"/>
            <w:shd w:val="clear" w:color="auto" w:fill="auto"/>
            <w:noWrap/>
            <w:vAlign w:val="center"/>
          </w:tcPr>
          <w:p w14:paraId="5302F8B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02405B2343</w:t>
            </w:r>
          </w:p>
        </w:tc>
        <w:tc>
          <w:tcPr>
            <w:tcW w:w="561" w:type="pct"/>
            <w:gridSpan w:val="2"/>
            <w:shd w:val="clear" w:color="auto" w:fill="auto"/>
            <w:vAlign w:val="center"/>
          </w:tcPr>
          <w:p w14:paraId="0144DF9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城市轨道交通客运组织</w:t>
            </w:r>
          </w:p>
        </w:tc>
        <w:tc>
          <w:tcPr>
            <w:tcW w:w="193" w:type="pct"/>
            <w:gridSpan w:val="2"/>
            <w:shd w:val="clear" w:color="auto" w:fill="auto"/>
            <w:noWrap/>
            <w:vAlign w:val="center"/>
          </w:tcPr>
          <w:p w14:paraId="4B0AF92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86" w:type="pct"/>
            <w:shd w:val="clear" w:color="auto" w:fill="auto"/>
            <w:noWrap/>
            <w:vAlign w:val="center"/>
          </w:tcPr>
          <w:p w14:paraId="48C7FDE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313" w:type="pct"/>
            <w:gridSpan w:val="2"/>
            <w:shd w:val="clear" w:color="auto" w:fill="auto"/>
            <w:noWrap/>
            <w:vAlign w:val="center"/>
          </w:tcPr>
          <w:p w14:paraId="1B12AE2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44</w:t>
            </w:r>
          </w:p>
        </w:tc>
        <w:tc>
          <w:tcPr>
            <w:tcW w:w="278" w:type="pct"/>
            <w:gridSpan w:val="2"/>
            <w:shd w:val="clear" w:color="auto" w:fill="auto"/>
            <w:noWrap/>
            <w:vAlign w:val="center"/>
          </w:tcPr>
          <w:p w14:paraId="700C78F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28</w:t>
            </w:r>
          </w:p>
        </w:tc>
        <w:tc>
          <w:tcPr>
            <w:tcW w:w="227" w:type="pct"/>
            <w:gridSpan w:val="3"/>
            <w:shd w:val="clear" w:color="auto" w:fill="auto"/>
            <w:noWrap/>
            <w:vAlign w:val="center"/>
          </w:tcPr>
          <w:p w14:paraId="72C6BC63">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7E015D92">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22CEC17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227" w:type="pct"/>
            <w:gridSpan w:val="3"/>
            <w:shd w:val="clear" w:color="auto" w:fill="auto"/>
            <w:noWrap/>
            <w:vAlign w:val="center"/>
          </w:tcPr>
          <w:p w14:paraId="6A76BE7E">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7D59CA9C">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6ABD5F84">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029E0A7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考试</w:t>
            </w:r>
          </w:p>
        </w:tc>
      </w:tr>
      <w:tr w14:paraId="02DEB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20C8F729">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0D9F1370">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5EBC4944">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shd w:val="clear" w:color="auto" w:fill="auto"/>
            <w:noWrap/>
            <w:vAlign w:val="center"/>
          </w:tcPr>
          <w:p w14:paraId="785724F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451" w:type="pct"/>
            <w:gridSpan w:val="2"/>
            <w:shd w:val="clear" w:color="auto" w:fill="auto"/>
            <w:noWrap/>
            <w:vAlign w:val="center"/>
          </w:tcPr>
          <w:p w14:paraId="3447C54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02405B2344</w:t>
            </w:r>
          </w:p>
        </w:tc>
        <w:tc>
          <w:tcPr>
            <w:tcW w:w="561" w:type="pct"/>
            <w:gridSpan w:val="2"/>
            <w:shd w:val="clear" w:color="auto" w:fill="auto"/>
            <w:vAlign w:val="center"/>
          </w:tcPr>
          <w:p w14:paraId="6AE0682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城市轨道交通行车组织</w:t>
            </w:r>
          </w:p>
        </w:tc>
        <w:tc>
          <w:tcPr>
            <w:tcW w:w="193" w:type="pct"/>
            <w:gridSpan w:val="2"/>
            <w:shd w:val="clear" w:color="auto" w:fill="auto"/>
            <w:noWrap/>
            <w:vAlign w:val="center"/>
          </w:tcPr>
          <w:p w14:paraId="5AD2F81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86" w:type="pct"/>
            <w:shd w:val="clear" w:color="auto" w:fill="auto"/>
            <w:noWrap/>
            <w:vAlign w:val="center"/>
          </w:tcPr>
          <w:p w14:paraId="3E3D90F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313" w:type="pct"/>
            <w:gridSpan w:val="2"/>
            <w:shd w:val="clear" w:color="auto" w:fill="auto"/>
            <w:noWrap/>
            <w:vAlign w:val="center"/>
          </w:tcPr>
          <w:p w14:paraId="303BEF3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44</w:t>
            </w:r>
          </w:p>
        </w:tc>
        <w:tc>
          <w:tcPr>
            <w:tcW w:w="278" w:type="pct"/>
            <w:gridSpan w:val="2"/>
            <w:shd w:val="clear" w:color="auto" w:fill="auto"/>
            <w:noWrap/>
            <w:vAlign w:val="center"/>
          </w:tcPr>
          <w:p w14:paraId="1C5AD0D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28</w:t>
            </w:r>
          </w:p>
        </w:tc>
        <w:tc>
          <w:tcPr>
            <w:tcW w:w="227" w:type="pct"/>
            <w:gridSpan w:val="3"/>
            <w:shd w:val="clear" w:color="auto" w:fill="auto"/>
            <w:noWrap/>
            <w:vAlign w:val="center"/>
          </w:tcPr>
          <w:p w14:paraId="08F01D42">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663E3FAF">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6D4A365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227" w:type="pct"/>
            <w:gridSpan w:val="3"/>
            <w:shd w:val="clear" w:color="auto" w:fill="auto"/>
            <w:noWrap/>
            <w:vAlign w:val="center"/>
          </w:tcPr>
          <w:p w14:paraId="0AF25A80">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38A8B247">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242C10B2">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632C885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考试</w:t>
            </w:r>
          </w:p>
        </w:tc>
      </w:tr>
      <w:tr w14:paraId="391E3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5C1C5CCE">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4A16B086">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531D3C34">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shd w:val="clear" w:color="auto" w:fill="auto"/>
            <w:noWrap/>
            <w:vAlign w:val="center"/>
          </w:tcPr>
          <w:p w14:paraId="4F5DBA4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w:t>
            </w:r>
          </w:p>
        </w:tc>
        <w:tc>
          <w:tcPr>
            <w:tcW w:w="451" w:type="pct"/>
            <w:gridSpan w:val="2"/>
            <w:shd w:val="clear" w:color="auto" w:fill="auto"/>
            <w:noWrap/>
            <w:vAlign w:val="center"/>
          </w:tcPr>
          <w:p w14:paraId="19A83FB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02405B2345</w:t>
            </w:r>
          </w:p>
        </w:tc>
        <w:tc>
          <w:tcPr>
            <w:tcW w:w="561" w:type="pct"/>
            <w:gridSpan w:val="2"/>
            <w:shd w:val="clear" w:color="auto" w:fill="auto"/>
            <w:vAlign w:val="center"/>
          </w:tcPr>
          <w:p w14:paraId="2B0D090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城市轨道交通票务管理</w:t>
            </w:r>
          </w:p>
        </w:tc>
        <w:tc>
          <w:tcPr>
            <w:tcW w:w="193" w:type="pct"/>
            <w:gridSpan w:val="2"/>
            <w:shd w:val="clear" w:color="auto" w:fill="auto"/>
            <w:noWrap/>
            <w:vAlign w:val="center"/>
          </w:tcPr>
          <w:p w14:paraId="263A772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86" w:type="pct"/>
            <w:shd w:val="clear" w:color="auto" w:fill="auto"/>
            <w:noWrap/>
            <w:vAlign w:val="center"/>
          </w:tcPr>
          <w:p w14:paraId="64A9E65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313" w:type="pct"/>
            <w:gridSpan w:val="2"/>
            <w:shd w:val="clear" w:color="auto" w:fill="auto"/>
            <w:noWrap/>
            <w:vAlign w:val="center"/>
          </w:tcPr>
          <w:p w14:paraId="38D9B13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44</w:t>
            </w:r>
          </w:p>
        </w:tc>
        <w:tc>
          <w:tcPr>
            <w:tcW w:w="278" w:type="pct"/>
            <w:gridSpan w:val="2"/>
            <w:shd w:val="clear" w:color="auto" w:fill="auto"/>
            <w:noWrap/>
            <w:vAlign w:val="center"/>
          </w:tcPr>
          <w:p w14:paraId="5371195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28</w:t>
            </w:r>
          </w:p>
        </w:tc>
        <w:tc>
          <w:tcPr>
            <w:tcW w:w="227" w:type="pct"/>
            <w:gridSpan w:val="3"/>
            <w:shd w:val="clear" w:color="auto" w:fill="auto"/>
            <w:noWrap/>
            <w:vAlign w:val="center"/>
          </w:tcPr>
          <w:p w14:paraId="4145E9BD">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157162D7">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04A1B002">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27BFE90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227" w:type="pct"/>
            <w:gridSpan w:val="3"/>
            <w:shd w:val="clear" w:color="auto" w:fill="auto"/>
            <w:noWrap/>
            <w:vAlign w:val="center"/>
          </w:tcPr>
          <w:p w14:paraId="3B3FAE46">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4CBEC0F8">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5CB21CF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考试</w:t>
            </w:r>
          </w:p>
        </w:tc>
      </w:tr>
      <w:tr w14:paraId="47CA6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4270773F">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01EE7FE7">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5B2FAFA2">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shd w:val="clear" w:color="auto" w:fill="auto"/>
            <w:noWrap/>
            <w:vAlign w:val="center"/>
          </w:tcPr>
          <w:p w14:paraId="4D5859C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6</w:t>
            </w:r>
          </w:p>
        </w:tc>
        <w:tc>
          <w:tcPr>
            <w:tcW w:w="451" w:type="pct"/>
            <w:gridSpan w:val="2"/>
            <w:shd w:val="clear" w:color="auto" w:fill="auto"/>
            <w:noWrap/>
            <w:vAlign w:val="center"/>
          </w:tcPr>
          <w:p w14:paraId="2DDCE09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02400B2345</w:t>
            </w:r>
          </w:p>
        </w:tc>
        <w:tc>
          <w:tcPr>
            <w:tcW w:w="561" w:type="pct"/>
            <w:gridSpan w:val="2"/>
            <w:shd w:val="clear" w:color="auto" w:fill="auto"/>
            <w:vAlign w:val="center"/>
          </w:tcPr>
          <w:p w14:paraId="1E2209C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城市轨道交通安全管理</w:t>
            </w:r>
          </w:p>
        </w:tc>
        <w:tc>
          <w:tcPr>
            <w:tcW w:w="193" w:type="pct"/>
            <w:gridSpan w:val="2"/>
            <w:shd w:val="clear" w:color="auto" w:fill="auto"/>
            <w:noWrap/>
            <w:vAlign w:val="center"/>
          </w:tcPr>
          <w:p w14:paraId="6D95C07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86" w:type="pct"/>
            <w:shd w:val="clear" w:color="auto" w:fill="auto"/>
            <w:noWrap/>
            <w:vAlign w:val="center"/>
          </w:tcPr>
          <w:p w14:paraId="106861C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313" w:type="pct"/>
            <w:gridSpan w:val="2"/>
            <w:shd w:val="clear" w:color="auto" w:fill="auto"/>
            <w:noWrap/>
            <w:vAlign w:val="center"/>
          </w:tcPr>
          <w:p w14:paraId="217D745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44</w:t>
            </w:r>
          </w:p>
        </w:tc>
        <w:tc>
          <w:tcPr>
            <w:tcW w:w="278" w:type="pct"/>
            <w:gridSpan w:val="2"/>
            <w:shd w:val="clear" w:color="auto" w:fill="auto"/>
            <w:noWrap/>
            <w:vAlign w:val="center"/>
          </w:tcPr>
          <w:p w14:paraId="2E5469A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28</w:t>
            </w:r>
          </w:p>
        </w:tc>
        <w:tc>
          <w:tcPr>
            <w:tcW w:w="227" w:type="pct"/>
            <w:gridSpan w:val="3"/>
            <w:shd w:val="clear" w:color="auto" w:fill="auto"/>
            <w:noWrap/>
            <w:vAlign w:val="center"/>
          </w:tcPr>
          <w:p w14:paraId="21426D56">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5FC35C8B">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032CD5F2">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57781CC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227" w:type="pct"/>
            <w:gridSpan w:val="3"/>
            <w:shd w:val="clear" w:color="auto" w:fill="auto"/>
            <w:noWrap/>
            <w:vAlign w:val="center"/>
          </w:tcPr>
          <w:p w14:paraId="37E9B9E2">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6260F6C3">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1D97C91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考试</w:t>
            </w:r>
          </w:p>
        </w:tc>
      </w:tr>
      <w:tr w14:paraId="2DF9C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29BF6E72">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1616053F">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09FAAF01">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shd w:val="clear" w:color="auto" w:fill="auto"/>
            <w:noWrap/>
            <w:vAlign w:val="center"/>
          </w:tcPr>
          <w:p w14:paraId="6C3E4166">
            <w:pPr>
              <w:keepNext w:val="0"/>
              <w:keepLines w:val="0"/>
              <w:widowControl/>
              <w:suppressLineNumbers w:val="0"/>
              <w:jc w:val="center"/>
              <w:textAlignment w:val="center"/>
              <w:rPr>
                <w:rFonts w:hint="default"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7</w:t>
            </w:r>
          </w:p>
        </w:tc>
        <w:tc>
          <w:tcPr>
            <w:tcW w:w="451" w:type="pct"/>
            <w:gridSpan w:val="2"/>
            <w:shd w:val="clear" w:color="auto" w:fill="auto"/>
            <w:noWrap/>
            <w:vAlign w:val="center"/>
          </w:tcPr>
          <w:p w14:paraId="377F508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02405B2235</w:t>
            </w:r>
          </w:p>
        </w:tc>
        <w:tc>
          <w:tcPr>
            <w:tcW w:w="561" w:type="pct"/>
            <w:gridSpan w:val="2"/>
            <w:shd w:val="clear" w:color="auto" w:fill="auto"/>
            <w:vAlign w:val="center"/>
          </w:tcPr>
          <w:p w14:paraId="3314307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城市轨道交通通信与信号</w:t>
            </w:r>
          </w:p>
        </w:tc>
        <w:tc>
          <w:tcPr>
            <w:tcW w:w="193" w:type="pct"/>
            <w:gridSpan w:val="2"/>
            <w:shd w:val="clear" w:color="auto" w:fill="auto"/>
            <w:noWrap/>
            <w:vAlign w:val="center"/>
          </w:tcPr>
          <w:p w14:paraId="3D3245C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86" w:type="pct"/>
            <w:shd w:val="clear" w:color="auto" w:fill="auto"/>
            <w:noWrap/>
            <w:vAlign w:val="center"/>
          </w:tcPr>
          <w:p w14:paraId="4F11B34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313" w:type="pct"/>
            <w:gridSpan w:val="2"/>
            <w:shd w:val="clear" w:color="auto" w:fill="auto"/>
            <w:noWrap/>
            <w:vAlign w:val="center"/>
          </w:tcPr>
          <w:p w14:paraId="4EB892F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44</w:t>
            </w:r>
          </w:p>
        </w:tc>
        <w:tc>
          <w:tcPr>
            <w:tcW w:w="278" w:type="pct"/>
            <w:gridSpan w:val="2"/>
            <w:shd w:val="clear" w:color="auto" w:fill="auto"/>
            <w:noWrap/>
            <w:vAlign w:val="center"/>
          </w:tcPr>
          <w:p w14:paraId="1363A41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28</w:t>
            </w:r>
          </w:p>
        </w:tc>
        <w:tc>
          <w:tcPr>
            <w:tcW w:w="227" w:type="pct"/>
            <w:gridSpan w:val="3"/>
            <w:shd w:val="clear" w:color="auto" w:fill="auto"/>
            <w:noWrap/>
            <w:vAlign w:val="center"/>
          </w:tcPr>
          <w:p w14:paraId="66D82E1B">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5034180D">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6D58866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227" w:type="pct"/>
            <w:gridSpan w:val="3"/>
            <w:shd w:val="clear" w:color="auto" w:fill="auto"/>
            <w:noWrap/>
            <w:vAlign w:val="center"/>
          </w:tcPr>
          <w:p w14:paraId="4CBF1C47">
            <w:pPr>
              <w:jc w:val="center"/>
              <w:rPr>
                <w:rFonts w:hint="eastAsia" w:ascii="仿宋_GB2312" w:hAnsi="仿宋_GB2312" w:eastAsia="仿宋_GB2312" w:cs="仿宋_GB2312"/>
                <w:i w:val="0"/>
                <w:iCs w:val="0"/>
                <w:color w:val="000000"/>
                <w:kern w:val="0"/>
                <w:sz w:val="24"/>
                <w:szCs w:val="24"/>
                <w:u w:val="none"/>
                <w:lang w:val="en-US" w:eastAsia="zh-CN" w:bidi="ar"/>
              </w:rPr>
            </w:pPr>
          </w:p>
        </w:tc>
        <w:tc>
          <w:tcPr>
            <w:tcW w:w="227" w:type="pct"/>
            <w:gridSpan w:val="3"/>
            <w:shd w:val="clear" w:color="auto" w:fill="auto"/>
            <w:noWrap/>
            <w:vAlign w:val="center"/>
          </w:tcPr>
          <w:p w14:paraId="37C02C85">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1B149D49">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258E34C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考试</w:t>
            </w:r>
          </w:p>
        </w:tc>
      </w:tr>
      <w:tr w14:paraId="79F58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5ABB5DEC">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42AB2001">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61B8D940">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shd w:val="clear" w:color="auto" w:fill="auto"/>
            <w:noWrap/>
            <w:vAlign w:val="center"/>
          </w:tcPr>
          <w:p w14:paraId="7F3483E6">
            <w:pPr>
              <w:keepNext w:val="0"/>
              <w:keepLines w:val="0"/>
              <w:widowControl/>
              <w:suppressLineNumbers w:val="0"/>
              <w:jc w:val="center"/>
              <w:textAlignment w:val="center"/>
              <w:rPr>
                <w:rFonts w:hint="default"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8</w:t>
            </w:r>
          </w:p>
        </w:tc>
        <w:tc>
          <w:tcPr>
            <w:tcW w:w="451" w:type="pct"/>
            <w:gridSpan w:val="2"/>
            <w:shd w:val="clear" w:color="auto" w:fill="auto"/>
            <w:noWrap/>
            <w:vAlign w:val="center"/>
          </w:tcPr>
          <w:p w14:paraId="7E3B6AC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02405B2237</w:t>
            </w:r>
          </w:p>
        </w:tc>
        <w:tc>
          <w:tcPr>
            <w:tcW w:w="561" w:type="pct"/>
            <w:gridSpan w:val="2"/>
            <w:shd w:val="clear" w:color="auto" w:fill="auto"/>
            <w:vAlign w:val="center"/>
          </w:tcPr>
          <w:p w14:paraId="4C2A998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城市轨道交通列车运行控制系统</w:t>
            </w:r>
          </w:p>
        </w:tc>
        <w:tc>
          <w:tcPr>
            <w:tcW w:w="193" w:type="pct"/>
            <w:gridSpan w:val="2"/>
            <w:shd w:val="clear" w:color="auto" w:fill="auto"/>
            <w:noWrap/>
            <w:vAlign w:val="center"/>
          </w:tcPr>
          <w:p w14:paraId="6C40BB9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86" w:type="pct"/>
            <w:shd w:val="clear" w:color="auto" w:fill="auto"/>
            <w:noWrap/>
            <w:vAlign w:val="center"/>
          </w:tcPr>
          <w:p w14:paraId="2FB6CEB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313" w:type="pct"/>
            <w:gridSpan w:val="2"/>
            <w:shd w:val="clear" w:color="auto" w:fill="auto"/>
            <w:noWrap/>
            <w:vAlign w:val="center"/>
          </w:tcPr>
          <w:p w14:paraId="04FCEFD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44</w:t>
            </w:r>
          </w:p>
        </w:tc>
        <w:tc>
          <w:tcPr>
            <w:tcW w:w="278" w:type="pct"/>
            <w:gridSpan w:val="2"/>
            <w:shd w:val="clear" w:color="auto" w:fill="auto"/>
            <w:noWrap/>
            <w:vAlign w:val="center"/>
          </w:tcPr>
          <w:p w14:paraId="5392548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28</w:t>
            </w:r>
          </w:p>
        </w:tc>
        <w:tc>
          <w:tcPr>
            <w:tcW w:w="227" w:type="pct"/>
            <w:gridSpan w:val="3"/>
            <w:shd w:val="clear" w:color="auto" w:fill="auto"/>
            <w:noWrap/>
            <w:vAlign w:val="center"/>
          </w:tcPr>
          <w:p w14:paraId="4BB0A9BA">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207CC48C">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72FAD77D">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01CF8E6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227" w:type="pct"/>
            <w:gridSpan w:val="3"/>
            <w:shd w:val="clear" w:color="auto" w:fill="auto"/>
            <w:noWrap/>
            <w:vAlign w:val="center"/>
          </w:tcPr>
          <w:p w14:paraId="79E28641">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330891FF">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5A38A0A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考试</w:t>
            </w:r>
          </w:p>
        </w:tc>
      </w:tr>
      <w:tr w14:paraId="63FD2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2A7AAF34">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restart"/>
            <w:shd w:val="clear" w:color="auto" w:fill="auto"/>
            <w:vAlign w:val="center"/>
          </w:tcPr>
          <w:p w14:paraId="3A0E0EF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专业实践教学环节</w:t>
            </w:r>
          </w:p>
        </w:tc>
        <w:tc>
          <w:tcPr>
            <w:tcW w:w="566" w:type="pct"/>
            <w:gridSpan w:val="2"/>
            <w:vMerge w:val="restart"/>
            <w:shd w:val="clear" w:color="auto" w:fill="auto"/>
            <w:noWrap/>
            <w:vAlign w:val="center"/>
          </w:tcPr>
          <w:p w14:paraId="6B8FB46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必修</w:t>
            </w:r>
          </w:p>
        </w:tc>
        <w:tc>
          <w:tcPr>
            <w:tcW w:w="240" w:type="pct"/>
            <w:gridSpan w:val="2"/>
            <w:shd w:val="clear" w:color="auto" w:fill="auto"/>
            <w:noWrap/>
            <w:vAlign w:val="center"/>
          </w:tcPr>
          <w:p w14:paraId="4EEF10B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451" w:type="pct"/>
            <w:gridSpan w:val="2"/>
            <w:shd w:val="clear" w:color="auto" w:fill="auto"/>
            <w:noWrap/>
            <w:vAlign w:val="center"/>
          </w:tcPr>
          <w:p w14:paraId="4D4637F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10B110020</w:t>
            </w:r>
          </w:p>
        </w:tc>
        <w:tc>
          <w:tcPr>
            <w:tcW w:w="561" w:type="pct"/>
            <w:gridSpan w:val="2"/>
            <w:shd w:val="clear" w:color="auto" w:fill="auto"/>
            <w:vAlign w:val="center"/>
          </w:tcPr>
          <w:p w14:paraId="2528148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毕业设计</w:t>
            </w:r>
          </w:p>
        </w:tc>
        <w:tc>
          <w:tcPr>
            <w:tcW w:w="193" w:type="pct"/>
            <w:gridSpan w:val="2"/>
            <w:shd w:val="clear" w:color="auto" w:fill="auto"/>
            <w:noWrap/>
            <w:vAlign w:val="center"/>
          </w:tcPr>
          <w:p w14:paraId="642452A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w:t>
            </w:r>
          </w:p>
        </w:tc>
        <w:tc>
          <w:tcPr>
            <w:tcW w:w="186" w:type="pct"/>
            <w:shd w:val="clear" w:color="auto" w:fill="auto"/>
            <w:noWrap/>
            <w:vAlign w:val="center"/>
          </w:tcPr>
          <w:p w14:paraId="4021CCD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80</w:t>
            </w:r>
          </w:p>
        </w:tc>
        <w:tc>
          <w:tcPr>
            <w:tcW w:w="313" w:type="pct"/>
            <w:gridSpan w:val="2"/>
            <w:shd w:val="clear" w:color="auto" w:fill="auto"/>
            <w:noWrap/>
            <w:vAlign w:val="center"/>
          </w:tcPr>
          <w:p w14:paraId="6671D3C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w:t>
            </w:r>
          </w:p>
        </w:tc>
        <w:tc>
          <w:tcPr>
            <w:tcW w:w="278" w:type="pct"/>
            <w:gridSpan w:val="2"/>
            <w:shd w:val="clear" w:color="auto" w:fill="auto"/>
            <w:noWrap/>
            <w:vAlign w:val="center"/>
          </w:tcPr>
          <w:p w14:paraId="4935C56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60</w:t>
            </w:r>
          </w:p>
        </w:tc>
        <w:tc>
          <w:tcPr>
            <w:tcW w:w="227" w:type="pct"/>
            <w:gridSpan w:val="3"/>
            <w:shd w:val="clear" w:color="auto" w:fill="auto"/>
            <w:noWrap/>
            <w:vAlign w:val="center"/>
          </w:tcPr>
          <w:p w14:paraId="47FEAAFE">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5E36D92A">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65EE252B">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16B95BFA">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6EA10AD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w:t>
            </w:r>
          </w:p>
        </w:tc>
        <w:tc>
          <w:tcPr>
            <w:tcW w:w="229" w:type="pct"/>
            <w:gridSpan w:val="2"/>
            <w:shd w:val="clear" w:color="auto" w:fill="auto"/>
            <w:noWrap/>
            <w:vAlign w:val="center"/>
          </w:tcPr>
          <w:p w14:paraId="201E1CC4">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vAlign w:val="center"/>
          </w:tcPr>
          <w:p w14:paraId="32F0FD4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27DC8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4F73D413">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5726DCB3">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noWrap/>
            <w:vAlign w:val="center"/>
          </w:tcPr>
          <w:p w14:paraId="367BB71E">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shd w:val="clear" w:color="auto" w:fill="auto"/>
            <w:noWrap/>
            <w:vAlign w:val="center"/>
          </w:tcPr>
          <w:p w14:paraId="0EAA27D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451" w:type="pct"/>
            <w:gridSpan w:val="2"/>
            <w:shd w:val="clear" w:color="auto" w:fill="auto"/>
            <w:noWrap/>
            <w:vAlign w:val="center"/>
          </w:tcPr>
          <w:p w14:paraId="71452BA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10C112120</w:t>
            </w:r>
          </w:p>
        </w:tc>
        <w:tc>
          <w:tcPr>
            <w:tcW w:w="561" w:type="pct"/>
            <w:gridSpan w:val="2"/>
            <w:shd w:val="clear" w:color="auto" w:fill="auto"/>
            <w:vAlign w:val="center"/>
          </w:tcPr>
          <w:p w14:paraId="10D9F28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岗位实习</w:t>
            </w:r>
          </w:p>
        </w:tc>
        <w:tc>
          <w:tcPr>
            <w:tcW w:w="193" w:type="pct"/>
            <w:gridSpan w:val="2"/>
            <w:shd w:val="clear" w:color="auto" w:fill="auto"/>
            <w:noWrap/>
            <w:vAlign w:val="center"/>
          </w:tcPr>
          <w:p w14:paraId="59281C4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w:t>
            </w:r>
          </w:p>
        </w:tc>
        <w:tc>
          <w:tcPr>
            <w:tcW w:w="186" w:type="pct"/>
            <w:shd w:val="clear" w:color="auto" w:fill="auto"/>
            <w:noWrap/>
            <w:vAlign w:val="center"/>
          </w:tcPr>
          <w:p w14:paraId="01B481F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540</w:t>
            </w:r>
          </w:p>
        </w:tc>
        <w:tc>
          <w:tcPr>
            <w:tcW w:w="313" w:type="pct"/>
            <w:gridSpan w:val="2"/>
            <w:shd w:val="clear" w:color="auto" w:fill="auto"/>
            <w:noWrap/>
            <w:vAlign w:val="center"/>
          </w:tcPr>
          <w:p w14:paraId="68B101B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278" w:type="pct"/>
            <w:gridSpan w:val="2"/>
            <w:shd w:val="clear" w:color="auto" w:fill="auto"/>
            <w:noWrap/>
            <w:vAlign w:val="center"/>
          </w:tcPr>
          <w:p w14:paraId="0517EFA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540</w:t>
            </w:r>
          </w:p>
        </w:tc>
        <w:tc>
          <w:tcPr>
            <w:tcW w:w="227" w:type="pct"/>
            <w:gridSpan w:val="3"/>
            <w:shd w:val="clear" w:color="auto" w:fill="auto"/>
            <w:noWrap/>
            <w:vAlign w:val="center"/>
          </w:tcPr>
          <w:p w14:paraId="0D9F48DD">
            <w:pPr>
              <w:jc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noWrap/>
            <w:vAlign w:val="center"/>
          </w:tcPr>
          <w:p w14:paraId="6C797CCE">
            <w:pPr>
              <w:jc w:val="center"/>
              <w:rPr>
                <w:rFonts w:hint="eastAsia" w:ascii="仿宋_GB2312" w:hAnsi="仿宋_GB2312" w:eastAsia="仿宋_GB2312" w:cs="仿宋_GB2312"/>
                <w:b w:val="0"/>
                <w:bCs w:val="0"/>
                <w:i w:val="0"/>
                <w:iCs w:val="0"/>
                <w:color w:val="000000"/>
                <w:sz w:val="24"/>
                <w:szCs w:val="24"/>
                <w:u w:val="none"/>
              </w:rPr>
            </w:pPr>
          </w:p>
        </w:tc>
        <w:tc>
          <w:tcPr>
            <w:tcW w:w="265" w:type="pct"/>
            <w:gridSpan w:val="4"/>
            <w:shd w:val="clear" w:color="auto" w:fill="auto"/>
            <w:noWrap/>
            <w:vAlign w:val="center"/>
          </w:tcPr>
          <w:p w14:paraId="2145140F">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5F09A755">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2C64CB60">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shd w:val="clear" w:color="auto" w:fill="auto"/>
            <w:noWrap/>
            <w:vAlign w:val="center"/>
          </w:tcPr>
          <w:p w14:paraId="6C58825E">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noWrap/>
            <w:vAlign w:val="center"/>
          </w:tcPr>
          <w:p w14:paraId="0E8639E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73692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6BFA0242">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restart"/>
            <w:shd w:val="clear" w:color="auto" w:fill="auto"/>
            <w:vAlign w:val="center"/>
          </w:tcPr>
          <w:p w14:paraId="36CD8AC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专业拓展课</w:t>
            </w:r>
          </w:p>
        </w:tc>
        <w:tc>
          <w:tcPr>
            <w:tcW w:w="566" w:type="pct"/>
            <w:gridSpan w:val="2"/>
            <w:vMerge w:val="restart"/>
            <w:shd w:val="clear" w:color="auto" w:fill="auto"/>
            <w:vAlign w:val="center"/>
          </w:tcPr>
          <w:p w14:paraId="6726EA5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选修</w:t>
            </w:r>
          </w:p>
        </w:tc>
        <w:tc>
          <w:tcPr>
            <w:tcW w:w="240" w:type="pct"/>
            <w:gridSpan w:val="2"/>
            <w:shd w:val="clear" w:color="auto" w:fill="auto"/>
            <w:noWrap/>
            <w:vAlign w:val="center"/>
          </w:tcPr>
          <w:p w14:paraId="6E8D313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451" w:type="pct"/>
            <w:gridSpan w:val="2"/>
            <w:shd w:val="clear" w:color="auto" w:fill="auto"/>
            <w:noWrap/>
            <w:vAlign w:val="center"/>
          </w:tcPr>
          <w:p w14:paraId="1FE488F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24D0201</w:t>
            </w:r>
          </w:p>
        </w:tc>
        <w:tc>
          <w:tcPr>
            <w:tcW w:w="561" w:type="pct"/>
            <w:gridSpan w:val="2"/>
            <w:shd w:val="clear" w:color="auto" w:fill="auto"/>
            <w:vAlign w:val="center"/>
          </w:tcPr>
          <w:p w14:paraId="7A1ED97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健康营养学</w:t>
            </w:r>
          </w:p>
        </w:tc>
        <w:tc>
          <w:tcPr>
            <w:tcW w:w="193" w:type="pct"/>
            <w:gridSpan w:val="2"/>
            <w:shd w:val="clear" w:color="auto" w:fill="auto"/>
            <w:noWrap/>
            <w:vAlign w:val="center"/>
          </w:tcPr>
          <w:p w14:paraId="6425318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186" w:type="pct"/>
            <w:shd w:val="clear" w:color="auto" w:fill="auto"/>
            <w:noWrap/>
            <w:vAlign w:val="center"/>
          </w:tcPr>
          <w:p w14:paraId="28F6D20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54</w:t>
            </w:r>
          </w:p>
        </w:tc>
        <w:tc>
          <w:tcPr>
            <w:tcW w:w="313" w:type="pct"/>
            <w:gridSpan w:val="2"/>
            <w:shd w:val="clear" w:color="auto" w:fill="auto"/>
            <w:noWrap/>
            <w:vAlign w:val="center"/>
          </w:tcPr>
          <w:p w14:paraId="3CAD378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278" w:type="pct"/>
            <w:gridSpan w:val="2"/>
            <w:shd w:val="clear" w:color="auto" w:fill="auto"/>
            <w:noWrap/>
            <w:vAlign w:val="center"/>
          </w:tcPr>
          <w:p w14:paraId="46D8959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18</w:t>
            </w:r>
          </w:p>
        </w:tc>
        <w:tc>
          <w:tcPr>
            <w:tcW w:w="227" w:type="pct"/>
            <w:gridSpan w:val="3"/>
            <w:shd w:val="clear" w:color="auto" w:fill="auto"/>
            <w:noWrap/>
            <w:vAlign w:val="center"/>
          </w:tcPr>
          <w:p w14:paraId="5E4E799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vAlign w:val="center"/>
          </w:tcPr>
          <w:p w14:paraId="3A8F5F7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949" w:type="pct"/>
            <w:gridSpan w:val="12"/>
            <w:vMerge w:val="restart"/>
            <w:shd w:val="clear" w:color="auto" w:fill="auto"/>
            <w:vAlign w:val="center"/>
          </w:tcPr>
          <w:p w14:paraId="3F277E9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专业拓展课最低学分要求为6学分</w:t>
            </w:r>
          </w:p>
        </w:tc>
        <w:tc>
          <w:tcPr>
            <w:tcW w:w="289" w:type="pct"/>
            <w:shd w:val="clear" w:color="auto" w:fill="auto"/>
            <w:noWrap/>
            <w:vAlign w:val="center"/>
          </w:tcPr>
          <w:p w14:paraId="4D9989F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0D232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7CF3489D">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2DCFBD5F">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vAlign w:val="center"/>
          </w:tcPr>
          <w:p w14:paraId="5DD9BA24">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shd w:val="clear" w:color="auto" w:fill="auto"/>
            <w:noWrap/>
            <w:vAlign w:val="center"/>
          </w:tcPr>
          <w:p w14:paraId="6C53F7F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451" w:type="pct"/>
            <w:gridSpan w:val="2"/>
            <w:shd w:val="clear" w:color="auto" w:fill="auto"/>
            <w:noWrap/>
            <w:vAlign w:val="center"/>
          </w:tcPr>
          <w:p w14:paraId="49D5370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24D0202</w:t>
            </w:r>
          </w:p>
        </w:tc>
        <w:tc>
          <w:tcPr>
            <w:tcW w:w="561" w:type="pct"/>
            <w:gridSpan w:val="2"/>
            <w:shd w:val="clear" w:color="auto" w:fill="auto"/>
            <w:vAlign w:val="center"/>
          </w:tcPr>
          <w:p w14:paraId="573CE3F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茶艺与茶文化</w:t>
            </w:r>
          </w:p>
        </w:tc>
        <w:tc>
          <w:tcPr>
            <w:tcW w:w="193" w:type="pct"/>
            <w:gridSpan w:val="2"/>
            <w:shd w:val="clear" w:color="auto" w:fill="auto"/>
            <w:noWrap/>
            <w:vAlign w:val="center"/>
          </w:tcPr>
          <w:p w14:paraId="3F0B1A8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186" w:type="pct"/>
            <w:shd w:val="clear" w:color="auto" w:fill="auto"/>
            <w:noWrap/>
            <w:vAlign w:val="center"/>
          </w:tcPr>
          <w:p w14:paraId="62FBD0F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54</w:t>
            </w:r>
          </w:p>
        </w:tc>
        <w:tc>
          <w:tcPr>
            <w:tcW w:w="313" w:type="pct"/>
            <w:gridSpan w:val="2"/>
            <w:shd w:val="clear" w:color="auto" w:fill="auto"/>
            <w:noWrap/>
            <w:vAlign w:val="center"/>
          </w:tcPr>
          <w:p w14:paraId="4CF2DFD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278" w:type="pct"/>
            <w:gridSpan w:val="2"/>
            <w:shd w:val="clear" w:color="auto" w:fill="auto"/>
            <w:noWrap/>
            <w:vAlign w:val="center"/>
          </w:tcPr>
          <w:p w14:paraId="1AA6BD5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18</w:t>
            </w:r>
          </w:p>
        </w:tc>
        <w:tc>
          <w:tcPr>
            <w:tcW w:w="227" w:type="pct"/>
            <w:gridSpan w:val="3"/>
            <w:shd w:val="clear" w:color="auto" w:fill="auto"/>
            <w:noWrap/>
            <w:vAlign w:val="center"/>
          </w:tcPr>
          <w:p w14:paraId="36EE435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vAlign w:val="center"/>
          </w:tcPr>
          <w:p w14:paraId="7C4163F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949" w:type="pct"/>
            <w:gridSpan w:val="12"/>
            <w:vMerge w:val="continue"/>
            <w:shd w:val="clear" w:color="auto" w:fill="auto"/>
            <w:vAlign w:val="center"/>
          </w:tcPr>
          <w:p w14:paraId="3D9F6D41">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noWrap/>
            <w:vAlign w:val="center"/>
          </w:tcPr>
          <w:p w14:paraId="4EE160C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6B568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17BDB77E">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400BE643">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vAlign w:val="center"/>
          </w:tcPr>
          <w:p w14:paraId="071999BC">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shd w:val="clear" w:color="auto" w:fill="auto"/>
            <w:noWrap/>
            <w:vAlign w:val="center"/>
          </w:tcPr>
          <w:p w14:paraId="519206A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451" w:type="pct"/>
            <w:gridSpan w:val="2"/>
            <w:shd w:val="clear" w:color="auto" w:fill="auto"/>
            <w:noWrap/>
            <w:vAlign w:val="center"/>
          </w:tcPr>
          <w:p w14:paraId="19E8CBB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24D0204</w:t>
            </w:r>
          </w:p>
        </w:tc>
        <w:tc>
          <w:tcPr>
            <w:tcW w:w="561" w:type="pct"/>
            <w:gridSpan w:val="2"/>
            <w:shd w:val="clear" w:color="auto" w:fill="auto"/>
            <w:vAlign w:val="center"/>
          </w:tcPr>
          <w:p w14:paraId="1DFA3AB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工程制图</w:t>
            </w:r>
          </w:p>
        </w:tc>
        <w:tc>
          <w:tcPr>
            <w:tcW w:w="193" w:type="pct"/>
            <w:gridSpan w:val="2"/>
            <w:shd w:val="clear" w:color="auto" w:fill="auto"/>
            <w:vAlign w:val="center"/>
          </w:tcPr>
          <w:p w14:paraId="6ACEE4C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186" w:type="pct"/>
            <w:shd w:val="clear" w:color="auto" w:fill="auto"/>
            <w:noWrap/>
            <w:vAlign w:val="center"/>
          </w:tcPr>
          <w:p w14:paraId="4E322D4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54</w:t>
            </w:r>
          </w:p>
        </w:tc>
        <w:tc>
          <w:tcPr>
            <w:tcW w:w="313" w:type="pct"/>
            <w:gridSpan w:val="2"/>
            <w:shd w:val="clear" w:color="auto" w:fill="auto"/>
            <w:noWrap/>
            <w:vAlign w:val="center"/>
          </w:tcPr>
          <w:p w14:paraId="44FA4FC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278" w:type="pct"/>
            <w:gridSpan w:val="2"/>
            <w:shd w:val="clear" w:color="auto" w:fill="auto"/>
            <w:noWrap/>
            <w:vAlign w:val="center"/>
          </w:tcPr>
          <w:p w14:paraId="145ABA9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18</w:t>
            </w:r>
          </w:p>
        </w:tc>
        <w:tc>
          <w:tcPr>
            <w:tcW w:w="227" w:type="pct"/>
            <w:gridSpan w:val="3"/>
            <w:shd w:val="clear" w:color="auto" w:fill="auto"/>
            <w:noWrap/>
            <w:vAlign w:val="center"/>
          </w:tcPr>
          <w:p w14:paraId="49DD6BB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vAlign w:val="center"/>
          </w:tcPr>
          <w:p w14:paraId="077D3C7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949" w:type="pct"/>
            <w:gridSpan w:val="12"/>
            <w:vMerge w:val="continue"/>
            <w:shd w:val="clear" w:color="auto" w:fill="auto"/>
            <w:vAlign w:val="center"/>
          </w:tcPr>
          <w:p w14:paraId="53545511">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noWrap/>
            <w:vAlign w:val="center"/>
          </w:tcPr>
          <w:p w14:paraId="056F266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74288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3AEE6D37">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shd w:val="clear" w:color="auto" w:fill="auto"/>
            <w:vAlign w:val="center"/>
          </w:tcPr>
          <w:p w14:paraId="74166208">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shd w:val="clear" w:color="auto" w:fill="auto"/>
            <w:vAlign w:val="center"/>
          </w:tcPr>
          <w:p w14:paraId="5CC59D1D">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shd w:val="clear" w:color="auto" w:fill="auto"/>
            <w:noWrap/>
            <w:vAlign w:val="center"/>
          </w:tcPr>
          <w:p w14:paraId="3AF7867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451" w:type="pct"/>
            <w:gridSpan w:val="2"/>
            <w:shd w:val="clear" w:color="auto" w:fill="auto"/>
            <w:noWrap/>
            <w:vAlign w:val="center"/>
          </w:tcPr>
          <w:p w14:paraId="367CED0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24D0205</w:t>
            </w:r>
          </w:p>
        </w:tc>
        <w:tc>
          <w:tcPr>
            <w:tcW w:w="561" w:type="pct"/>
            <w:gridSpan w:val="2"/>
            <w:shd w:val="clear" w:color="auto" w:fill="auto"/>
            <w:vAlign w:val="center"/>
          </w:tcPr>
          <w:p w14:paraId="3FC8590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导游服务</w:t>
            </w:r>
          </w:p>
        </w:tc>
        <w:tc>
          <w:tcPr>
            <w:tcW w:w="193" w:type="pct"/>
            <w:gridSpan w:val="2"/>
            <w:shd w:val="clear" w:color="auto" w:fill="auto"/>
            <w:vAlign w:val="center"/>
          </w:tcPr>
          <w:p w14:paraId="12DF169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186" w:type="pct"/>
            <w:shd w:val="clear" w:color="auto" w:fill="auto"/>
            <w:noWrap/>
            <w:vAlign w:val="center"/>
          </w:tcPr>
          <w:p w14:paraId="15BDC08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54</w:t>
            </w:r>
          </w:p>
        </w:tc>
        <w:tc>
          <w:tcPr>
            <w:tcW w:w="313" w:type="pct"/>
            <w:gridSpan w:val="2"/>
            <w:shd w:val="clear" w:color="auto" w:fill="auto"/>
            <w:noWrap/>
            <w:vAlign w:val="center"/>
          </w:tcPr>
          <w:p w14:paraId="6A56647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278" w:type="pct"/>
            <w:gridSpan w:val="2"/>
            <w:shd w:val="clear" w:color="auto" w:fill="auto"/>
            <w:noWrap/>
            <w:vAlign w:val="center"/>
          </w:tcPr>
          <w:p w14:paraId="347BB05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18</w:t>
            </w:r>
          </w:p>
        </w:tc>
        <w:tc>
          <w:tcPr>
            <w:tcW w:w="227" w:type="pct"/>
            <w:gridSpan w:val="3"/>
            <w:shd w:val="clear" w:color="auto" w:fill="auto"/>
            <w:noWrap/>
            <w:vAlign w:val="center"/>
          </w:tcPr>
          <w:p w14:paraId="550EE0A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189" w:type="pct"/>
            <w:shd w:val="clear" w:color="auto" w:fill="auto"/>
            <w:vAlign w:val="center"/>
          </w:tcPr>
          <w:p w14:paraId="594F704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949" w:type="pct"/>
            <w:gridSpan w:val="12"/>
            <w:vMerge w:val="continue"/>
            <w:shd w:val="clear" w:color="auto" w:fill="auto"/>
            <w:vAlign w:val="center"/>
          </w:tcPr>
          <w:p w14:paraId="6C923909">
            <w:pPr>
              <w:jc w:val="center"/>
              <w:rPr>
                <w:rFonts w:hint="eastAsia" w:ascii="仿宋_GB2312" w:hAnsi="仿宋_GB2312" w:eastAsia="仿宋_GB2312" w:cs="仿宋_GB2312"/>
                <w:b w:val="0"/>
                <w:bCs w:val="0"/>
                <w:i w:val="0"/>
                <w:iCs w:val="0"/>
                <w:color w:val="000000"/>
                <w:sz w:val="24"/>
                <w:szCs w:val="24"/>
                <w:u w:val="none"/>
              </w:rPr>
            </w:pPr>
          </w:p>
        </w:tc>
        <w:tc>
          <w:tcPr>
            <w:tcW w:w="289" w:type="pct"/>
            <w:shd w:val="clear" w:color="auto" w:fill="auto"/>
            <w:noWrap/>
            <w:vAlign w:val="center"/>
          </w:tcPr>
          <w:p w14:paraId="05F8827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34C31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12F6B3C9">
            <w:pPr>
              <w:jc w:val="center"/>
              <w:rPr>
                <w:rFonts w:hint="eastAsia" w:ascii="仿宋_GB2312" w:hAnsi="仿宋_GB2312" w:eastAsia="仿宋_GB2312" w:cs="仿宋_GB2312"/>
                <w:b w:val="0"/>
                <w:bCs w:val="0"/>
                <w:i w:val="0"/>
                <w:iCs w:val="0"/>
                <w:color w:val="000000"/>
                <w:sz w:val="24"/>
                <w:szCs w:val="24"/>
                <w:u w:val="none"/>
              </w:rPr>
            </w:pPr>
          </w:p>
        </w:tc>
        <w:tc>
          <w:tcPr>
            <w:tcW w:w="1922" w:type="pct"/>
            <w:gridSpan w:val="9"/>
            <w:shd w:val="clear" w:color="auto" w:fill="auto"/>
            <w:vAlign w:val="center"/>
          </w:tcPr>
          <w:p w14:paraId="472B6EE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专业必修课程学分、学时小计</w:t>
            </w:r>
          </w:p>
        </w:tc>
        <w:tc>
          <w:tcPr>
            <w:tcW w:w="227" w:type="pct"/>
            <w:gridSpan w:val="2"/>
            <w:shd w:val="clear" w:color="auto" w:fill="auto"/>
            <w:vAlign w:val="center"/>
          </w:tcPr>
          <w:p w14:paraId="13937DA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lang w:eastAsia="zh-CN"/>
              </w:rPr>
            </w:pPr>
            <w:r>
              <w:rPr>
                <w:rFonts w:hint="eastAsia" w:ascii="仿宋_GB2312" w:hAnsi="仿宋_GB2312" w:eastAsia="仿宋_GB2312" w:cs="仿宋_GB2312"/>
                <w:i w:val="0"/>
                <w:iCs w:val="0"/>
                <w:color w:val="auto"/>
                <w:kern w:val="0"/>
                <w:sz w:val="24"/>
                <w:szCs w:val="24"/>
                <w:u w:val="none"/>
                <w:lang w:val="en-US" w:eastAsia="zh-CN" w:bidi="ar"/>
              </w:rPr>
              <w:t>93</w:t>
            </w:r>
          </w:p>
        </w:tc>
        <w:tc>
          <w:tcPr>
            <w:tcW w:w="275" w:type="pct"/>
            <w:gridSpan w:val="2"/>
            <w:shd w:val="clear" w:color="auto" w:fill="auto"/>
            <w:vAlign w:val="center"/>
          </w:tcPr>
          <w:p w14:paraId="26B0E3C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1844</w:t>
            </w:r>
          </w:p>
        </w:tc>
        <w:tc>
          <w:tcPr>
            <w:tcW w:w="275" w:type="pct"/>
            <w:shd w:val="clear" w:color="auto" w:fill="auto"/>
            <w:vAlign w:val="center"/>
          </w:tcPr>
          <w:p w14:paraId="09B8FE4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790</w:t>
            </w:r>
          </w:p>
        </w:tc>
        <w:tc>
          <w:tcPr>
            <w:tcW w:w="278" w:type="pct"/>
            <w:gridSpan w:val="2"/>
            <w:shd w:val="clear" w:color="auto" w:fill="auto"/>
            <w:vAlign w:val="center"/>
          </w:tcPr>
          <w:p w14:paraId="0582C49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1054</w:t>
            </w:r>
          </w:p>
        </w:tc>
        <w:tc>
          <w:tcPr>
            <w:tcW w:w="227" w:type="pct"/>
            <w:gridSpan w:val="2"/>
            <w:shd w:val="clear" w:color="auto" w:fill="auto"/>
            <w:vAlign w:val="center"/>
          </w:tcPr>
          <w:p w14:paraId="0C9C8DAC">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vAlign w:val="center"/>
          </w:tcPr>
          <w:p w14:paraId="5506B5CF">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vAlign w:val="center"/>
          </w:tcPr>
          <w:p w14:paraId="60030461">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01174DFE">
            <w:pPr>
              <w:jc w:val="both"/>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4FC60F2B">
            <w:pPr>
              <w:jc w:val="both"/>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noWrap/>
            <w:vAlign w:val="center"/>
          </w:tcPr>
          <w:p w14:paraId="2126B73F">
            <w:pPr>
              <w:jc w:val="both"/>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noWrap/>
            <w:vAlign w:val="center"/>
          </w:tcPr>
          <w:p w14:paraId="2E0C3506">
            <w:pPr>
              <w:jc w:val="center"/>
              <w:rPr>
                <w:rFonts w:hint="eastAsia" w:ascii="仿宋_GB2312" w:hAnsi="仿宋_GB2312" w:eastAsia="仿宋_GB2312" w:cs="仿宋_GB2312"/>
                <w:b w:val="0"/>
                <w:bCs w:val="0"/>
                <w:i w:val="0"/>
                <w:iCs w:val="0"/>
                <w:color w:val="000000"/>
                <w:sz w:val="24"/>
                <w:szCs w:val="24"/>
                <w:u w:val="none"/>
              </w:rPr>
            </w:pPr>
          </w:p>
        </w:tc>
      </w:tr>
      <w:tr w14:paraId="3C88C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2AA7AE63">
            <w:pPr>
              <w:jc w:val="center"/>
              <w:rPr>
                <w:rFonts w:hint="eastAsia" w:ascii="仿宋_GB2312" w:hAnsi="仿宋_GB2312" w:eastAsia="仿宋_GB2312" w:cs="仿宋_GB2312"/>
                <w:b w:val="0"/>
                <w:bCs w:val="0"/>
                <w:i w:val="0"/>
                <w:iCs w:val="0"/>
                <w:color w:val="000000"/>
                <w:sz w:val="24"/>
                <w:szCs w:val="24"/>
                <w:u w:val="none"/>
              </w:rPr>
            </w:pPr>
          </w:p>
        </w:tc>
        <w:tc>
          <w:tcPr>
            <w:tcW w:w="1922" w:type="pct"/>
            <w:gridSpan w:val="9"/>
            <w:shd w:val="clear" w:color="auto" w:fill="auto"/>
            <w:vAlign w:val="center"/>
          </w:tcPr>
          <w:p w14:paraId="5419CB2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专业必修课程学分、学时占比</w:t>
            </w:r>
          </w:p>
        </w:tc>
        <w:tc>
          <w:tcPr>
            <w:tcW w:w="227" w:type="pct"/>
            <w:gridSpan w:val="2"/>
            <w:shd w:val="clear" w:color="auto" w:fill="auto"/>
            <w:vAlign w:val="center"/>
          </w:tcPr>
          <w:p w14:paraId="6EB70DB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61.59%</w:t>
            </w:r>
          </w:p>
        </w:tc>
        <w:tc>
          <w:tcPr>
            <w:tcW w:w="275" w:type="pct"/>
            <w:gridSpan w:val="2"/>
            <w:shd w:val="clear" w:color="auto" w:fill="auto"/>
            <w:vAlign w:val="center"/>
          </w:tcPr>
          <w:p w14:paraId="6A41F90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63.02%</w:t>
            </w:r>
          </w:p>
        </w:tc>
        <w:tc>
          <w:tcPr>
            <w:tcW w:w="275" w:type="pct"/>
            <w:shd w:val="clear" w:color="auto" w:fill="auto"/>
            <w:vAlign w:val="center"/>
          </w:tcPr>
          <w:p w14:paraId="0F06AC6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27.00%</w:t>
            </w:r>
          </w:p>
        </w:tc>
        <w:tc>
          <w:tcPr>
            <w:tcW w:w="278" w:type="pct"/>
            <w:gridSpan w:val="2"/>
            <w:shd w:val="clear" w:color="auto" w:fill="auto"/>
            <w:vAlign w:val="center"/>
          </w:tcPr>
          <w:p w14:paraId="7626BAC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36.02%</w:t>
            </w:r>
          </w:p>
        </w:tc>
        <w:tc>
          <w:tcPr>
            <w:tcW w:w="227" w:type="pct"/>
            <w:gridSpan w:val="2"/>
            <w:shd w:val="clear" w:color="auto" w:fill="auto"/>
            <w:noWrap/>
            <w:vAlign w:val="center"/>
          </w:tcPr>
          <w:p w14:paraId="6B40B53F">
            <w:pPr>
              <w:jc w:val="both"/>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noWrap/>
            <w:vAlign w:val="center"/>
          </w:tcPr>
          <w:p w14:paraId="721A91E9">
            <w:pPr>
              <w:jc w:val="both"/>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noWrap/>
            <w:vAlign w:val="center"/>
          </w:tcPr>
          <w:p w14:paraId="627AEC6B">
            <w:pPr>
              <w:jc w:val="both"/>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14F151F3">
            <w:pPr>
              <w:jc w:val="both"/>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79DCA2E9">
            <w:pPr>
              <w:jc w:val="both"/>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noWrap/>
            <w:vAlign w:val="center"/>
          </w:tcPr>
          <w:p w14:paraId="4B0841B6">
            <w:pPr>
              <w:jc w:val="both"/>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noWrap/>
            <w:vAlign w:val="center"/>
          </w:tcPr>
          <w:p w14:paraId="2B03F4C4">
            <w:pPr>
              <w:jc w:val="center"/>
              <w:rPr>
                <w:rFonts w:hint="eastAsia" w:ascii="仿宋_GB2312" w:hAnsi="仿宋_GB2312" w:eastAsia="仿宋_GB2312" w:cs="仿宋_GB2312"/>
                <w:b w:val="0"/>
                <w:bCs w:val="0"/>
                <w:i w:val="0"/>
                <w:iCs w:val="0"/>
                <w:color w:val="000000"/>
                <w:sz w:val="24"/>
                <w:szCs w:val="24"/>
                <w:u w:val="none"/>
              </w:rPr>
            </w:pPr>
          </w:p>
        </w:tc>
      </w:tr>
      <w:tr w14:paraId="72916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073FEB3E">
            <w:pPr>
              <w:jc w:val="center"/>
              <w:rPr>
                <w:rFonts w:hint="eastAsia" w:ascii="仿宋_GB2312" w:hAnsi="仿宋_GB2312" w:eastAsia="仿宋_GB2312" w:cs="仿宋_GB2312"/>
                <w:b w:val="0"/>
                <w:bCs w:val="0"/>
                <w:i w:val="0"/>
                <w:iCs w:val="0"/>
                <w:color w:val="000000"/>
                <w:sz w:val="24"/>
                <w:szCs w:val="24"/>
                <w:u w:val="none"/>
              </w:rPr>
            </w:pPr>
          </w:p>
        </w:tc>
        <w:tc>
          <w:tcPr>
            <w:tcW w:w="1922" w:type="pct"/>
            <w:gridSpan w:val="9"/>
            <w:shd w:val="clear" w:color="auto" w:fill="auto"/>
            <w:vAlign w:val="center"/>
          </w:tcPr>
          <w:p w14:paraId="656132D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专业拓展课程学分、学时小计</w:t>
            </w:r>
          </w:p>
        </w:tc>
        <w:tc>
          <w:tcPr>
            <w:tcW w:w="227" w:type="pct"/>
            <w:gridSpan w:val="2"/>
            <w:shd w:val="clear" w:color="auto" w:fill="auto"/>
            <w:noWrap/>
            <w:vAlign w:val="center"/>
          </w:tcPr>
          <w:p w14:paraId="47BBDBC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6</w:t>
            </w:r>
          </w:p>
        </w:tc>
        <w:tc>
          <w:tcPr>
            <w:tcW w:w="275" w:type="pct"/>
            <w:gridSpan w:val="2"/>
            <w:shd w:val="clear" w:color="auto" w:fill="auto"/>
            <w:noWrap/>
            <w:vAlign w:val="center"/>
          </w:tcPr>
          <w:p w14:paraId="1940B98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108</w:t>
            </w:r>
          </w:p>
        </w:tc>
        <w:tc>
          <w:tcPr>
            <w:tcW w:w="275" w:type="pct"/>
            <w:shd w:val="clear" w:color="auto" w:fill="auto"/>
            <w:noWrap/>
            <w:vAlign w:val="center"/>
          </w:tcPr>
          <w:p w14:paraId="79CB524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72</w:t>
            </w:r>
          </w:p>
        </w:tc>
        <w:tc>
          <w:tcPr>
            <w:tcW w:w="278" w:type="pct"/>
            <w:gridSpan w:val="2"/>
            <w:shd w:val="clear" w:color="auto" w:fill="auto"/>
            <w:noWrap/>
            <w:vAlign w:val="center"/>
          </w:tcPr>
          <w:p w14:paraId="2286090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36</w:t>
            </w:r>
          </w:p>
        </w:tc>
        <w:tc>
          <w:tcPr>
            <w:tcW w:w="227" w:type="pct"/>
            <w:gridSpan w:val="2"/>
            <w:shd w:val="clear" w:color="auto" w:fill="auto"/>
            <w:noWrap/>
            <w:vAlign w:val="center"/>
          </w:tcPr>
          <w:p w14:paraId="663A96C5">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noWrap/>
            <w:vAlign w:val="center"/>
          </w:tcPr>
          <w:p w14:paraId="3830DD0C">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noWrap/>
            <w:vAlign w:val="center"/>
          </w:tcPr>
          <w:p w14:paraId="2BEF74AE">
            <w:pPr>
              <w:jc w:val="both"/>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3DFF8DEB">
            <w:pPr>
              <w:jc w:val="both"/>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0CC96289">
            <w:pPr>
              <w:jc w:val="both"/>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noWrap/>
            <w:vAlign w:val="center"/>
          </w:tcPr>
          <w:p w14:paraId="3E1F6E27">
            <w:pPr>
              <w:jc w:val="both"/>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noWrap/>
            <w:vAlign w:val="center"/>
          </w:tcPr>
          <w:p w14:paraId="1CC84BC2">
            <w:pPr>
              <w:jc w:val="center"/>
              <w:rPr>
                <w:rFonts w:hint="eastAsia" w:ascii="仿宋_GB2312" w:hAnsi="仿宋_GB2312" w:eastAsia="仿宋_GB2312" w:cs="仿宋_GB2312"/>
                <w:b w:val="0"/>
                <w:bCs w:val="0"/>
                <w:i w:val="0"/>
                <w:iCs w:val="0"/>
                <w:color w:val="000000"/>
                <w:sz w:val="24"/>
                <w:szCs w:val="24"/>
                <w:u w:val="none"/>
              </w:rPr>
            </w:pPr>
          </w:p>
        </w:tc>
      </w:tr>
      <w:tr w14:paraId="068AE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327" w:type="pct"/>
            <w:vMerge w:val="continue"/>
            <w:shd w:val="clear" w:color="auto" w:fill="auto"/>
            <w:vAlign w:val="center"/>
          </w:tcPr>
          <w:p w14:paraId="7CBCED8A">
            <w:pPr>
              <w:jc w:val="center"/>
              <w:rPr>
                <w:rFonts w:hint="eastAsia" w:ascii="仿宋_GB2312" w:hAnsi="仿宋_GB2312" w:eastAsia="仿宋_GB2312" w:cs="仿宋_GB2312"/>
                <w:b w:val="0"/>
                <w:bCs w:val="0"/>
                <w:i w:val="0"/>
                <w:iCs w:val="0"/>
                <w:color w:val="000000"/>
                <w:sz w:val="24"/>
                <w:szCs w:val="24"/>
                <w:u w:val="none"/>
              </w:rPr>
            </w:pPr>
          </w:p>
        </w:tc>
        <w:tc>
          <w:tcPr>
            <w:tcW w:w="1922" w:type="pct"/>
            <w:gridSpan w:val="9"/>
            <w:shd w:val="clear" w:color="auto" w:fill="auto"/>
            <w:vAlign w:val="center"/>
          </w:tcPr>
          <w:p w14:paraId="43DE04C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专业拓展课程学分、学时占比</w:t>
            </w:r>
          </w:p>
        </w:tc>
        <w:tc>
          <w:tcPr>
            <w:tcW w:w="227" w:type="pct"/>
            <w:gridSpan w:val="2"/>
            <w:shd w:val="clear" w:color="auto" w:fill="auto"/>
            <w:noWrap/>
            <w:vAlign w:val="center"/>
          </w:tcPr>
          <w:p w14:paraId="6BB2A7D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lang w:val="en-US"/>
              </w:rPr>
            </w:pPr>
            <w:r>
              <w:rPr>
                <w:rFonts w:hint="eastAsia" w:ascii="仿宋_GB2312" w:hAnsi="仿宋_GB2312" w:eastAsia="仿宋_GB2312" w:cs="仿宋_GB2312"/>
                <w:i w:val="0"/>
                <w:iCs w:val="0"/>
                <w:color w:val="auto"/>
                <w:kern w:val="0"/>
                <w:sz w:val="24"/>
                <w:szCs w:val="24"/>
                <w:u w:val="none"/>
                <w:lang w:val="en-US" w:eastAsia="zh-CN" w:bidi="ar"/>
              </w:rPr>
              <w:t>3.97%</w:t>
            </w:r>
          </w:p>
        </w:tc>
        <w:tc>
          <w:tcPr>
            <w:tcW w:w="275" w:type="pct"/>
            <w:gridSpan w:val="2"/>
            <w:shd w:val="clear" w:color="auto" w:fill="auto"/>
            <w:noWrap/>
            <w:vAlign w:val="center"/>
          </w:tcPr>
          <w:p w14:paraId="20D52F6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lang w:val="en-US"/>
              </w:rPr>
            </w:pPr>
            <w:r>
              <w:rPr>
                <w:rFonts w:hint="eastAsia" w:ascii="仿宋_GB2312" w:hAnsi="仿宋_GB2312" w:eastAsia="仿宋_GB2312" w:cs="仿宋_GB2312"/>
                <w:i w:val="0"/>
                <w:iCs w:val="0"/>
                <w:color w:val="auto"/>
                <w:kern w:val="0"/>
                <w:sz w:val="24"/>
                <w:szCs w:val="24"/>
                <w:u w:val="none"/>
                <w:lang w:val="en-US" w:eastAsia="zh-CN" w:bidi="ar"/>
              </w:rPr>
              <w:t>3.69%</w:t>
            </w:r>
          </w:p>
        </w:tc>
        <w:tc>
          <w:tcPr>
            <w:tcW w:w="275" w:type="pct"/>
            <w:shd w:val="clear" w:color="auto" w:fill="auto"/>
            <w:noWrap/>
            <w:vAlign w:val="center"/>
          </w:tcPr>
          <w:p w14:paraId="470A640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lang w:val="en-US"/>
              </w:rPr>
            </w:pPr>
            <w:r>
              <w:rPr>
                <w:rFonts w:hint="eastAsia" w:ascii="仿宋_GB2312" w:hAnsi="仿宋_GB2312" w:eastAsia="仿宋_GB2312" w:cs="仿宋_GB2312"/>
                <w:i w:val="0"/>
                <w:iCs w:val="0"/>
                <w:color w:val="auto"/>
                <w:kern w:val="0"/>
                <w:sz w:val="24"/>
                <w:szCs w:val="24"/>
                <w:u w:val="none"/>
                <w:lang w:val="en-US" w:eastAsia="zh-CN" w:bidi="ar"/>
              </w:rPr>
              <w:t>2.46%</w:t>
            </w:r>
          </w:p>
        </w:tc>
        <w:tc>
          <w:tcPr>
            <w:tcW w:w="278" w:type="pct"/>
            <w:gridSpan w:val="2"/>
            <w:shd w:val="clear" w:color="auto" w:fill="auto"/>
            <w:noWrap/>
            <w:vAlign w:val="center"/>
          </w:tcPr>
          <w:p w14:paraId="5981AE0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lang w:val="en-US"/>
              </w:rPr>
            </w:pPr>
            <w:r>
              <w:rPr>
                <w:rFonts w:hint="eastAsia" w:ascii="仿宋_GB2312" w:hAnsi="仿宋_GB2312" w:eastAsia="仿宋_GB2312" w:cs="仿宋_GB2312"/>
                <w:i w:val="0"/>
                <w:iCs w:val="0"/>
                <w:color w:val="auto"/>
                <w:kern w:val="0"/>
                <w:sz w:val="24"/>
                <w:szCs w:val="24"/>
                <w:u w:val="none"/>
                <w:lang w:val="en-US" w:eastAsia="zh-CN" w:bidi="ar"/>
              </w:rPr>
              <w:t>1.23%</w:t>
            </w:r>
          </w:p>
        </w:tc>
        <w:tc>
          <w:tcPr>
            <w:tcW w:w="227" w:type="pct"/>
            <w:gridSpan w:val="2"/>
            <w:shd w:val="clear" w:color="auto" w:fill="auto"/>
            <w:noWrap/>
            <w:vAlign w:val="center"/>
          </w:tcPr>
          <w:p w14:paraId="52D4B38E">
            <w:pPr>
              <w:jc w:val="both"/>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noWrap/>
            <w:vAlign w:val="center"/>
          </w:tcPr>
          <w:p w14:paraId="0E670A7A">
            <w:pPr>
              <w:jc w:val="both"/>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noWrap/>
            <w:vAlign w:val="center"/>
          </w:tcPr>
          <w:p w14:paraId="49C34B40">
            <w:pPr>
              <w:jc w:val="both"/>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43B55824">
            <w:pPr>
              <w:jc w:val="both"/>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5D194D00">
            <w:pPr>
              <w:jc w:val="both"/>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noWrap/>
            <w:vAlign w:val="center"/>
          </w:tcPr>
          <w:p w14:paraId="0EE66E5C">
            <w:pPr>
              <w:jc w:val="both"/>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noWrap/>
            <w:vAlign w:val="center"/>
          </w:tcPr>
          <w:p w14:paraId="7C8F37E4">
            <w:pPr>
              <w:jc w:val="center"/>
              <w:rPr>
                <w:rFonts w:hint="eastAsia" w:ascii="仿宋_GB2312" w:hAnsi="仿宋_GB2312" w:eastAsia="仿宋_GB2312" w:cs="仿宋_GB2312"/>
                <w:b w:val="0"/>
                <w:bCs w:val="0"/>
                <w:i w:val="0"/>
                <w:iCs w:val="0"/>
                <w:color w:val="000000"/>
                <w:sz w:val="24"/>
                <w:szCs w:val="24"/>
                <w:u w:val="none"/>
              </w:rPr>
            </w:pPr>
          </w:p>
        </w:tc>
      </w:tr>
      <w:tr w14:paraId="619A3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27" w:type="pct"/>
            <w:gridSpan w:val="2"/>
            <w:shd w:val="clear" w:color="auto" w:fill="auto"/>
            <w:vAlign w:val="center"/>
          </w:tcPr>
          <w:p w14:paraId="0483F81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其他教育活动</w:t>
            </w:r>
          </w:p>
        </w:tc>
        <w:tc>
          <w:tcPr>
            <w:tcW w:w="477" w:type="pct"/>
            <w:gridSpan w:val="2"/>
            <w:shd w:val="clear" w:color="auto" w:fill="auto"/>
            <w:vAlign w:val="center"/>
          </w:tcPr>
          <w:p w14:paraId="1A6A13A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必修</w:t>
            </w:r>
          </w:p>
        </w:tc>
        <w:tc>
          <w:tcPr>
            <w:tcW w:w="1344" w:type="pct"/>
            <w:gridSpan w:val="6"/>
            <w:shd w:val="clear" w:color="auto" w:fill="auto"/>
            <w:vAlign w:val="center"/>
          </w:tcPr>
          <w:p w14:paraId="6476D69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第二课堂</w:t>
            </w:r>
          </w:p>
        </w:tc>
        <w:tc>
          <w:tcPr>
            <w:tcW w:w="227" w:type="pct"/>
            <w:gridSpan w:val="2"/>
            <w:shd w:val="clear" w:color="auto" w:fill="auto"/>
            <w:vAlign w:val="center"/>
          </w:tcPr>
          <w:p w14:paraId="2B90A41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275" w:type="pct"/>
            <w:gridSpan w:val="2"/>
            <w:shd w:val="clear" w:color="auto" w:fill="auto"/>
            <w:vAlign w:val="center"/>
          </w:tcPr>
          <w:p w14:paraId="410ECC6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64</w:t>
            </w:r>
          </w:p>
        </w:tc>
        <w:tc>
          <w:tcPr>
            <w:tcW w:w="275" w:type="pct"/>
            <w:shd w:val="clear" w:color="auto" w:fill="auto"/>
            <w:vAlign w:val="center"/>
          </w:tcPr>
          <w:p w14:paraId="662692A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0</w:t>
            </w:r>
          </w:p>
        </w:tc>
        <w:tc>
          <w:tcPr>
            <w:tcW w:w="278" w:type="pct"/>
            <w:gridSpan w:val="2"/>
            <w:shd w:val="clear" w:color="auto" w:fill="auto"/>
            <w:vAlign w:val="center"/>
          </w:tcPr>
          <w:p w14:paraId="600D495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64</w:t>
            </w:r>
          </w:p>
        </w:tc>
        <w:tc>
          <w:tcPr>
            <w:tcW w:w="1366" w:type="pct"/>
            <w:gridSpan w:val="16"/>
            <w:shd w:val="clear" w:color="auto" w:fill="auto"/>
            <w:vAlign w:val="center"/>
          </w:tcPr>
          <w:p w14:paraId="5AC6DAFD">
            <w:pPr>
              <w:jc w:val="center"/>
              <w:rPr>
                <w:rFonts w:hint="eastAsia" w:ascii="仿宋_GB2312" w:hAnsi="仿宋_GB2312" w:eastAsia="仿宋_GB2312" w:cs="仿宋_GB2312"/>
                <w:b w:val="0"/>
                <w:bCs w:val="0"/>
                <w:i w:val="0"/>
                <w:iCs w:val="0"/>
                <w:color w:val="auto"/>
                <w:sz w:val="24"/>
                <w:szCs w:val="24"/>
                <w:u w:val="none"/>
              </w:rPr>
            </w:pPr>
          </w:p>
        </w:tc>
        <w:tc>
          <w:tcPr>
            <w:tcW w:w="326" w:type="pct"/>
            <w:gridSpan w:val="2"/>
            <w:shd w:val="clear" w:color="auto" w:fill="auto"/>
            <w:noWrap/>
            <w:vAlign w:val="center"/>
          </w:tcPr>
          <w:p w14:paraId="5E5F5CF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2EB97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249" w:type="pct"/>
            <w:gridSpan w:val="10"/>
            <w:shd w:val="clear" w:color="auto" w:fill="auto"/>
            <w:vAlign w:val="center"/>
          </w:tcPr>
          <w:p w14:paraId="48C53F3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总学分、总学时合计</w:t>
            </w:r>
          </w:p>
        </w:tc>
        <w:tc>
          <w:tcPr>
            <w:tcW w:w="227" w:type="pct"/>
            <w:gridSpan w:val="2"/>
            <w:shd w:val="clear" w:color="auto" w:fill="auto"/>
            <w:noWrap/>
            <w:vAlign w:val="center"/>
          </w:tcPr>
          <w:p w14:paraId="6A81257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151</w:t>
            </w:r>
          </w:p>
        </w:tc>
        <w:tc>
          <w:tcPr>
            <w:tcW w:w="275" w:type="pct"/>
            <w:gridSpan w:val="2"/>
            <w:shd w:val="clear" w:color="auto" w:fill="auto"/>
            <w:noWrap/>
            <w:vAlign w:val="center"/>
          </w:tcPr>
          <w:p w14:paraId="3A5EA6C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2926</w:t>
            </w:r>
          </w:p>
        </w:tc>
        <w:tc>
          <w:tcPr>
            <w:tcW w:w="275" w:type="pct"/>
            <w:shd w:val="clear" w:color="auto" w:fill="auto"/>
            <w:noWrap/>
            <w:vAlign w:val="center"/>
          </w:tcPr>
          <w:p w14:paraId="06A95D6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1384</w:t>
            </w:r>
          </w:p>
        </w:tc>
        <w:tc>
          <w:tcPr>
            <w:tcW w:w="278" w:type="pct"/>
            <w:gridSpan w:val="2"/>
            <w:shd w:val="clear" w:color="auto" w:fill="auto"/>
            <w:noWrap/>
            <w:vAlign w:val="center"/>
          </w:tcPr>
          <w:p w14:paraId="14D2A10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1542</w:t>
            </w:r>
          </w:p>
        </w:tc>
        <w:tc>
          <w:tcPr>
            <w:tcW w:w="227" w:type="pct"/>
            <w:gridSpan w:val="2"/>
            <w:shd w:val="clear" w:color="auto" w:fill="auto"/>
            <w:noWrap/>
            <w:vAlign w:val="center"/>
          </w:tcPr>
          <w:p w14:paraId="17F770DB">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shd w:val="clear" w:color="auto" w:fill="auto"/>
            <w:noWrap/>
            <w:vAlign w:val="center"/>
          </w:tcPr>
          <w:p w14:paraId="53EA9C62">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shd w:val="clear" w:color="auto" w:fill="auto"/>
            <w:noWrap/>
            <w:vAlign w:val="center"/>
          </w:tcPr>
          <w:p w14:paraId="106997EF">
            <w:pPr>
              <w:jc w:val="both"/>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41B670B5">
            <w:pPr>
              <w:jc w:val="both"/>
              <w:rPr>
                <w:rFonts w:hint="eastAsia" w:ascii="仿宋_GB2312" w:hAnsi="仿宋_GB2312" w:eastAsia="仿宋_GB2312" w:cs="仿宋_GB2312"/>
                <w:b w:val="0"/>
                <w:bCs w:val="0"/>
                <w:i w:val="0"/>
                <w:iCs w:val="0"/>
                <w:color w:val="000000"/>
                <w:sz w:val="24"/>
                <w:szCs w:val="24"/>
                <w:u w:val="none"/>
              </w:rPr>
            </w:pPr>
          </w:p>
        </w:tc>
        <w:tc>
          <w:tcPr>
            <w:tcW w:w="227" w:type="pct"/>
            <w:gridSpan w:val="3"/>
            <w:shd w:val="clear" w:color="auto" w:fill="auto"/>
            <w:noWrap/>
            <w:vAlign w:val="center"/>
          </w:tcPr>
          <w:p w14:paraId="1FAE6DA9">
            <w:pPr>
              <w:jc w:val="both"/>
              <w:rPr>
                <w:rFonts w:hint="eastAsia" w:ascii="仿宋_GB2312" w:hAnsi="仿宋_GB2312" w:eastAsia="仿宋_GB2312" w:cs="仿宋_GB2312"/>
                <w:b w:val="0"/>
                <w:bCs w:val="0"/>
                <w:i w:val="0"/>
                <w:iCs w:val="0"/>
                <w:color w:val="000000"/>
                <w:sz w:val="24"/>
                <w:szCs w:val="24"/>
                <w:u w:val="none"/>
              </w:rPr>
            </w:pPr>
          </w:p>
        </w:tc>
        <w:tc>
          <w:tcPr>
            <w:tcW w:w="229" w:type="pct"/>
            <w:gridSpan w:val="3"/>
            <w:shd w:val="clear" w:color="auto" w:fill="auto"/>
            <w:noWrap/>
            <w:vAlign w:val="center"/>
          </w:tcPr>
          <w:p w14:paraId="75BD6ED5">
            <w:pPr>
              <w:jc w:val="both"/>
              <w:rPr>
                <w:rFonts w:hint="eastAsia" w:ascii="仿宋_GB2312" w:hAnsi="仿宋_GB2312" w:eastAsia="仿宋_GB2312" w:cs="仿宋_GB2312"/>
                <w:b w:val="0"/>
                <w:bCs w:val="0"/>
                <w:i w:val="0"/>
                <w:iCs w:val="0"/>
                <w:color w:val="000000"/>
                <w:sz w:val="24"/>
                <w:szCs w:val="24"/>
                <w:u w:val="none"/>
              </w:rPr>
            </w:pPr>
          </w:p>
        </w:tc>
        <w:tc>
          <w:tcPr>
            <w:tcW w:w="326" w:type="pct"/>
            <w:gridSpan w:val="2"/>
            <w:shd w:val="clear" w:color="auto" w:fill="auto"/>
            <w:noWrap/>
            <w:vAlign w:val="center"/>
          </w:tcPr>
          <w:p w14:paraId="22D59235">
            <w:pPr>
              <w:jc w:val="center"/>
              <w:rPr>
                <w:rFonts w:hint="eastAsia" w:ascii="仿宋_GB2312" w:hAnsi="仿宋_GB2312" w:eastAsia="仿宋_GB2312" w:cs="仿宋_GB2312"/>
                <w:b w:val="0"/>
                <w:bCs w:val="0"/>
                <w:i w:val="0"/>
                <w:iCs w:val="0"/>
                <w:color w:val="000000"/>
                <w:sz w:val="24"/>
                <w:szCs w:val="24"/>
                <w:u w:val="none"/>
              </w:rPr>
            </w:pPr>
          </w:p>
        </w:tc>
      </w:tr>
    </w:tbl>
    <w:p w14:paraId="30378B78"/>
    <w:p w14:paraId="7B108C3F">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八、实施保障</w:t>
      </w:r>
    </w:p>
    <w:p w14:paraId="59121B9D">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（一）</w:t>
      </w:r>
      <w:r>
        <w:rPr>
          <w:rFonts w:hint="eastAsia" w:ascii="楷体" w:hAnsi="楷体" w:eastAsia="楷体" w:cs="楷体"/>
          <w:b w:val="0"/>
          <w:bCs w:val="0"/>
          <w:color w:val="auto"/>
          <w:sz w:val="32"/>
          <w:szCs w:val="32"/>
          <w:highlight w:val="none"/>
        </w:rPr>
        <w:t>师资队伍</w:t>
      </w:r>
    </w:p>
    <w:p w14:paraId="3DDD1140">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1.队伍结构</w:t>
      </w:r>
    </w:p>
    <w:p w14:paraId="60FD7B2C">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专任教师队伍的知识、职称、年龄结构合理，有良好的合作精神和梯队结构。学生数与本专业专任教师数比例不高于 25∶1，双师素质教师占专业教师比例不低于60%，具有承担专业核心课程教学任务的专业教师不少于4人，其中，具有高级以上专业技术职务的不少于1人，“双师型”教师不少于2人。</w:t>
      </w:r>
    </w:p>
    <w:p w14:paraId="103E6E71">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专业教师团队现有专任教师20人，获取职称人数为16人。其中副高及以上职称8人，中级职称4人，初级职称4人。双师型专任教师2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51970204">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default"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2.专任教师</w:t>
      </w:r>
    </w:p>
    <w:p w14:paraId="6CF57BF4">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专任教师应具有高校教师资格;有理想信念、有道德情操、有扎实学识、有仁爱之心;具有交通运输等相关专业本科及以上学历;具有扎实的本专业相关理论功底和实践能力;具有较强信息化教学能力，能够开展课程教学改革和科学研究;有每5年累计不少于6个月的企业实践经历。</w:t>
      </w:r>
    </w:p>
    <w:p w14:paraId="3025B6DF">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3.专业带头人</w:t>
      </w:r>
    </w:p>
    <w:p w14:paraId="2EB47007">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专业带头人原则上应具有副高及以上职称，能够较好地把握国内外城市轨道交通行业、专业发展，能广泛联系行业企业，了解行业企业对本专业人才的需求实际，教学设计、专业研究能力强，组织开展教科研工作能力强，在本区域或本领域具有一定的专业影响力。本专业带头人为凌壮志，副高职称，负责本专业的规划与建设、主持专业人才培养方案、课程标准的制定与修订、教材、专业教学标准、专业认证体系的建设工作、负责本专业教学改革和实践技能培养方案的制定等工作。</w:t>
      </w:r>
    </w:p>
    <w:p w14:paraId="04DC8BE4">
      <w:pPr>
        <w:pStyle w:val="2"/>
        <w:pageBreakBefore w:val="0"/>
        <w:widowControl/>
        <w:kinsoku/>
        <w:wordWrap/>
        <w:topLinePunct w:val="0"/>
        <w:autoSpaceDE/>
        <w:autoSpaceDN/>
        <w:bidi w:val="0"/>
        <w:snapToGrid/>
        <w:spacing w:before="0" w:line="520" w:lineRule="exact"/>
        <w:ind w:firstLine="640" w:firstLineChars="200"/>
        <w:jc w:val="both"/>
        <w:textAlignment w:val="auto"/>
        <w:rPr>
          <w:rFonts w:hint="default"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4.兼职教师</w:t>
      </w:r>
    </w:p>
    <w:p w14:paraId="5CC61812">
      <w:pPr>
        <w:pStyle w:val="2"/>
        <w:pageBreakBefore w:val="0"/>
        <w:widowControl/>
        <w:kinsoku/>
        <w:wordWrap/>
        <w:topLinePunct w:val="0"/>
        <w:autoSpaceDE/>
        <w:autoSpaceDN/>
        <w:bidi w:val="0"/>
        <w:snapToGrid/>
        <w:spacing w:before="0"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4B366780">
      <w:pPr>
        <w:pStyle w:val="2"/>
        <w:pageBreakBefore w:val="0"/>
        <w:widowControl/>
        <w:kinsoku/>
        <w:wordWrap/>
        <w:topLinePunct w:val="0"/>
        <w:autoSpaceDE/>
        <w:autoSpaceDN/>
        <w:bidi w:val="0"/>
        <w:snapToGrid/>
        <w:spacing w:before="0" w:line="520" w:lineRule="exact"/>
        <w:ind w:firstLine="640" w:firstLineChars="200"/>
        <w:jc w:val="both"/>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二</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教学设施</w:t>
      </w:r>
    </w:p>
    <w:p w14:paraId="41AE86EC">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教学设施主要包括能够满足正常的课程教学、实习实训所需的专业教室、校内实训室和校外实训基地等。</w:t>
      </w:r>
    </w:p>
    <w:p w14:paraId="7EBE5F55">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1.专业教室要求</w:t>
      </w:r>
    </w:p>
    <w:p w14:paraId="3B8CCA0A">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default"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学校为该专业配备公共教室（配备有多媒体设施）、多媒体教室等，满足理论教学要求。</w:t>
      </w:r>
    </w:p>
    <w:p w14:paraId="35DA2B43">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default"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配有黑（白）板、多媒体计算机、投影设备、音响设备，安装应急照明装置并保持良好状态，符合紧急疏散要求，标志明显，逃生通道畅通无阻。</w:t>
      </w:r>
    </w:p>
    <w:p w14:paraId="3F21EDE2">
      <w:pPr>
        <w:pStyle w:val="2"/>
        <w:pageBreakBefore w:val="0"/>
        <w:widowControl/>
        <w:numPr>
          <w:ilvl w:val="0"/>
          <w:numId w:val="0"/>
        </w:numPr>
        <w:kinsoku/>
        <w:wordWrap/>
        <w:topLinePunct w:val="0"/>
        <w:autoSpaceDE/>
        <w:autoSpaceDN/>
        <w:bidi w:val="0"/>
        <w:snapToGrid/>
        <w:spacing w:before="0" w:line="520" w:lineRule="exact"/>
        <w:ind w:firstLine="640" w:firstLineChars="200"/>
        <w:jc w:val="both"/>
        <w:textAlignment w:val="auto"/>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2.校内实训资源</w:t>
      </w:r>
    </w:p>
    <w:p w14:paraId="53A9793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jc w:val="center"/>
        <w:textAlignment w:val="auto"/>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表10  城市轨道交通运营管理专业校内实训资源列表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9"/>
        <w:gridCol w:w="1290"/>
        <w:gridCol w:w="2070"/>
        <w:gridCol w:w="1605"/>
        <w:gridCol w:w="2505"/>
        <w:gridCol w:w="533"/>
      </w:tblGrid>
      <w:tr w14:paraId="5F95E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0" w:hRule="atLeast"/>
        </w:trPr>
        <w:tc>
          <w:tcPr>
            <w:tcW w:w="519" w:type="dxa"/>
            <w:noWrap w:val="0"/>
            <w:vAlign w:val="center"/>
          </w:tcPr>
          <w:p w14:paraId="6FC257A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序号</w:t>
            </w:r>
          </w:p>
        </w:tc>
        <w:tc>
          <w:tcPr>
            <w:tcW w:w="1290" w:type="dxa"/>
            <w:noWrap w:val="0"/>
            <w:vAlign w:val="center"/>
          </w:tcPr>
          <w:p w14:paraId="1360B37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实验实训</w:t>
            </w:r>
          </w:p>
          <w:p w14:paraId="44C589E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室名称</w:t>
            </w:r>
          </w:p>
        </w:tc>
        <w:tc>
          <w:tcPr>
            <w:tcW w:w="2070" w:type="dxa"/>
            <w:noWrap w:val="0"/>
            <w:vAlign w:val="center"/>
          </w:tcPr>
          <w:p w14:paraId="7339FD8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实训适用课程</w:t>
            </w:r>
          </w:p>
        </w:tc>
        <w:tc>
          <w:tcPr>
            <w:tcW w:w="1605" w:type="dxa"/>
            <w:noWrap w:val="0"/>
            <w:vAlign w:val="center"/>
          </w:tcPr>
          <w:p w14:paraId="09EE5D4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实训项目</w:t>
            </w:r>
          </w:p>
        </w:tc>
        <w:tc>
          <w:tcPr>
            <w:tcW w:w="2505" w:type="dxa"/>
            <w:noWrap w:val="0"/>
            <w:vAlign w:val="center"/>
          </w:tcPr>
          <w:p w14:paraId="6A2B113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主要设备名称及配置数量</w:t>
            </w:r>
          </w:p>
        </w:tc>
        <w:tc>
          <w:tcPr>
            <w:tcW w:w="533" w:type="dxa"/>
            <w:noWrap w:val="0"/>
            <w:vAlign w:val="center"/>
          </w:tcPr>
          <w:p w14:paraId="5F1E2C6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工位数</w:t>
            </w:r>
          </w:p>
        </w:tc>
      </w:tr>
      <w:tr w14:paraId="0BF98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dxa"/>
            <w:shd w:val="clear" w:color="auto" w:fill="auto"/>
            <w:noWrap w:val="0"/>
            <w:vAlign w:val="center"/>
          </w:tcPr>
          <w:p w14:paraId="20C2CD3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zh-CN" w:eastAsia="zh-CN"/>
              </w:rPr>
            </w:pPr>
            <w:r>
              <w:rPr>
                <w:rFonts w:hint="eastAsia" w:ascii="仿宋_GB2312" w:hAnsi="仿宋_GB2312" w:eastAsia="仿宋_GB2312" w:cs="仿宋_GB2312"/>
                <w:color w:val="auto"/>
                <w:sz w:val="24"/>
                <w:szCs w:val="24"/>
                <w:lang w:val="zh-CN" w:eastAsia="zh-CN"/>
              </w:rPr>
              <w:t>1</w:t>
            </w:r>
          </w:p>
        </w:tc>
        <w:tc>
          <w:tcPr>
            <w:tcW w:w="1290" w:type="dxa"/>
            <w:shd w:val="clear" w:color="auto" w:fill="auto"/>
            <w:noWrap w:val="0"/>
            <w:vAlign w:val="center"/>
          </w:tcPr>
          <w:p w14:paraId="589762E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形体礼仪实训室</w:t>
            </w:r>
          </w:p>
        </w:tc>
        <w:tc>
          <w:tcPr>
            <w:tcW w:w="2070" w:type="dxa"/>
            <w:noWrap w:val="0"/>
            <w:vAlign w:val="center"/>
          </w:tcPr>
          <w:p w14:paraId="7B5BD96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舞蹈与形体训练、客运服务礼仪</w:t>
            </w:r>
          </w:p>
        </w:tc>
        <w:tc>
          <w:tcPr>
            <w:tcW w:w="1605" w:type="dxa"/>
            <w:noWrap w:val="0"/>
            <w:vAlign w:val="center"/>
          </w:tcPr>
          <w:p w14:paraId="3C67E3E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形体训练、服务礼仪培训</w:t>
            </w:r>
          </w:p>
        </w:tc>
        <w:tc>
          <w:tcPr>
            <w:tcW w:w="2505" w:type="dxa"/>
            <w:shd w:val="clear" w:color="auto" w:fill="auto"/>
            <w:noWrap w:val="0"/>
            <w:vAlign w:val="center"/>
          </w:tcPr>
          <w:p w14:paraId="08C9B86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把杆、通体墙面镜、瑜伽垫、形体棒</w:t>
            </w:r>
          </w:p>
        </w:tc>
        <w:tc>
          <w:tcPr>
            <w:tcW w:w="533" w:type="dxa"/>
            <w:noWrap w:val="0"/>
            <w:vAlign w:val="center"/>
          </w:tcPr>
          <w:p w14:paraId="2A2F022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60</w:t>
            </w:r>
          </w:p>
        </w:tc>
      </w:tr>
      <w:tr w14:paraId="01AE5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dxa"/>
            <w:shd w:val="clear" w:color="auto" w:fill="auto"/>
            <w:noWrap w:val="0"/>
            <w:vAlign w:val="center"/>
          </w:tcPr>
          <w:p w14:paraId="3FBCBE6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zh-CN" w:eastAsia="zh-CN"/>
              </w:rPr>
            </w:pPr>
            <w:r>
              <w:rPr>
                <w:rFonts w:hint="eastAsia" w:ascii="仿宋_GB2312" w:hAnsi="仿宋_GB2312" w:eastAsia="仿宋_GB2312" w:cs="仿宋_GB2312"/>
                <w:color w:val="auto"/>
                <w:sz w:val="24"/>
                <w:szCs w:val="24"/>
                <w:lang w:val="zh-CN" w:eastAsia="zh-CN"/>
              </w:rPr>
              <w:t>2</w:t>
            </w:r>
          </w:p>
        </w:tc>
        <w:tc>
          <w:tcPr>
            <w:tcW w:w="1290" w:type="dxa"/>
            <w:shd w:val="clear" w:color="auto" w:fill="auto"/>
            <w:noWrap w:val="0"/>
            <w:vAlign w:val="center"/>
          </w:tcPr>
          <w:p w14:paraId="5C39863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列车工作实训室</w:t>
            </w:r>
          </w:p>
        </w:tc>
        <w:tc>
          <w:tcPr>
            <w:tcW w:w="2070" w:type="dxa"/>
            <w:noWrap w:val="0"/>
            <w:vAlign w:val="center"/>
          </w:tcPr>
          <w:p w14:paraId="2F2A68C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城市轨道交通客运组织、城市轨道交通行车组织</w:t>
            </w:r>
          </w:p>
        </w:tc>
        <w:tc>
          <w:tcPr>
            <w:tcW w:w="1605" w:type="dxa"/>
            <w:noWrap w:val="0"/>
            <w:vAlign w:val="center"/>
          </w:tcPr>
          <w:p w14:paraId="559A0CE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站务员实训、行车值班员实训</w:t>
            </w:r>
          </w:p>
        </w:tc>
        <w:tc>
          <w:tcPr>
            <w:tcW w:w="2505" w:type="dxa"/>
            <w:shd w:val="clear" w:color="auto" w:fill="auto"/>
            <w:noWrap w:val="0"/>
            <w:vAlign w:val="center"/>
          </w:tcPr>
          <w:p w14:paraId="3AB70DF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疏散梯1套、平过板1套</w:t>
            </w:r>
          </w:p>
        </w:tc>
        <w:tc>
          <w:tcPr>
            <w:tcW w:w="533" w:type="dxa"/>
            <w:noWrap w:val="0"/>
            <w:vAlign w:val="center"/>
          </w:tcPr>
          <w:p w14:paraId="47D7E0C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60</w:t>
            </w:r>
          </w:p>
        </w:tc>
      </w:tr>
      <w:tr w14:paraId="19F11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dxa"/>
            <w:shd w:val="clear" w:color="auto" w:fill="auto"/>
            <w:noWrap w:val="0"/>
            <w:vAlign w:val="center"/>
          </w:tcPr>
          <w:p w14:paraId="60644B0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zh-CN" w:eastAsia="zh-CN"/>
              </w:rPr>
            </w:pPr>
            <w:r>
              <w:rPr>
                <w:rFonts w:hint="eastAsia" w:ascii="仿宋_GB2312" w:hAnsi="仿宋_GB2312" w:eastAsia="仿宋_GB2312" w:cs="仿宋_GB2312"/>
                <w:color w:val="auto"/>
                <w:sz w:val="24"/>
                <w:szCs w:val="24"/>
                <w:lang w:val="zh-CN" w:eastAsia="zh-CN"/>
              </w:rPr>
              <w:t>3</w:t>
            </w:r>
          </w:p>
        </w:tc>
        <w:tc>
          <w:tcPr>
            <w:tcW w:w="1290" w:type="dxa"/>
            <w:shd w:val="clear" w:color="auto" w:fill="auto"/>
            <w:noWrap w:val="0"/>
            <w:vAlign w:val="center"/>
          </w:tcPr>
          <w:p w14:paraId="3979E5D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售票工作实训室</w:t>
            </w:r>
          </w:p>
        </w:tc>
        <w:tc>
          <w:tcPr>
            <w:tcW w:w="2070" w:type="dxa"/>
            <w:noWrap w:val="0"/>
            <w:vAlign w:val="center"/>
          </w:tcPr>
          <w:p w14:paraId="1BBF4B6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城市轨道交通票务管理</w:t>
            </w:r>
          </w:p>
        </w:tc>
        <w:tc>
          <w:tcPr>
            <w:tcW w:w="1605" w:type="dxa"/>
            <w:noWrap w:val="0"/>
            <w:vAlign w:val="center"/>
          </w:tcPr>
          <w:p w14:paraId="27AA724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票务实训</w:t>
            </w:r>
          </w:p>
        </w:tc>
        <w:tc>
          <w:tcPr>
            <w:tcW w:w="2505" w:type="dxa"/>
            <w:shd w:val="clear" w:color="auto" w:fill="auto"/>
            <w:noWrap w:val="0"/>
            <w:vAlign w:val="center"/>
          </w:tcPr>
          <w:p w14:paraId="621F9A8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售票台5套</w:t>
            </w:r>
          </w:p>
        </w:tc>
        <w:tc>
          <w:tcPr>
            <w:tcW w:w="533" w:type="dxa"/>
            <w:noWrap w:val="0"/>
            <w:vAlign w:val="center"/>
          </w:tcPr>
          <w:p w14:paraId="384B77B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60</w:t>
            </w:r>
          </w:p>
        </w:tc>
      </w:tr>
      <w:tr w14:paraId="56048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dxa"/>
            <w:shd w:val="clear" w:color="auto" w:fill="auto"/>
            <w:vAlign w:val="center"/>
          </w:tcPr>
          <w:p w14:paraId="10D9024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zh-CN" w:eastAsia="zh-CN"/>
              </w:rPr>
            </w:pPr>
            <w:r>
              <w:rPr>
                <w:rFonts w:hint="eastAsia" w:ascii="仿宋_GB2312" w:hAnsi="仿宋_GB2312" w:eastAsia="仿宋_GB2312" w:cs="仿宋_GB2312"/>
                <w:color w:val="auto"/>
                <w:sz w:val="24"/>
                <w:szCs w:val="24"/>
                <w:lang w:val="zh-CN" w:eastAsia="zh-CN"/>
              </w:rPr>
              <w:t>4</w:t>
            </w:r>
          </w:p>
        </w:tc>
        <w:tc>
          <w:tcPr>
            <w:tcW w:w="1290" w:type="dxa"/>
            <w:shd w:val="clear" w:color="auto" w:fill="auto"/>
            <w:vAlign w:val="center"/>
          </w:tcPr>
          <w:p w14:paraId="0B4FB0F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轨道交通沙盘实训</w:t>
            </w:r>
          </w:p>
        </w:tc>
        <w:tc>
          <w:tcPr>
            <w:tcW w:w="2070" w:type="dxa"/>
            <w:vAlign w:val="center"/>
          </w:tcPr>
          <w:p w14:paraId="6EBDBF7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城市轨道交通列车运行控制系统</w:t>
            </w:r>
          </w:p>
        </w:tc>
        <w:tc>
          <w:tcPr>
            <w:tcW w:w="1605" w:type="dxa"/>
            <w:vAlign w:val="center"/>
          </w:tcPr>
          <w:p w14:paraId="53E4EB0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调度员工作实训</w:t>
            </w:r>
          </w:p>
        </w:tc>
        <w:tc>
          <w:tcPr>
            <w:tcW w:w="2505" w:type="dxa"/>
            <w:shd w:val="clear" w:color="auto" w:fill="auto"/>
            <w:vAlign w:val="center"/>
          </w:tcPr>
          <w:p w14:paraId="67E1322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地铁运营控制中心模拟系统1套、车站控制室模拟系统1套、车辆段调度操作平台1套 </w:t>
            </w:r>
          </w:p>
        </w:tc>
        <w:tc>
          <w:tcPr>
            <w:tcW w:w="533" w:type="dxa"/>
            <w:vAlign w:val="center"/>
          </w:tcPr>
          <w:p w14:paraId="69048ED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60</w:t>
            </w:r>
          </w:p>
        </w:tc>
      </w:tr>
    </w:tbl>
    <w:p w14:paraId="4D0249C8">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3.校外实训资源</w:t>
      </w:r>
    </w:p>
    <w:p w14:paraId="2197D5F0">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default" w:ascii="仿宋GB2312" w:hAnsi="仿宋GB2312" w:eastAsia="仿宋GB2312" w:cs="仿宋GB2312"/>
          <w:color w:val="auto"/>
          <w:kern w:val="2"/>
          <w:sz w:val="32"/>
          <w:szCs w:val="32"/>
          <w:lang w:val="en-US" w:eastAsia="zh-CN" w:bidi="ar-SA"/>
        </w:rPr>
        <w:t>（1）校外实训基地基本要求</w:t>
      </w:r>
    </w:p>
    <w:p w14:paraId="0127C60E">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具有稳定的校外实训基地2个以上;能够开展票务系统操作、急救与消防设备操作、站台门与车门操作、综合监控系统操作等实训等实训活动;实训设施齐备，实训岗位、实训指导教师确定，实训管理及实施规章制度齐全。</w:t>
      </w:r>
    </w:p>
    <w:p w14:paraId="18F56D14">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default"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（2）学生实习基地基本要求</w:t>
      </w:r>
    </w:p>
    <w:p w14:paraId="07C3BE46">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具有稳定的校外实习基地2个以上;能提供安检员、票务员等相关实习岗位，能涵盖当前相关产业的主流技术，可接纳一定规模的学生实习;能够配备相应数量的指导教师对学生实习进行指导和管理;有保证实习生日常工作、学习、生活的规章制度，有安全、保险保障。</w:t>
      </w:r>
    </w:p>
    <w:p w14:paraId="16510D96">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lang w:val="en-US" w:eastAsia="zh-CN"/>
        </w:rPr>
        <w:t>表11  城市轨道交通运营管理专业校外实习基地一览表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
        <w:gridCol w:w="1918"/>
        <w:gridCol w:w="1420"/>
        <w:gridCol w:w="1420"/>
        <w:gridCol w:w="1420"/>
        <w:gridCol w:w="1421"/>
      </w:tblGrid>
      <w:tr w14:paraId="13B07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 w:type="dxa"/>
            <w:noWrap w:val="0"/>
            <w:vAlign w:val="top"/>
          </w:tcPr>
          <w:p w14:paraId="4128A6B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序号</w:t>
            </w:r>
          </w:p>
        </w:tc>
        <w:tc>
          <w:tcPr>
            <w:tcW w:w="1918" w:type="dxa"/>
            <w:noWrap w:val="0"/>
            <w:vAlign w:val="top"/>
          </w:tcPr>
          <w:p w14:paraId="254E90D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校外实习基</w:t>
            </w:r>
          </w:p>
          <w:p w14:paraId="7A4C0FA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地名称</w:t>
            </w:r>
          </w:p>
        </w:tc>
        <w:tc>
          <w:tcPr>
            <w:tcW w:w="1420" w:type="dxa"/>
            <w:noWrap w:val="0"/>
            <w:vAlign w:val="top"/>
          </w:tcPr>
          <w:p w14:paraId="36D77C4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合作企业</w:t>
            </w:r>
          </w:p>
          <w:p w14:paraId="3F2DCD9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名称</w:t>
            </w:r>
          </w:p>
        </w:tc>
        <w:tc>
          <w:tcPr>
            <w:tcW w:w="1420" w:type="dxa"/>
            <w:noWrap w:val="0"/>
            <w:vAlign w:val="top"/>
          </w:tcPr>
          <w:p w14:paraId="5B618C1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用途</w:t>
            </w:r>
          </w:p>
        </w:tc>
        <w:tc>
          <w:tcPr>
            <w:tcW w:w="1420" w:type="dxa"/>
            <w:noWrap w:val="0"/>
            <w:vAlign w:val="top"/>
          </w:tcPr>
          <w:p w14:paraId="50C3C4E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合作深</w:t>
            </w:r>
          </w:p>
          <w:p w14:paraId="00801D4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度要求</w:t>
            </w:r>
          </w:p>
        </w:tc>
        <w:tc>
          <w:tcPr>
            <w:tcW w:w="1421" w:type="dxa"/>
            <w:noWrap w:val="0"/>
            <w:vAlign w:val="top"/>
          </w:tcPr>
          <w:p w14:paraId="06A7962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接纳学生</w:t>
            </w:r>
          </w:p>
          <w:p w14:paraId="34A5CFB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实习人次</w:t>
            </w:r>
          </w:p>
        </w:tc>
      </w:tr>
      <w:tr w14:paraId="0A1EA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 w:type="dxa"/>
            <w:noWrap w:val="0"/>
            <w:vAlign w:val="top"/>
          </w:tcPr>
          <w:p w14:paraId="40B46ED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918" w:type="dxa"/>
            <w:noWrap w:val="0"/>
            <w:vAlign w:val="top"/>
          </w:tcPr>
          <w:p w14:paraId="05FE785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广西工程职业学院城市轨道交通运营管理专业校外实习基地</w:t>
            </w:r>
          </w:p>
        </w:tc>
        <w:tc>
          <w:tcPr>
            <w:tcW w:w="1420" w:type="dxa"/>
            <w:shd w:val="clear" w:color="auto" w:fill="auto"/>
            <w:noWrap w:val="0"/>
            <w:vAlign w:val="center"/>
          </w:tcPr>
          <w:p w14:paraId="722BFAA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百色市火车站</w:t>
            </w:r>
          </w:p>
        </w:tc>
        <w:tc>
          <w:tcPr>
            <w:tcW w:w="1420" w:type="dxa"/>
            <w:noWrap w:val="0"/>
            <w:vAlign w:val="top"/>
          </w:tcPr>
          <w:p w14:paraId="1AB2657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岗位实习</w:t>
            </w:r>
          </w:p>
        </w:tc>
        <w:tc>
          <w:tcPr>
            <w:tcW w:w="1420" w:type="dxa"/>
            <w:noWrap w:val="0"/>
            <w:vAlign w:val="top"/>
          </w:tcPr>
          <w:p w14:paraId="3F75925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深度合作</w:t>
            </w:r>
          </w:p>
        </w:tc>
        <w:tc>
          <w:tcPr>
            <w:tcW w:w="1421" w:type="dxa"/>
            <w:noWrap w:val="0"/>
            <w:vAlign w:val="top"/>
          </w:tcPr>
          <w:p w14:paraId="111C0A0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60</w:t>
            </w:r>
          </w:p>
        </w:tc>
      </w:tr>
      <w:tr w14:paraId="0B2F5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 w:type="dxa"/>
            <w:noWrap w:val="0"/>
            <w:vAlign w:val="top"/>
          </w:tcPr>
          <w:p w14:paraId="1692686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1918" w:type="dxa"/>
            <w:noWrap w:val="0"/>
            <w:vAlign w:val="top"/>
          </w:tcPr>
          <w:p w14:paraId="5C5C6B5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广西工程职业学院城市轨道交通运营管理专业校外实习基地</w:t>
            </w:r>
          </w:p>
        </w:tc>
        <w:tc>
          <w:tcPr>
            <w:tcW w:w="1420" w:type="dxa"/>
            <w:shd w:val="clear" w:color="auto" w:fill="auto"/>
            <w:noWrap w:val="0"/>
            <w:vAlign w:val="center"/>
          </w:tcPr>
          <w:p w14:paraId="6844188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平果市火车站</w:t>
            </w:r>
          </w:p>
        </w:tc>
        <w:tc>
          <w:tcPr>
            <w:tcW w:w="1420" w:type="dxa"/>
            <w:noWrap w:val="0"/>
            <w:vAlign w:val="top"/>
          </w:tcPr>
          <w:p w14:paraId="3BFE7C7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岗位实习</w:t>
            </w:r>
          </w:p>
        </w:tc>
        <w:tc>
          <w:tcPr>
            <w:tcW w:w="1420" w:type="dxa"/>
            <w:noWrap w:val="0"/>
            <w:vAlign w:val="top"/>
          </w:tcPr>
          <w:p w14:paraId="7C91C28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深度合作</w:t>
            </w:r>
          </w:p>
        </w:tc>
        <w:tc>
          <w:tcPr>
            <w:tcW w:w="1421" w:type="dxa"/>
            <w:noWrap w:val="0"/>
            <w:vAlign w:val="top"/>
          </w:tcPr>
          <w:p w14:paraId="3F8CA95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60</w:t>
            </w:r>
          </w:p>
        </w:tc>
      </w:tr>
      <w:tr w14:paraId="6A47F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 w:type="dxa"/>
            <w:noWrap w:val="0"/>
            <w:vAlign w:val="top"/>
          </w:tcPr>
          <w:p w14:paraId="764770F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1918" w:type="dxa"/>
            <w:noWrap w:val="0"/>
            <w:vAlign w:val="top"/>
          </w:tcPr>
          <w:p w14:paraId="1A932DD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广西工程职业学院城市轨道交通运营管理专业校外实习基地</w:t>
            </w:r>
          </w:p>
        </w:tc>
        <w:tc>
          <w:tcPr>
            <w:tcW w:w="1420" w:type="dxa"/>
            <w:shd w:val="clear" w:color="auto" w:fill="auto"/>
            <w:noWrap w:val="0"/>
            <w:vAlign w:val="center"/>
          </w:tcPr>
          <w:p w14:paraId="7F4FE79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广西华信中安保安服务有限公司</w:t>
            </w:r>
          </w:p>
        </w:tc>
        <w:tc>
          <w:tcPr>
            <w:tcW w:w="1420" w:type="dxa"/>
            <w:noWrap w:val="0"/>
            <w:vAlign w:val="top"/>
          </w:tcPr>
          <w:p w14:paraId="5A9B3A0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岗位实习</w:t>
            </w:r>
          </w:p>
        </w:tc>
        <w:tc>
          <w:tcPr>
            <w:tcW w:w="1420" w:type="dxa"/>
            <w:noWrap w:val="0"/>
            <w:vAlign w:val="top"/>
          </w:tcPr>
          <w:p w14:paraId="68F9766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深度合作</w:t>
            </w:r>
          </w:p>
        </w:tc>
        <w:tc>
          <w:tcPr>
            <w:tcW w:w="1421" w:type="dxa"/>
            <w:noWrap w:val="0"/>
            <w:vAlign w:val="top"/>
          </w:tcPr>
          <w:p w14:paraId="047A928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60</w:t>
            </w:r>
          </w:p>
        </w:tc>
      </w:tr>
      <w:tr w14:paraId="2B689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 w:type="dxa"/>
            <w:noWrap w:val="0"/>
            <w:vAlign w:val="top"/>
          </w:tcPr>
          <w:p w14:paraId="4FB85FF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1918" w:type="dxa"/>
            <w:noWrap w:val="0"/>
            <w:vAlign w:val="top"/>
          </w:tcPr>
          <w:p w14:paraId="075278E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广西工程职业学院城市轨道交通运营管理专业校外实习基地</w:t>
            </w:r>
          </w:p>
        </w:tc>
        <w:tc>
          <w:tcPr>
            <w:tcW w:w="1420" w:type="dxa"/>
            <w:shd w:val="clear" w:color="auto" w:fill="auto"/>
            <w:noWrap w:val="0"/>
            <w:vAlign w:val="center"/>
          </w:tcPr>
          <w:p w14:paraId="1609FCA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广东中保保安服务有限公司</w:t>
            </w:r>
          </w:p>
        </w:tc>
        <w:tc>
          <w:tcPr>
            <w:tcW w:w="1420" w:type="dxa"/>
            <w:noWrap w:val="0"/>
            <w:vAlign w:val="top"/>
          </w:tcPr>
          <w:p w14:paraId="77B612A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岗位实习</w:t>
            </w:r>
          </w:p>
        </w:tc>
        <w:tc>
          <w:tcPr>
            <w:tcW w:w="1420" w:type="dxa"/>
            <w:noWrap w:val="0"/>
            <w:vAlign w:val="top"/>
          </w:tcPr>
          <w:p w14:paraId="2180D6A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深度合作</w:t>
            </w:r>
          </w:p>
        </w:tc>
        <w:tc>
          <w:tcPr>
            <w:tcW w:w="1421" w:type="dxa"/>
            <w:noWrap w:val="0"/>
            <w:vAlign w:val="top"/>
          </w:tcPr>
          <w:p w14:paraId="4E5F639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60</w:t>
            </w:r>
          </w:p>
        </w:tc>
      </w:tr>
    </w:tbl>
    <w:p w14:paraId="30204EBC">
      <w:pPr>
        <w:pStyle w:val="2"/>
        <w:pageBreakBefore w:val="0"/>
        <w:widowControl/>
        <w:kinsoku/>
        <w:wordWrap/>
        <w:topLinePunct w:val="0"/>
        <w:autoSpaceDE/>
        <w:autoSpaceDN/>
        <w:bidi w:val="0"/>
        <w:snapToGrid/>
        <w:spacing w:before="0" w:line="520" w:lineRule="exact"/>
        <w:ind w:leftChars="0" w:firstLine="640" w:firstLineChars="200"/>
        <w:jc w:val="both"/>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三</w:t>
      </w:r>
      <w:r>
        <w:rPr>
          <w:rFonts w:hint="eastAsia" w:ascii="楷体" w:hAnsi="楷体" w:eastAsia="楷体" w:cs="楷体"/>
          <w:b w:val="0"/>
          <w:bCs w:val="0"/>
          <w:color w:val="auto"/>
          <w:sz w:val="32"/>
          <w:szCs w:val="32"/>
          <w:highlight w:val="none"/>
          <w:lang w:eastAsia="zh-CN"/>
        </w:rPr>
        <w:t>）教学资源</w:t>
      </w:r>
    </w:p>
    <w:p w14:paraId="3E237043">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教学资源主要包括能满足学生专业学习、教师专业教学研究和教学实施所需的教材、图书文献及数字教学资源等。</w:t>
      </w:r>
    </w:p>
    <w:p w14:paraId="239A441E">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1.教材选用基本要求</w:t>
      </w:r>
    </w:p>
    <w:p w14:paraId="315F228C">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选用近五年内出版的高职高专国家级规划教材、自治区级规划教材、高职高专类出版教材。</w:t>
      </w:r>
    </w:p>
    <w:p w14:paraId="6C5C9244">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2.图书文献配备基本要求</w:t>
      </w:r>
    </w:p>
    <w:p w14:paraId="3C63D57D">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default"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图书文献配备能满足人才培养、专业建设、教科研等工作的需要，方便师生查询、借阅。专业类文献主要包括：交通运输相关行业政策法规、行业标准、技术规范以及城市轨道交通与服务相关专业类图书和实务案例类图书。专业图书资料（含电子图书）不低于500册，5 种以上城市轨道交通类专业学术期刊，并能保持每年更新。</w:t>
      </w:r>
    </w:p>
    <w:p w14:paraId="70A3A317">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3.数字教学资源配置基本要求</w:t>
      </w:r>
    </w:p>
    <w:p w14:paraId="00EBEE30">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建设、配备与专业相关的音视频素材、教学课件、数字化教学案例库、虚拟仿真软件、数字教材等专业教学资源库，应种类丰富、形式多样、使用便捷、动态更新，能满足教学要求。</w:t>
      </w:r>
    </w:p>
    <w:p w14:paraId="0E50817B">
      <w:pPr>
        <w:pStyle w:val="2"/>
        <w:pageBreakBefore w:val="0"/>
        <w:widowControl/>
        <w:kinsoku/>
        <w:wordWrap/>
        <w:topLinePunct w:val="0"/>
        <w:autoSpaceDE/>
        <w:autoSpaceDN/>
        <w:bidi w:val="0"/>
        <w:snapToGrid/>
        <w:spacing w:before="0" w:line="520" w:lineRule="exact"/>
        <w:ind w:leftChars="0" w:firstLine="640" w:firstLineChars="200"/>
        <w:jc w:val="both"/>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四</w:t>
      </w:r>
      <w:r>
        <w:rPr>
          <w:rFonts w:hint="eastAsia" w:ascii="楷体" w:hAnsi="楷体" w:eastAsia="楷体" w:cs="楷体"/>
          <w:b w:val="0"/>
          <w:bCs w:val="0"/>
          <w:color w:val="auto"/>
          <w:sz w:val="32"/>
          <w:szCs w:val="32"/>
          <w:highlight w:val="none"/>
          <w:lang w:eastAsia="zh-CN"/>
        </w:rPr>
        <w:t>）教学方法</w:t>
      </w:r>
    </w:p>
    <w:p w14:paraId="5A738D59">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default" w:ascii="仿宋GB2312" w:hAnsi="仿宋GB2312" w:eastAsia="仿宋GB2312" w:cs="仿宋GB2312"/>
          <w:color w:val="auto"/>
          <w:kern w:val="2"/>
          <w:sz w:val="32"/>
          <w:szCs w:val="32"/>
          <w:lang w:val="en-US" w:eastAsia="zh-CN" w:bidi="ar-SA"/>
        </w:rPr>
      </w:pPr>
      <w:r>
        <w:rPr>
          <w:rFonts w:hint="default" w:ascii="仿宋GB2312" w:hAnsi="仿宋GB2312" w:eastAsia="仿宋GB2312" w:cs="仿宋GB2312"/>
          <w:color w:val="auto"/>
          <w:kern w:val="2"/>
          <w:sz w:val="32"/>
          <w:szCs w:val="32"/>
          <w:lang w:val="en-US" w:eastAsia="zh-CN" w:bidi="ar-SA"/>
        </w:rPr>
        <w:t>根据不同课程的性质</w:t>
      </w:r>
      <w:r>
        <w:rPr>
          <w:rFonts w:hint="eastAsia" w:ascii="仿宋GB2312" w:hAnsi="仿宋GB2312" w:eastAsia="仿宋GB2312" w:cs="仿宋GB2312"/>
          <w:color w:val="auto"/>
          <w:kern w:val="2"/>
          <w:sz w:val="32"/>
          <w:szCs w:val="32"/>
          <w:lang w:val="en-US" w:eastAsia="zh-CN" w:bidi="ar-SA"/>
        </w:rPr>
        <w:t>特点</w:t>
      </w:r>
      <w:r>
        <w:rPr>
          <w:rFonts w:hint="default" w:ascii="仿宋GB2312" w:hAnsi="仿宋GB2312" w:eastAsia="仿宋GB2312" w:cs="仿宋GB2312"/>
          <w:color w:val="auto"/>
          <w:kern w:val="2"/>
          <w:sz w:val="32"/>
          <w:szCs w:val="32"/>
          <w:lang w:val="en-US" w:eastAsia="zh-CN" w:bidi="ar-SA"/>
        </w:rPr>
        <w:t>，在保留传统讲授法、演示法、讨论法、问答法、案例分析法等的基础上</w:t>
      </w:r>
      <w:r>
        <w:rPr>
          <w:rFonts w:hint="eastAsia" w:ascii="仿宋GB2312" w:hAnsi="仿宋GB2312" w:eastAsia="仿宋GB2312" w:cs="仿宋GB2312"/>
          <w:color w:val="auto"/>
          <w:kern w:val="2"/>
          <w:sz w:val="32"/>
          <w:szCs w:val="32"/>
          <w:lang w:val="en-US" w:eastAsia="zh-CN" w:bidi="ar-SA"/>
        </w:rPr>
        <w:t>，</w:t>
      </w:r>
      <w:r>
        <w:rPr>
          <w:rFonts w:hint="default" w:ascii="仿宋GB2312" w:hAnsi="仿宋GB2312" w:eastAsia="仿宋GB2312" w:cs="仿宋GB2312"/>
          <w:color w:val="auto"/>
          <w:kern w:val="2"/>
          <w:sz w:val="32"/>
          <w:szCs w:val="32"/>
          <w:lang w:val="en-US" w:eastAsia="zh-CN" w:bidi="ar-SA"/>
        </w:rPr>
        <w:t>应充分利用信息化教学资源，尽量将项目驱动法、探究式教学、翻转课堂等新型教学模式及方法引入课堂，遵循“学生为主体，教师为主导”的原则，积极探索多种教学方法。</w:t>
      </w:r>
    </w:p>
    <w:p w14:paraId="2D3B92AF">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kern w:val="2"/>
          <w:sz w:val="32"/>
          <w:szCs w:val="32"/>
          <w:highlight w:val="none"/>
          <w:lang w:val="en-US" w:eastAsia="zh-CN" w:bidi="ar-SA"/>
        </w:rPr>
      </w:pPr>
      <w:r>
        <w:rPr>
          <w:rFonts w:hint="eastAsia" w:ascii="楷体" w:hAnsi="楷体" w:eastAsia="楷体" w:cs="楷体"/>
          <w:b w:val="0"/>
          <w:bCs w:val="0"/>
          <w:color w:val="auto"/>
          <w:kern w:val="2"/>
          <w:sz w:val="32"/>
          <w:szCs w:val="32"/>
          <w:highlight w:val="none"/>
          <w:lang w:val="en-US" w:eastAsia="zh-CN" w:bidi="ar-SA"/>
        </w:rPr>
        <w:t>（五）学习评价</w:t>
      </w:r>
    </w:p>
    <w:p w14:paraId="32ADC29B">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1.课程考核方法</w:t>
      </w:r>
    </w:p>
    <w:p w14:paraId="52F0A239">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14:paraId="5EDBABE5">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课程成绩评定根据学生参与度、作业质量、实训效果与期末考核等项目确定不同比例进行综合评定，评定标准如下：</w:t>
      </w:r>
    </w:p>
    <w:p w14:paraId="1170A4F5">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（一）A类课程成绩构成（纯理论）</w:t>
      </w:r>
    </w:p>
    <w:p w14:paraId="02B0F0BF">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课程总成绩=期末卷面考试成绩（50%）+平时过程性考核成绩（50%)</w:t>
      </w:r>
    </w:p>
    <w:p w14:paraId="35F501C2">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（二）B类课程成绩构成（理论+实践）</w:t>
      </w:r>
    </w:p>
    <w:p w14:paraId="386BC167">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课程总成绩=理论部分期末卷面考试成绩（40%)+技能成绩（30%）+平时过程性考核成绩（30%)。</w:t>
      </w:r>
    </w:p>
    <w:p w14:paraId="30D136EC">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（三）C类课程成绩构成(纯实践）</w:t>
      </w:r>
    </w:p>
    <w:p w14:paraId="47D04A23">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课程总成绩=技能成绩（50%）+平时过程性考核成绩（50%)</w:t>
      </w:r>
    </w:p>
    <w:p w14:paraId="55B782DD">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default"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2.教学评价方式</w:t>
      </w:r>
    </w:p>
    <w:p w14:paraId="786B4328">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186A72B0">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六</w:t>
      </w:r>
      <w:r>
        <w:rPr>
          <w:rFonts w:hint="eastAsia" w:ascii="楷体" w:hAnsi="楷体" w:eastAsia="楷体" w:cs="楷体"/>
          <w:b w:val="0"/>
          <w:bCs w:val="0"/>
          <w:color w:val="auto"/>
          <w:sz w:val="32"/>
          <w:szCs w:val="32"/>
          <w:highlight w:val="none"/>
          <w:lang w:eastAsia="zh-CN"/>
        </w:rPr>
        <w:t>）质量管理</w:t>
      </w:r>
    </w:p>
    <w:p w14:paraId="50181F09">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4BC764D0">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5586E0AB">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3.建立毕业生跟踪反馈机制及社会评价机制，并对生源情况、在校生学业水平、毕业生就业情况等进行分析，定期评价人才培养质量和培养目标达成情况。</w:t>
      </w:r>
    </w:p>
    <w:p w14:paraId="214D4C1B">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4.充分利用评价分析结果有效改进专业教学，持续提高 人才培养质量。</w:t>
      </w:r>
    </w:p>
    <w:p w14:paraId="642BBAE7">
      <w:pPr>
        <w:keepNext w:val="0"/>
        <w:keepLines w:val="0"/>
        <w:pageBreakBefore w:val="0"/>
        <w:widowControl w:val="0"/>
        <w:kinsoku/>
        <w:wordWrap/>
        <w:overflowPunct w:val="0"/>
        <w:topLinePunct w:val="0"/>
        <w:autoSpaceDE/>
        <w:autoSpaceDN/>
        <w:bidi w:val="0"/>
        <w:adjustRightInd w:val="0"/>
        <w:snapToGrid/>
        <w:spacing w:line="520" w:lineRule="exact"/>
        <w:ind w:firstLine="320" w:firstLineChars="100"/>
        <w:textAlignment w:val="auto"/>
        <w:outlineLvl w:val="0"/>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九、毕业要求</w:t>
      </w:r>
    </w:p>
    <w:p w14:paraId="6472EB9E">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学生必须具备以下条件，方可毕业：</w:t>
      </w:r>
    </w:p>
    <w:p w14:paraId="2317D2C8">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（一）满足修业年限的要求：标准修业年限为3年，弹性学分有效修业年限为2-5年。</w:t>
      </w:r>
    </w:p>
    <w:p w14:paraId="79FC7491">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（二）满足学分要求：至少取得151 学分，其中，必修课学分133学分，公共选修课不低于12学分，专业选修课不少于6学分，达到专业培养目标和培养规格要求。</w:t>
      </w:r>
    </w:p>
    <w:p w14:paraId="250744C9">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（三）符合学生学籍管理的其它规定。</w:t>
      </w:r>
    </w:p>
    <w:p w14:paraId="53C8DC5A"/>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69A20A7-C244-401D-A2B3-2D0CB31F613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8078BA67-DF45-4B6B-9474-ECB36E3793CC}"/>
  </w:font>
  <w:font w:name="仿宋">
    <w:panose1 w:val="02010609060101010101"/>
    <w:charset w:val="86"/>
    <w:family w:val="auto"/>
    <w:pitch w:val="default"/>
    <w:sig w:usb0="800002BF" w:usb1="38CF7CFA" w:usb2="00000016" w:usb3="00000000" w:csb0="00040001" w:csb1="00000000"/>
    <w:embedRegular r:id="rId3" w:fontKey="{472B9D2E-ABE2-4ADF-BEA6-8463845324CD}"/>
  </w:font>
  <w:font w:name="华文新魏">
    <w:altName w:val="宋体"/>
    <w:panose1 w:val="0201080004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panose1 w:val="02000000000000000000"/>
    <w:charset w:val="86"/>
    <w:family w:val="script"/>
    <w:pitch w:val="default"/>
    <w:sig w:usb0="00000001" w:usb1="080E0000" w:usb2="00000000" w:usb3="00000000" w:csb0="00040000" w:csb1="00000000"/>
    <w:embedRegular r:id="rId4" w:fontKey="{776A9267-0213-458C-9C32-55BE3BC1A206}"/>
  </w:font>
  <w:font w:name="仿宋GB2312">
    <w:altName w:val="仿宋"/>
    <w:panose1 w:val="00000000000000000000"/>
    <w:charset w:val="00"/>
    <w:family w:val="auto"/>
    <w:pitch w:val="default"/>
    <w:sig w:usb0="00000000" w:usb1="00000000" w:usb2="00000000" w:usb3="00000000" w:csb0="00040001" w:csb1="00000000"/>
    <w:embedRegular r:id="rId5" w:fontKey="{8CF63A52-31A9-44D4-97BD-C26D4AE941C8}"/>
  </w:font>
  <w:font w:name="楷体">
    <w:panose1 w:val="02010609060101010101"/>
    <w:charset w:val="86"/>
    <w:family w:val="auto"/>
    <w:pitch w:val="default"/>
    <w:sig w:usb0="800002BF" w:usb1="38CF7CFA" w:usb2="00000016" w:usb3="00000000" w:csb0="00040001" w:csb1="00000000"/>
    <w:embedRegular r:id="rId6" w:fontKey="{EF6460C6-39BC-46B7-B2BB-BFB53114D54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AF3A1">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51375B">
                          <w:pPr>
                            <w:pStyle w:val="3"/>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751375B">
                    <w:pPr>
                      <w:pStyle w:val="3"/>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3M2U5MzJmMDZhM2E2MDViYWJhNWQyNDUyNWY2MDYifQ=="/>
  </w:docVars>
  <w:rsids>
    <w:rsidRoot w:val="00000000"/>
    <w:rsid w:val="004A1185"/>
    <w:rsid w:val="005D5A9C"/>
    <w:rsid w:val="018A2BF6"/>
    <w:rsid w:val="01C0023C"/>
    <w:rsid w:val="03513353"/>
    <w:rsid w:val="06043E9E"/>
    <w:rsid w:val="09BA5E5C"/>
    <w:rsid w:val="0AF51EBA"/>
    <w:rsid w:val="0BC67500"/>
    <w:rsid w:val="0BD438E7"/>
    <w:rsid w:val="0CCB3FEF"/>
    <w:rsid w:val="0CFA34AA"/>
    <w:rsid w:val="0DF10363"/>
    <w:rsid w:val="0E7F0BBE"/>
    <w:rsid w:val="0EB4351C"/>
    <w:rsid w:val="10C01AF4"/>
    <w:rsid w:val="13D11138"/>
    <w:rsid w:val="14773C4F"/>
    <w:rsid w:val="15014FF2"/>
    <w:rsid w:val="18712F5B"/>
    <w:rsid w:val="190F38F2"/>
    <w:rsid w:val="194D74B2"/>
    <w:rsid w:val="1ADC792B"/>
    <w:rsid w:val="1B022C1D"/>
    <w:rsid w:val="1B702C7F"/>
    <w:rsid w:val="1D0E1913"/>
    <w:rsid w:val="1DE51D03"/>
    <w:rsid w:val="1EB70237"/>
    <w:rsid w:val="212F1BD0"/>
    <w:rsid w:val="228811CC"/>
    <w:rsid w:val="229972C4"/>
    <w:rsid w:val="22E6474F"/>
    <w:rsid w:val="26B96BD1"/>
    <w:rsid w:val="26DC3C24"/>
    <w:rsid w:val="272B7218"/>
    <w:rsid w:val="291C77DE"/>
    <w:rsid w:val="29424FF9"/>
    <w:rsid w:val="2B9E167B"/>
    <w:rsid w:val="2C49702F"/>
    <w:rsid w:val="2D437AEC"/>
    <w:rsid w:val="3034783D"/>
    <w:rsid w:val="344262F2"/>
    <w:rsid w:val="36E327FF"/>
    <w:rsid w:val="39621F8C"/>
    <w:rsid w:val="3CBF358E"/>
    <w:rsid w:val="3D6F1298"/>
    <w:rsid w:val="3DBD09FB"/>
    <w:rsid w:val="3F917849"/>
    <w:rsid w:val="41343C7E"/>
    <w:rsid w:val="41735D78"/>
    <w:rsid w:val="44DE4461"/>
    <w:rsid w:val="479A71E9"/>
    <w:rsid w:val="49B553C1"/>
    <w:rsid w:val="4A5921A7"/>
    <w:rsid w:val="4AC43009"/>
    <w:rsid w:val="4BCC21E3"/>
    <w:rsid w:val="4BFA1C3C"/>
    <w:rsid w:val="4CDC6D37"/>
    <w:rsid w:val="4D0557C7"/>
    <w:rsid w:val="4D803951"/>
    <w:rsid w:val="4E301EE4"/>
    <w:rsid w:val="4E816CDB"/>
    <w:rsid w:val="50406C78"/>
    <w:rsid w:val="52992845"/>
    <w:rsid w:val="52BA3F9F"/>
    <w:rsid w:val="53FB2F5B"/>
    <w:rsid w:val="54AC03BD"/>
    <w:rsid w:val="56A7092C"/>
    <w:rsid w:val="58575285"/>
    <w:rsid w:val="59F42A57"/>
    <w:rsid w:val="5C9D1945"/>
    <w:rsid w:val="5F914128"/>
    <w:rsid w:val="5F97425B"/>
    <w:rsid w:val="61790E29"/>
    <w:rsid w:val="619E4DF9"/>
    <w:rsid w:val="61FF3DC4"/>
    <w:rsid w:val="651502BC"/>
    <w:rsid w:val="65A90386"/>
    <w:rsid w:val="66B3547A"/>
    <w:rsid w:val="67290C93"/>
    <w:rsid w:val="67B90B06"/>
    <w:rsid w:val="689E20C1"/>
    <w:rsid w:val="6E746907"/>
    <w:rsid w:val="6E787E8E"/>
    <w:rsid w:val="700E1C00"/>
    <w:rsid w:val="71613905"/>
    <w:rsid w:val="722C0334"/>
    <w:rsid w:val="73E36531"/>
    <w:rsid w:val="7462534F"/>
    <w:rsid w:val="74FF65E2"/>
    <w:rsid w:val="7583575C"/>
    <w:rsid w:val="76B506FC"/>
    <w:rsid w:val="77F31143"/>
    <w:rsid w:val="78B73AD6"/>
    <w:rsid w:val="792F625D"/>
    <w:rsid w:val="7A8E64F7"/>
    <w:rsid w:val="7AEF63FA"/>
    <w:rsid w:val="7AFB7981"/>
    <w:rsid w:val="7B185CF2"/>
    <w:rsid w:val="7EE34C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eastAsia="宋体"/>
      <w:color w:val="0D0D0D"/>
      <w:sz w:val="24"/>
      <w:szCs w:val="2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font01"/>
    <w:basedOn w:val="8"/>
    <w:qFormat/>
    <w:uiPriority w:val="0"/>
    <w:rPr>
      <w:rFonts w:hint="eastAsia" w:ascii="宋体" w:hAnsi="宋体" w:eastAsia="宋体" w:cs="宋体"/>
      <w:color w:val="000000"/>
      <w:sz w:val="22"/>
      <w:szCs w:val="22"/>
      <w:u w:val="none"/>
    </w:rPr>
  </w:style>
  <w:style w:type="character" w:customStyle="1" w:styleId="10">
    <w:name w:val="font171"/>
    <w:basedOn w:val="8"/>
    <w:qFormat/>
    <w:uiPriority w:val="0"/>
    <w:rPr>
      <w:rFonts w:hint="default" w:ascii="Times New Roman" w:hAnsi="Times New Roman" w:cs="Times New Roman"/>
      <w:color w:val="000000"/>
      <w:sz w:val="18"/>
      <w:szCs w:val="18"/>
      <w:u w:val="none"/>
    </w:rPr>
  </w:style>
  <w:style w:type="character" w:customStyle="1" w:styleId="11">
    <w:name w:val="font121"/>
    <w:basedOn w:val="8"/>
    <w:qFormat/>
    <w:uiPriority w:val="0"/>
    <w:rPr>
      <w:rFonts w:hint="default" w:ascii="Times New Roman" w:hAnsi="Times New Roman" w:cs="Times New Roman"/>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7903</Words>
  <Characters>7946</Characters>
  <Lines>0</Lines>
  <Paragraphs>0</Paragraphs>
  <TotalTime>20</TotalTime>
  <ScaleCrop>false</ScaleCrop>
  <LinksUpToDate>false</LinksUpToDate>
  <CharactersWithSpaces>7973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远离柚子</cp:lastModifiedBy>
  <dcterms:modified xsi:type="dcterms:W3CDTF">2025-03-06T00:30:23Z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F14E0157F95F4A54A1A628B4C356CF83_12</vt:lpwstr>
  </property>
  <property fmtid="{D5CDD505-2E9C-101B-9397-08002B2CF9AE}" pid="4" name="KSOTemplateDocerSaveRecord">
    <vt:lpwstr>eyJoZGlkIjoiMTMzMGNjYWRhNzY1ZmJkYTU3ZDllZTBjYjcyM2M3YzciLCJ1c2VySWQiOiIzOTczOTEyNDcifQ==</vt:lpwstr>
  </property>
</Properties>
</file>