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rPr>
          <w:rFonts w:ascii="华文新魏" w:hAnsi="仿宋" w:eastAsia="华文新魏"/>
          <w:b/>
          <w:color w:val="auto"/>
          <w:sz w:val="100"/>
          <w:szCs w:val="100"/>
          <w:highlight w:val="none"/>
        </w:rPr>
      </w:pPr>
      <w:r>
        <w:rPr>
          <w:rFonts w:hint="eastAsia" w:ascii="华文新魏" w:hAnsi="仿宋" w:eastAsia="华文新魏"/>
          <w:b/>
          <w:color w:val="auto"/>
          <w:sz w:val="100"/>
          <w:szCs w:val="100"/>
          <w:highlight w:val="none"/>
        </w:rPr>
        <w:t>广西工程职业学院</w:t>
      </w: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p>
    <w:p>
      <w:pPr>
        <w:widowControl/>
        <w:overflowPunct w:val="0"/>
        <w:adjustRightInd w:val="0"/>
        <w:snapToGrid w:val="0"/>
        <w:spacing w:after="160"/>
        <w:jc w:val="center"/>
        <w:rPr>
          <w:rFonts w:hint="eastAsia" w:ascii="黑体" w:hAnsi="黑体" w:eastAsia="黑体" w:cs="黑体"/>
          <w:b/>
          <w:bCs/>
          <w:color w:val="auto"/>
          <w:kern w:val="0"/>
          <w:sz w:val="52"/>
          <w:szCs w:val="52"/>
          <w:highlight w:val="none"/>
        </w:rPr>
      </w:pPr>
      <w:r>
        <w:rPr>
          <w:rFonts w:hint="eastAsia" w:ascii="黑体" w:hAnsi="黑体" w:eastAsia="黑体" w:cs="黑体"/>
          <w:b/>
          <w:bCs/>
          <w:color w:val="auto"/>
          <w:kern w:val="0"/>
          <w:sz w:val="52"/>
          <w:szCs w:val="52"/>
          <w:highlight w:val="none"/>
          <w:lang w:eastAsia="zh-CN"/>
        </w:rPr>
        <w:t>202</w:t>
      </w:r>
      <w:r>
        <w:rPr>
          <w:rFonts w:hint="eastAsia" w:ascii="黑体" w:hAnsi="黑体" w:eastAsia="黑体" w:cs="黑体"/>
          <w:b/>
          <w:bCs/>
          <w:color w:val="auto"/>
          <w:kern w:val="0"/>
          <w:sz w:val="52"/>
          <w:szCs w:val="52"/>
          <w:highlight w:val="none"/>
          <w:lang w:val="en-US" w:eastAsia="zh-CN"/>
        </w:rPr>
        <w:t>4</w:t>
      </w:r>
      <w:r>
        <w:rPr>
          <w:rFonts w:hint="eastAsia" w:ascii="黑体" w:hAnsi="黑体" w:eastAsia="黑体" w:cs="黑体"/>
          <w:b/>
          <w:bCs/>
          <w:color w:val="auto"/>
          <w:kern w:val="0"/>
          <w:sz w:val="52"/>
          <w:szCs w:val="52"/>
          <w:highlight w:val="none"/>
        </w:rPr>
        <w:t>级</w:t>
      </w:r>
      <w:r>
        <w:rPr>
          <w:rFonts w:hint="eastAsia" w:ascii="黑体" w:hAnsi="黑体" w:eastAsia="黑体" w:cs="黑体"/>
          <w:b/>
          <w:bCs/>
          <w:color w:val="auto"/>
          <w:kern w:val="0"/>
          <w:sz w:val="52"/>
          <w:szCs w:val="52"/>
          <w:highlight w:val="none"/>
          <w:lang w:val="en-US" w:eastAsia="zh-CN"/>
        </w:rPr>
        <w:t>现代家政服务与管理</w:t>
      </w:r>
      <w:r>
        <w:rPr>
          <w:rFonts w:hint="eastAsia" w:ascii="黑体" w:hAnsi="黑体" w:eastAsia="黑体" w:cs="黑体"/>
          <w:b/>
          <w:bCs/>
          <w:color w:val="auto"/>
          <w:kern w:val="0"/>
          <w:sz w:val="52"/>
          <w:szCs w:val="52"/>
          <w:highlight w:val="none"/>
        </w:rPr>
        <w:t>专业</w:t>
      </w:r>
    </w:p>
    <w:p>
      <w:pPr>
        <w:widowControl/>
        <w:overflowPunct w:val="0"/>
        <w:adjustRightInd w:val="0"/>
        <w:snapToGrid w:val="0"/>
        <w:spacing w:after="160"/>
        <w:jc w:val="center"/>
        <w:rPr>
          <w:rFonts w:hint="eastAsia" w:ascii="黑体" w:hAnsi="黑体" w:eastAsia="黑体" w:cs="黑体"/>
          <w:b/>
          <w:bCs/>
          <w:color w:val="auto"/>
          <w:kern w:val="0"/>
          <w:sz w:val="52"/>
          <w:szCs w:val="52"/>
          <w:highlight w:val="none"/>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highlight w:val="none"/>
        </w:rPr>
        <w:t>人才培养</w:t>
      </w:r>
      <w:r>
        <w:rPr>
          <w:rFonts w:hint="eastAsia" w:ascii="黑体" w:hAnsi="黑体" w:eastAsia="黑体" w:cs="黑体"/>
          <w:b/>
          <w:bCs/>
          <w:color w:val="auto"/>
          <w:kern w:val="0"/>
          <w:sz w:val="52"/>
          <w:szCs w:val="52"/>
          <w:highlight w:val="none"/>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现代家政服务与管理专业人才培养方案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专业名</w:t>
      </w:r>
      <w:bookmarkStart w:id="12" w:name="_GoBack"/>
      <w:bookmarkEnd w:id="12"/>
      <w:r>
        <w:rPr>
          <w:rFonts w:hint="eastAsia" w:ascii="仿宋" w:hAnsi="仿宋" w:eastAsia="仿宋" w:cs="仿宋"/>
          <w:b w:val="0"/>
          <w:bCs w:val="0"/>
          <w:color w:val="auto"/>
          <w:sz w:val="32"/>
          <w:szCs w:val="32"/>
          <w:highlight w:val="none"/>
        </w:rPr>
        <w:t>称：现代家政服务与管理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专业代码：590301</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highlight w:val="none"/>
        </w:rPr>
        <w:t>标准修业年限为3年，弹性学分有效修业年限为</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auto"/>
          <w:sz w:val="24"/>
          <w:highlight w:val="none"/>
        </w:rPr>
      </w:pPr>
      <w:r>
        <w:rPr>
          <w:rFonts w:hint="eastAsia" w:ascii="仿宋_GB2312" w:hAnsi="仿宋_GB2312" w:eastAsia="仿宋_GB2312" w:cs="仿宋_GB2312"/>
          <w:b w:val="0"/>
          <w:bCs w:val="0"/>
          <w:color w:val="auto"/>
          <w:sz w:val="32"/>
          <w:szCs w:val="32"/>
          <w:highlight w:val="none"/>
        </w:rPr>
        <w:t xml:space="preserve">表1 </w:t>
      </w:r>
      <w:r>
        <w:rPr>
          <w:rFonts w:hint="eastAsia" w:ascii="仿宋_GB2312" w:hAnsi="仿宋_GB2312" w:eastAsia="仿宋_GB2312" w:cs="仿宋_GB2312"/>
          <w:b w:val="0"/>
          <w:bCs w:val="0"/>
          <w:color w:val="auto"/>
          <w:sz w:val="32"/>
          <w:szCs w:val="32"/>
          <w:highlight w:val="none"/>
          <w:lang w:val="en-US" w:eastAsia="zh-CN"/>
        </w:rPr>
        <w:t>现</w:t>
      </w:r>
      <w:r>
        <w:rPr>
          <w:rFonts w:hint="eastAsia" w:ascii="仿宋_GB2312" w:hAnsi="仿宋_GB2312" w:eastAsia="仿宋_GB2312" w:cs="仿宋_GB2312"/>
          <w:b w:val="0"/>
          <w:bCs w:val="0"/>
          <w:color w:val="auto"/>
          <w:sz w:val="32"/>
          <w:szCs w:val="32"/>
          <w:highlight w:val="none"/>
        </w:rPr>
        <w:t>代家政服务与管理专业职业岗位分析表</w:t>
      </w:r>
    </w:p>
    <w:tbl>
      <w:tblPr>
        <w:tblStyle w:val="6"/>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1414"/>
        <w:gridCol w:w="1241"/>
        <w:gridCol w:w="2136"/>
        <w:gridCol w:w="1620"/>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449"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53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251"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对应行业（代码）</w:t>
            </w:r>
          </w:p>
        </w:tc>
        <w:tc>
          <w:tcPr>
            <w:tcW w:w="1575"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77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222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1449"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59公共管理与服务</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p>
        </w:tc>
        <w:tc>
          <w:tcPr>
            <w:tcW w:w="153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5903公共服务</w:t>
            </w:r>
          </w:p>
        </w:tc>
        <w:tc>
          <w:tcPr>
            <w:tcW w:w="1251"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居民服务业（</w:t>
            </w:r>
            <w:r>
              <w:rPr>
                <w:rFonts w:hint="eastAsia" w:ascii="仿宋" w:hAnsi="仿宋" w:eastAsia="仿宋" w:cs="仿宋"/>
                <w:color w:val="auto"/>
                <w:sz w:val="24"/>
                <w:szCs w:val="24"/>
                <w:highlight w:val="none"/>
                <w:lang w:val="en-US" w:eastAsia="zh-CN"/>
              </w:rPr>
              <w:t>80</w:t>
            </w:r>
            <w:r>
              <w:rPr>
                <w:rFonts w:hint="eastAsia" w:ascii="仿宋" w:hAnsi="仿宋" w:eastAsia="仿宋" w:cs="仿宋"/>
                <w:color w:val="auto"/>
                <w:sz w:val="24"/>
                <w:szCs w:val="24"/>
                <w:highlight w:val="none"/>
                <w:lang w:eastAsia="zh-CN"/>
              </w:rPr>
              <w:t>）；其他服务业（</w:t>
            </w:r>
            <w:r>
              <w:rPr>
                <w:rFonts w:hint="eastAsia" w:ascii="仿宋" w:hAnsi="仿宋" w:eastAsia="仿宋" w:cs="仿宋"/>
                <w:color w:val="auto"/>
                <w:sz w:val="24"/>
                <w:szCs w:val="24"/>
                <w:highlight w:val="none"/>
                <w:lang w:val="en-US" w:eastAsia="zh-CN"/>
              </w:rPr>
              <w:t>82</w:t>
            </w:r>
            <w:r>
              <w:rPr>
                <w:rFonts w:hint="eastAsia" w:ascii="仿宋" w:hAnsi="仿宋" w:eastAsia="仿宋" w:cs="仿宋"/>
                <w:color w:val="auto"/>
                <w:sz w:val="24"/>
                <w:szCs w:val="24"/>
                <w:highlight w:val="none"/>
                <w:lang w:eastAsia="zh-CN"/>
              </w:rPr>
              <w:t>）</w:t>
            </w:r>
          </w:p>
        </w:tc>
        <w:tc>
          <w:tcPr>
            <w:tcW w:w="15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家政服务员（</w:t>
            </w:r>
            <w:r>
              <w:rPr>
                <w:rFonts w:hint="eastAsia" w:ascii="仿宋" w:hAnsi="仿宋" w:eastAsia="仿宋" w:cs="仿宋"/>
                <w:color w:val="auto"/>
                <w:sz w:val="24"/>
                <w:szCs w:val="24"/>
                <w:highlight w:val="none"/>
                <w:lang w:val="en-US" w:eastAsia="zh-CN"/>
              </w:rPr>
              <w:t>4-10-01-06</w:t>
            </w:r>
            <w:r>
              <w:rPr>
                <w:rFonts w:hint="eastAsia" w:ascii="仿宋" w:hAnsi="仿宋" w:eastAsia="仿宋" w:cs="仿宋"/>
                <w:color w:val="auto"/>
                <w:sz w:val="24"/>
                <w:szCs w:val="24"/>
                <w:highlight w:val="none"/>
                <w:lang w:eastAsia="zh-CN"/>
              </w:rPr>
              <w:t>）；养老护理员（</w:t>
            </w:r>
            <w:r>
              <w:rPr>
                <w:rFonts w:hint="eastAsia" w:ascii="仿宋" w:hAnsi="仿宋" w:eastAsia="仿宋" w:cs="仿宋"/>
                <w:color w:val="auto"/>
                <w:sz w:val="24"/>
                <w:szCs w:val="24"/>
                <w:highlight w:val="none"/>
                <w:lang w:val="en-US" w:eastAsia="zh-CN"/>
              </w:rPr>
              <w:t>4-10-01-05</w:t>
            </w:r>
            <w:r>
              <w:rPr>
                <w:rFonts w:hint="eastAsia" w:ascii="仿宋" w:hAnsi="仿宋" w:eastAsia="仿宋" w:cs="仿宋"/>
                <w:color w:val="auto"/>
                <w:sz w:val="24"/>
                <w:szCs w:val="24"/>
                <w:highlight w:val="none"/>
                <w:lang w:eastAsia="zh-CN"/>
              </w:rPr>
              <w:t>）；健康管理师（</w:t>
            </w:r>
            <w:r>
              <w:rPr>
                <w:rFonts w:hint="eastAsia" w:ascii="仿宋" w:hAnsi="仿宋" w:eastAsia="仿宋" w:cs="仿宋"/>
                <w:color w:val="auto"/>
                <w:sz w:val="24"/>
                <w:szCs w:val="24"/>
                <w:highlight w:val="none"/>
                <w:lang w:val="en-US" w:eastAsia="zh-CN"/>
              </w:rPr>
              <w:t>4-14-02-02</w:t>
            </w:r>
            <w:r>
              <w:rPr>
                <w:rFonts w:hint="eastAsia" w:ascii="仿宋" w:hAnsi="仿宋" w:eastAsia="仿宋" w:cs="仿宋"/>
                <w:color w:val="auto"/>
                <w:sz w:val="24"/>
                <w:szCs w:val="24"/>
                <w:highlight w:val="none"/>
                <w:lang w:eastAsia="zh-CN"/>
              </w:rPr>
              <w:t>）；保健调理师（</w:t>
            </w:r>
            <w:r>
              <w:rPr>
                <w:rFonts w:hint="eastAsia" w:ascii="仿宋" w:hAnsi="仿宋" w:eastAsia="仿宋" w:cs="仿宋"/>
                <w:color w:val="auto"/>
                <w:sz w:val="24"/>
                <w:szCs w:val="24"/>
                <w:highlight w:val="none"/>
                <w:lang w:val="en-US" w:eastAsia="zh-CN"/>
              </w:rPr>
              <w:t>4-10-04-01</w:t>
            </w:r>
            <w:r>
              <w:rPr>
                <w:rFonts w:hint="eastAsia" w:ascii="仿宋" w:hAnsi="仿宋" w:eastAsia="仿宋" w:cs="仿宋"/>
                <w:color w:val="auto"/>
                <w:sz w:val="24"/>
                <w:szCs w:val="24"/>
                <w:highlight w:val="none"/>
                <w:lang w:eastAsia="zh-CN"/>
              </w:rPr>
              <w:t>）；保育员（</w:t>
            </w:r>
            <w:r>
              <w:rPr>
                <w:rFonts w:hint="eastAsia" w:ascii="仿宋" w:hAnsi="仿宋" w:eastAsia="仿宋" w:cs="仿宋"/>
                <w:color w:val="auto"/>
                <w:sz w:val="24"/>
                <w:szCs w:val="24"/>
                <w:highlight w:val="none"/>
                <w:lang w:val="en-US" w:eastAsia="zh-CN"/>
              </w:rPr>
              <w:t>4-10-01-02</w:t>
            </w:r>
            <w:r>
              <w:rPr>
                <w:rFonts w:hint="eastAsia" w:ascii="仿宋" w:hAnsi="仿宋" w:eastAsia="仿宋" w:cs="仿宋"/>
                <w:color w:val="auto"/>
                <w:sz w:val="24"/>
                <w:szCs w:val="24"/>
                <w:highlight w:val="none"/>
                <w:lang w:eastAsia="zh-CN"/>
              </w:rPr>
              <w:t>）；育婴员（</w:t>
            </w:r>
            <w:r>
              <w:rPr>
                <w:rFonts w:hint="eastAsia" w:ascii="仿宋" w:hAnsi="仿宋" w:eastAsia="仿宋" w:cs="仿宋"/>
                <w:color w:val="auto"/>
                <w:sz w:val="24"/>
                <w:szCs w:val="24"/>
                <w:highlight w:val="none"/>
                <w:lang w:val="en-US" w:eastAsia="zh-CN"/>
              </w:rPr>
              <w:t>4-10-01-02</w:t>
            </w:r>
            <w:r>
              <w:rPr>
                <w:rFonts w:hint="eastAsia" w:ascii="仿宋" w:hAnsi="仿宋" w:eastAsia="仿宋" w:cs="仿宋"/>
                <w:color w:val="auto"/>
                <w:sz w:val="24"/>
                <w:szCs w:val="24"/>
                <w:highlight w:val="none"/>
                <w:lang w:eastAsia="zh-CN"/>
              </w:rPr>
              <w:t>）；婴幼儿发展引导员（</w:t>
            </w:r>
            <w:r>
              <w:rPr>
                <w:rFonts w:hint="eastAsia" w:ascii="仿宋" w:hAnsi="仿宋" w:eastAsia="仿宋" w:cs="仿宋"/>
                <w:color w:val="auto"/>
                <w:sz w:val="24"/>
                <w:szCs w:val="24"/>
                <w:highlight w:val="none"/>
                <w:lang w:val="en-US" w:eastAsia="zh-CN"/>
              </w:rPr>
              <w:t>4-10-01-01</w:t>
            </w:r>
            <w:r>
              <w:rPr>
                <w:rFonts w:hint="eastAsia" w:ascii="仿宋" w:hAnsi="仿宋" w:eastAsia="仿宋" w:cs="仿宋"/>
                <w:color w:val="auto"/>
                <w:sz w:val="24"/>
                <w:szCs w:val="24"/>
                <w:highlight w:val="none"/>
                <w:lang w:eastAsia="zh-CN"/>
              </w:rPr>
              <w:t>）</w:t>
            </w:r>
          </w:p>
        </w:tc>
        <w:tc>
          <w:tcPr>
            <w:tcW w:w="177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家政</w:t>
            </w:r>
            <w:r>
              <w:rPr>
                <w:rFonts w:hint="eastAsia" w:ascii="仿宋" w:hAnsi="仿宋" w:eastAsia="仿宋" w:cs="仿宋"/>
                <w:color w:val="auto"/>
                <w:sz w:val="24"/>
                <w:szCs w:val="24"/>
                <w:highlight w:val="none"/>
                <w:lang w:eastAsia="zh-CN"/>
              </w:rPr>
              <w:t>培训；家政基层管理；养老照护；老年社会工作；家庭育婴；母婴照护；家庭教育指导</w:t>
            </w:r>
          </w:p>
        </w:tc>
        <w:tc>
          <w:tcPr>
            <w:tcW w:w="222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家政服务员、公共营养师（四级）、育婴员、孤残儿童护理员</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eastAsia="zh-CN"/>
        </w:rPr>
        <w:t>面向居民服务业和其他服务业的家政服务员、养老照护员、健康管理师、保健调理师、保育员、育婴员、婴幼儿发展引导员等职业群，能够从事家政培训、家政基层管理、养老照护、老年社会工作、家庭育婴、母婴照护、家庭教育指导等相关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（3）掌握</w:t>
      </w:r>
      <w:r>
        <w:rPr>
          <w:rFonts w:hint="eastAsia" w:ascii="仿宋_GB2312" w:hAnsi="仿宋_GB2312" w:eastAsia="仿宋_GB2312" w:cs="仿宋_GB2312"/>
          <w:b w:val="0"/>
          <w:bCs w:val="0"/>
          <w:color w:val="auto"/>
          <w:sz w:val="32"/>
          <w:szCs w:val="32"/>
          <w:highlight w:val="none"/>
          <w:lang w:eastAsia="zh-CN"/>
        </w:rPr>
        <w:t>家庭服务、企业管理、教育培训、健康照护等专业知识。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掌握</w:t>
      </w:r>
      <w:r>
        <w:rPr>
          <w:rFonts w:hint="eastAsia" w:ascii="仿宋_GB2312" w:hAnsi="仿宋_GB2312" w:eastAsia="仿宋_GB2312" w:cs="仿宋_GB2312"/>
          <w:b w:val="0"/>
          <w:bCs w:val="0"/>
          <w:color w:val="auto"/>
          <w:sz w:val="32"/>
          <w:szCs w:val="32"/>
          <w:highlight w:val="none"/>
          <w:lang w:eastAsia="zh-CN"/>
        </w:rPr>
        <w:t>家政行业发展现状与趋势、家政企业运营与管理、家政培训的基础理论与应用的知识。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掌握</w:t>
      </w:r>
      <w:r>
        <w:rPr>
          <w:rFonts w:hint="eastAsia" w:ascii="仿宋_GB2312" w:hAnsi="仿宋_GB2312" w:eastAsia="仿宋_GB2312" w:cs="仿宋_GB2312"/>
          <w:b w:val="0"/>
          <w:bCs w:val="0"/>
          <w:color w:val="auto"/>
          <w:sz w:val="32"/>
          <w:szCs w:val="32"/>
          <w:highlight w:val="none"/>
          <w:lang w:eastAsia="zh-CN"/>
        </w:rPr>
        <w:t>家居保洁、家庭餐制作、家居美化整理等家庭服务基本流程及标准的知识。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eastAsia="zh-CN"/>
        </w:rPr>
        <w:t>）掌握养老照护、健康管理、保健调理、临终关怀等老年生活管理的基本技能的知识。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）掌握老年健康测评体系及数据分析运用的相关知识。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eastAsia="zh-CN"/>
        </w:rPr>
        <w:t>）掌握母婴照护与保健、婴幼儿营养与健康等基础照护知识。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lang w:eastAsia="zh-CN"/>
        </w:rPr>
        <w:t>）掌握家庭教育指导、婴幼儿早期教育等相关知识。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（3）具有家庭不同场景交往的礼仪能力。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（4）具有家庭保洁、家庭装饰等家庭生活事务的能力。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（5）具有家庭饮食健康维护与日常饮食制作的能力。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（6）具有安全使用家庭电器及基本维护的能力。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（7）具有照顾家庭的老人、孕产妇和婴幼儿及康复病人的能力。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（8）具有家政企业管理的基本能力。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（9）具有较强的自学能力、适应能力和分析解决实际问题的创新能力。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（10）具有</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基本的创业知识为基础的创业能力。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表2</w:t>
      </w:r>
      <w:r>
        <w:rPr>
          <w:rFonts w:hint="eastAsia" w:ascii="仿宋_GB2312" w:hAnsi="仿宋_GB2312" w:eastAsia="仿宋_GB2312" w:cs="仿宋_GB2312"/>
          <w:b w:val="0"/>
          <w:bCs w:val="0"/>
          <w:color w:val="auto"/>
          <w:sz w:val="32"/>
          <w:szCs w:val="32"/>
          <w:highlight w:val="none"/>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2635"/>
            <w:bookmarkStart w:id="4" w:name="_Toc90734980"/>
            <w:r>
              <w:rPr>
                <w:rFonts w:hint="eastAsia" w:ascii="仿宋" w:hAnsi="仿宋" w:eastAsia="仿宋" w:cs="仿宋"/>
                <w:color w:val="auto"/>
                <w:sz w:val="24"/>
                <w:szCs w:val="24"/>
                <w:highlight w:val="none"/>
              </w:rPr>
              <w:t>课程名称</w:t>
            </w:r>
            <w:bookmarkEnd w:id="3"/>
            <w:bookmarkEnd w:id="4"/>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90734982"/>
            <w:bookmarkStart w:id="8" w:name="_Toc2305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思想道德与法治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highlight w:val="none"/>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毛泽东思想和中国特色社会主义理论体系概论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形势与政策</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习近平新时代中国特色社会主义思想概论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大学</w:t>
            </w:r>
            <w:r>
              <w:rPr>
                <w:rFonts w:hint="eastAsia" w:ascii="仿宋" w:hAnsi="仿宋" w:eastAsia="仿宋" w:cs="仿宋"/>
                <w:color w:val="auto"/>
                <w:sz w:val="24"/>
                <w:szCs w:val="24"/>
                <w:highlight w:val="none"/>
              </w:rPr>
              <w:t>体育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highlight w:val="none"/>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highlight w:val="none"/>
                <w:shd w:val="clear" w:color="auto" w:fill="FFFFFF"/>
                <w:lang w:eastAsia="zh-CN"/>
              </w:rPr>
              <w:t>。</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eastAsia="zh-CN"/>
              </w:rPr>
            </w:pPr>
            <w:r>
              <w:rPr>
                <w:rFonts w:hint="eastAsia" w:ascii="仿宋" w:hAnsi="仿宋" w:eastAsia="仿宋" w:cs="仿宋"/>
                <w:i w:val="0"/>
                <w:caps w:val="0"/>
                <w:color w:val="auto"/>
                <w:spacing w:val="0"/>
                <w:sz w:val="24"/>
                <w:szCs w:val="24"/>
                <w:highlight w:val="none"/>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军事理论及军事技能</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rPr>
            </w:pPr>
            <w:r>
              <w:rPr>
                <w:rFonts w:hint="eastAsia" w:ascii="仿宋" w:hAnsi="仿宋" w:eastAsia="仿宋" w:cs="仿宋"/>
                <w:i w:val="0"/>
                <w:caps w:val="0"/>
                <w:color w:val="auto"/>
                <w:spacing w:val="0"/>
                <w:sz w:val="24"/>
                <w:szCs w:val="24"/>
                <w:highlight w:val="none"/>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大学生心理健康教育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大学英语</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高等数学</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课程内容包括函数、极限与连续、一元函数微积分、多元微积分、级数、常微分方程等。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highlight w:val="none"/>
                <w:shd w:val="clear" w:color="auto" w:fill="FFFFFF"/>
                <w:lang w:val="en-US" w:eastAsia="zh-CN"/>
              </w:rPr>
            </w:pPr>
            <w:r>
              <w:rPr>
                <w:rFonts w:hint="eastAsia" w:ascii="仿宋" w:hAnsi="仿宋" w:eastAsia="仿宋" w:cs="仿宋"/>
                <w:i w:val="0"/>
                <w:caps w:val="0"/>
                <w:color w:val="auto"/>
                <w:spacing w:val="0"/>
                <w:sz w:val="24"/>
                <w:szCs w:val="24"/>
                <w:highlight w:val="none"/>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计算机基础</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大学生职业发展与就业指导</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劳动教育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大学生礼仪修养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highlight w:val="none"/>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中国民俗剪纸技法</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影视与鉴赏</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人际交流与沟通</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演讲与口才</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创新创业教育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中国共产党简史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改革开放简史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中华人民共和国简史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社会主义发展简史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4"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国家安全教育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语文</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highlight w:val="none"/>
          <w:lang w:val="en-US" w:eastAsia="zh-CN" w:bidi="ar-SA"/>
        </w:rPr>
      </w:pPr>
      <w:bookmarkStart w:id="9" w:name="_Toc90734975"/>
      <w:r>
        <w:rPr>
          <w:rFonts w:hint="eastAsia" w:ascii="仿宋_GB2312" w:hAnsi="仿宋_GB2312" w:eastAsia="仿宋_GB2312" w:cs="仿宋_GB2312"/>
          <w:color w:val="auto"/>
          <w:kern w:val="2"/>
          <w:sz w:val="32"/>
          <w:szCs w:val="32"/>
          <w:highlight w:val="none"/>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专业基础课是为后续专业课程学习打基础的课程。包括：</w:t>
      </w:r>
      <w:r>
        <w:rPr>
          <w:rFonts w:hint="eastAsia" w:ascii="仿宋_GB2312" w:hAnsi="仿宋_GB2312" w:eastAsia="仿宋_GB2312" w:cs="仿宋_GB2312"/>
          <w:color w:val="auto"/>
          <w:spacing w:val="-2"/>
          <w:sz w:val="32"/>
          <w:szCs w:val="32"/>
          <w:highlight w:val="none"/>
        </w:rPr>
        <w:t>管理学、基础医学概论、家政学概论、社会学基础、家庭教育学、家庭管理学、家庭用药常识、人力资源管理、家庭保健与护理、接待礼仪、医疗急救</w:t>
      </w:r>
      <w:r>
        <w:rPr>
          <w:rFonts w:hint="eastAsia" w:ascii="仿宋_GB2312" w:hAnsi="仿宋_GB2312" w:eastAsia="仿宋_GB2312" w:cs="仿宋_GB2312"/>
          <w:color w:val="auto"/>
          <w:spacing w:val="-4"/>
          <w:sz w:val="32"/>
          <w:szCs w:val="32"/>
          <w:highlight w:val="none"/>
        </w:rPr>
        <w:t>等课程</w:t>
      </w:r>
      <w:r>
        <w:rPr>
          <w:rFonts w:hint="eastAsia" w:ascii="仿宋_GB2312" w:hAnsi="仿宋_GB2312" w:eastAsia="仿宋_GB2312" w:cs="仿宋_GB2312"/>
          <w:color w:val="auto"/>
          <w:spacing w:val="-4"/>
          <w:sz w:val="32"/>
          <w:szCs w:val="32"/>
          <w:highlight w:val="none"/>
          <w:lang w:eastAsia="zh-CN"/>
        </w:rPr>
        <w:t>。</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表3</w:t>
      </w:r>
      <w:r>
        <w:rPr>
          <w:rFonts w:hint="eastAsia" w:ascii="仿宋_GB2312" w:hAnsi="仿宋_GB2312" w:eastAsia="仿宋_GB2312" w:cs="仿宋_GB2312"/>
          <w:color w:val="auto"/>
          <w:kern w:val="2"/>
          <w:sz w:val="32"/>
          <w:szCs w:val="32"/>
          <w:highlight w:val="none"/>
          <w:lang w:val="en-US" w:eastAsia="zh-CN" w:bidi="ar-SA"/>
        </w:rPr>
        <w:t>专业基础课程描述表</w:t>
      </w:r>
    </w:p>
    <w:tbl>
      <w:tblPr>
        <w:tblStyle w:val="6"/>
        <w:tblW w:w="10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907"/>
        <w:gridCol w:w="3227"/>
        <w:gridCol w:w="2488"/>
        <w:gridCol w:w="3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90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32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4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基础医学概论</w:t>
            </w:r>
          </w:p>
        </w:tc>
        <w:tc>
          <w:tcPr>
            <w:tcW w:w="322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通过对</w:t>
            </w:r>
            <w:r>
              <w:rPr>
                <w:rFonts w:hint="eastAsia" w:ascii="仿宋" w:hAnsi="仿宋" w:eastAsia="仿宋" w:cs="仿宋"/>
                <w:color w:val="auto"/>
                <w:sz w:val="24"/>
                <w:szCs w:val="24"/>
                <w:highlight w:val="none"/>
              </w:rPr>
              <w:t>基础医学各科学最基本知识点</w:t>
            </w:r>
            <w:r>
              <w:rPr>
                <w:rFonts w:hint="eastAsia" w:ascii="仿宋" w:hAnsi="仿宋" w:eastAsia="仿宋" w:cs="仿宋"/>
                <w:color w:val="auto"/>
                <w:sz w:val="24"/>
                <w:szCs w:val="24"/>
                <w:highlight w:val="none"/>
                <w:lang w:val="en-US" w:eastAsia="zh-CN"/>
              </w:rPr>
              <w:t>的学习</w:t>
            </w:r>
            <w:r>
              <w:rPr>
                <w:rFonts w:hint="eastAsia" w:ascii="仿宋" w:hAnsi="仿宋" w:eastAsia="仿宋" w:cs="仿宋"/>
                <w:color w:val="auto"/>
                <w:sz w:val="24"/>
                <w:szCs w:val="24"/>
                <w:highlight w:val="none"/>
              </w:rPr>
              <w:t>，形成</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定的知识结构体系，提高学生的科学素养，帮助学生具有基础医学各课程的基本知识，并介绍与临床关系密切的一些知识，加强各门课程的综合，突出整体性，为学生将来的医药信息技术工作实践提供一定的帮助。通过本课程的学习，要求学生能够掌握必要的与临床相关的基础医学基本理论和基本知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在学习和实践过程中，坚持辩证唯物主义的观点、坚持学以致用的目的，坚持学以致用的目的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采用理论联系实际、密切联系活体和生活实际的学习方法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初步运用基础医学概论的方法搜集和处理信息的能力、获取新知识的能力、分析和解决实际问题的，进一步加强自身思想和职业道德素质修养。</w:t>
            </w:r>
          </w:p>
        </w:tc>
        <w:tc>
          <w:tcPr>
            <w:tcW w:w="24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本课程涵盖了人体解剖学、组织胚胎学、分子生物学、生理学、生物化学、医学微生物学、医学免疫学、人体寄生虫学、机体病理学九门学科的基础内容。</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通过案例分析，学生能够学习如何将医学知识与患者的情感需求结合，培养出更具同理心的医疗工作者。这样的教学方式，不仅加深了学生对医学知识的理解，也让他们意识到医学不仅仅是科学，更是一种关怀。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家政学概论</w:t>
            </w:r>
          </w:p>
        </w:tc>
        <w:tc>
          <w:tcPr>
            <w:tcW w:w="322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aps w:val="0"/>
                <w:color w:val="auto"/>
                <w:spacing w:val="0"/>
                <w:sz w:val="24"/>
                <w:szCs w:val="24"/>
                <w:highlight w:val="none"/>
                <w:lang w:val="en-US" w:eastAsia="zh-CN"/>
              </w:rPr>
              <w:t>本课程研究家庭生活和管理的学科，旨在培养学生在家庭管理、家庭保健、家庭经济、家庭饮食、家庭教育等方面的能力，以及掌握相关的知识和技能。</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i w:val="0"/>
                <w:iCs w:val="0"/>
                <w:caps w:val="0"/>
                <w:color w:val="auto"/>
                <w:spacing w:val="0"/>
                <w:sz w:val="24"/>
                <w:szCs w:val="24"/>
                <w:highlight w:val="none"/>
                <w:lang w:val="en-US" w:eastAsia="zh-CN"/>
              </w:rPr>
              <w:t>家政学概述内容包括家庭管理、家庭营养学、家庭教育学、家庭心理学、家庭医学等等。</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采取形式多样的教学方法和教学模式，开展思维导图案例教学、角色扮演、情境教学等教学方法，培养学生严谨的工作方法、实事求是的工作态度、团结协作的精神;通过现代信息技术教学平台丰富的教学视频、教学课件以及课堂上的多样组织活动和评价，开展现代家政学概论理论与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管理学</w:t>
            </w:r>
          </w:p>
        </w:tc>
        <w:tc>
          <w:tcPr>
            <w:tcW w:w="322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通过本课程的学习,使学生掌握管理学的基本理论与基本方法,明确管理的四项职能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计划、组织、领导、控制的相关内容与相互关系,理解并掌握各项职能的相关方法与技术。能够结合相关案例进行分析、研究,结合相应的实践进行教学,培养学生在管理方面的应用能力与创新能力。</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内容包括管理和管理学的概念，管理理论的演化，组织结构类型及其特点，计划工作概述，决策在管理中的战略，领导，领导者的概念，领导方式，领导行为理论，激励的过程，现代激励理论。</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充分运用启发式的教学、案例教学、运用思维导图等方法，重视加强逻辑推理的方法，重点讲授和课堂讨论相结合，以培养学生的分析能力和运用能力；重视教学中的理论联系实际。发布任务让学生运用管理学中的理论知识解决现实生活中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社会学基础</w:t>
            </w:r>
          </w:p>
        </w:tc>
        <w:tc>
          <w:tcPr>
            <w:tcW w:w="322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生能正确理解社会规则，具有良好思维逻辑能力;能够运用社会学的思维方式来认识和理解各种社会现象，运用社会学的基本思维解决简单的社会问题:能够承担自身社会角色，善于约束自己的行为，使符合社会规律</w:t>
            </w:r>
          </w:p>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性。</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社会学的基本理论、研究方法以及社会学史,掌握社会化、社会网络、社会分层、人口城市化、人口问题等基本社会学知识</w:t>
            </w:r>
            <w:r>
              <w:rPr>
                <w:rFonts w:hint="eastAsia" w:ascii="仿宋" w:hAnsi="仿宋" w:eastAsia="仿宋" w:cs="仿宋"/>
                <w:color w:val="auto"/>
                <w:sz w:val="24"/>
                <w:szCs w:val="24"/>
                <w:highlight w:val="none"/>
                <w:lang w:eastAsia="zh-CN"/>
              </w:rPr>
              <w:t>。</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创设情景，让学生模拟社会不同成员的角色，与学生讨论社会现象，在探索中实现教学目标；观看教学视频，以小组为单位分析案例，并分别上台汇报讨论结果，实现课堂互动。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bookmarkStart w:id="10" w:name="_Toc90734977"/>
            <w:r>
              <w:rPr>
                <w:rFonts w:hint="eastAsia" w:ascii="仿宋" w:hAnsi="仿宋" w:eastAsia="仿宋" w:cs="仿宋"/>
                <w:color w:val="auto"/>
                <w:sz w:val="24"/>
                <w:szCs w:val="24"/>
                <w:highlight w:val="none"/>
              </w:rPr>
              <w:t>5</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家庭教育学</w:t>
            </w:r>
          </w:p>
        </w:tc>
        <w:tc>
          <w:tcPr>
            <w:tcW w:w="322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庭教育学》是研究家庭教育问题，揭示家庭教育规律的科学。本课程结合实际主要是侧重于家庭范围内的教育问题展开探究。家庭教育主要是是家庭中的年长者(即父母或其他年长者)对子女或其他年幼者实施的影响和教育，以揭示家庭教育的规律性，指导家庭教育实践。</w:t>
            </w:r>
          </w:p>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庭教育学的学科特点、研究对象、任务和内容，中国传统家庭教育的理论与实践，国外家庭教育借鉴，家庭教育的目的和任务，家庭教育的原则，家庭教育的内容，家庭教育的方法，人的不同时期的家庭教育，特殊人群的家庭教育，特殊家庭的家庭教育等内容。</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案例分析、角色扮演等多种教学方式，使学生在实践中掌握家庭教育的要点。教师会要求学生模拟家庭教育中的实际场景，比如如何处理孩子的叛逆期，如何在家庭中营造良好的学习氛围。这种互动式的教学方式大大提高了学生的学习兴趣和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6</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家庭管理学</w:t>
            </w:r>
          </w:p>
        </w:tc>
        <w:tc>
          <w:tcPr>
            <w:tcW w:w="322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家庭管理学</w:t>
            </w:r>
            <w:r>
              <w:rPr>
                <w:rFonts w:hint="eastAsia" w:ascii="仿宋" w:hAnsi="仿宋" w:eastAsia="仿宋" w:cs="仿宋"/>
                <w:color w:val="auto"/>
                <w:sz w:val="24"/>
                <w:szCs w:val="24"/>
                <w:highlight w:val="none"/>
              </w:rPr>
              <w:t>课程是家政学专业的一门专业必修课。本课程的任务是使.学生通过本大纲所规定的全部教学内容的学习,掌握家政服务与管理的基本理论,达到能够运用家政服务与管理的方法和艺术,去解决工作中实际问题的能力，并能够以家政管理与服务的知识为有需要的人服务。</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该课程包含，家庭管理学概述，家居保洁，家庭衣物保养，家庭园艺，宠物饲养，家庭安全常识，家庭经济管理，家庭环境管理，家庭社会环境等内容。</w:t>
            </w:r>
          </w:p>
        </w:tc>
        <w:tc>
          <w:tcPr>
            <w:tcW w:w="30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通过理论与实践相结合的方式，帮助学生掌握家庭管理的基本理论,掌握家居保洁，家庭衣物保养，家庭园艺，宠物饲养，家庭安全常识，家庭经济管理，家庭环境管理，家庭社会环境管理的法和技巧</w:t>
            </w:r>
            <w:r>
              <w:rPr>
                <w:rFonts w:hint="eastAsia" w:ascii="仿宋" w:hAnsi="仿宋" w:eastAsia="仿宋" w:cs="仿宋"/>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人力资源管理</w:t>
            </w:r>
          </w:p>
        </w:tc>
        <w:tc>
          <w:tcPr>
            <w:tcW w:w="322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过该课程的学习,使学生具备运用课程的基本原理和方法处理中小企业人力资源管理常用业务及个人的人力资源常用业务的能力，同时，具备较强的语言、文字表达能力与人沟通合作的能力，组织协调工作的能力，具有良好综合素质和可持续发展能力。</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人力资源管理概述，工作分析，员工招聘与录用，员工培训，员工职业生涯规划设计，员工绩效考核，薪酬管理，员工激励劳动合同。</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教师通过案例分析和小组讨论的形式，让学生深入理解人力资源管理的基本理念和方法。学生们在小组讨论中分享自己的观点，互相学习，增强了团队合作能力。这种互动式的教学方式，让学生在轻松愉快的氛围中掌握了人力资源管理的核心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接待礼仪</w:t>
            </w:r>
          </w:p>
        </w:tc>
        <w:tc>
          <w:tcPr>
            <w:tcW w:w="322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接待</w:t>
            </w:r>
            <w:r>
              <w:rPr>
                <w:rFonts w:hint="eastAsia" w:ascii="仿宋" w:hAnsi="仿宋" w:eastAsia="仿宋" w:cs="仿宋"/>
                <w:color w:val="auto"/>
                <w:sz w:val="24"/>
                <w:szCs w:val="24"/>
                <w:highlight w:val="none"/>
              </w:rPr>
              <w:t>礼仪是指在社交场合中遵守一定的规范和礼貌，以确保良好的人际关系和社交交往。</w:t>
            </w:r>
            <w:r>
              <w:rPr>
                <w:rFonts w:hint="eastAsia" w:ascii="仿宋" w:hAnsi="仿宋" w:eastAsia="仿宋" w:cs="仿宋"/>
                <w:color w:val="auto"/>
                <w:sz w:val="24"/>
                <w:szCs w:val="24"/>
                <w:highlight w:val="none"/>
                <w:lang w:val="en-US" w:eastAsia="zh-CN"/>
              </w:rPr>
              <w:t>接待</w:t>
            </w:r>
            <w:r>
              <w:rPr>
                <w:rFonts w:hint="eastAsia" w:ascii="仿宋" w:hAnsi="仿宋" w:eastAsia="仿宋" w:cs="仿宋"/>
                <w:color w:val="auto"/>
                <w:sz w:val="24"/>
                <w:szCs w:val="24"/>
                <w:highlight w:val="none"/>
              </w:rPr>
              <w:t>礼仪课程旨在教授学生正确的社交行为和表达方式，提高他们的社交技能和人际关系。</w:t>
            </w:r>
          </w:p>
        </w:tc>
        <w:tc>
          <w:tcPr>
            <w:tcW w:w="248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接待</w:t>
            </w:r>
            <w:r>
              <w:rPr>
                <w:rFonts w:hint="eastAsia" w:ascii="仿宋" w:hAnsi="仿宋" w:eastAsia="仿宋" w:cs="仿宋"/>
                <w:color w:val="auto"/>
                <w:sz w:val="24"/>
                <w:szCs w:val="24"/>
                <w:highlight w:val="none"/>
              </w:rPr>
              <w:t>礼仪概述，仪表与仪态，服饰与形象搭配，言行举止，礼貌用语与问候礼仪餐桌礼仪与用餐技巧，社交场合商务社交礼仪，社交聚会与宴会礼仪，人际关系与交际技巧，建立良好的人际关系，有效的沟通技巧。</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结合实际案例进行教学，选取一些成功的企业接待案例，让学生分析其中的礼仪细节和沟通技巧。激发学生的学习兴趣，还能帮助他们更好地理解接待礼仪在实际工作中的应用。通过这样的教学安排，学生能够在理论学习和实践操作中形成对接待礼仪的全面认识，为将来的职业生涯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90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医疗急救</w:t>
            </w:r>
          </w:p>
        </w:tc>
        <w:tc>
          <w:tcPr>
            <w:tcW w:w="322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本课程介绍急救护理学的基本概念、原则和技能，帮助学生掌握急救护理的基本知识和技能，提高其应对紧急情况的能力。通过理论讲解、案例分析和实践操作等方式，培养学生在急救护理方面的综合素养。</w:t>
            </w:r>
          </w:p>
        </w:tc>
        <w:tc>
          <w:tcPr>
            <w:tcW w:w="2488" w:type="dxa"/>
            <w:noWrap w:val="0"/>
            <w:vAlign w:val="center"/>
          </w:tcPr>
          <w:p>
            <w:pPr>
              <w:keepNext w:val="0"/>
              <w:keepLines w:val="0"/>
              <w:pageBreakBefore w:val="0"/>
              <w:widowControl w:val="0"/>
              <w:kinsoku/>
              <w:wordWrap/>
              <w:topLinePunct w:val="0"/>
              <w:autoSpaceDE/>
              <w:autoSpaceDN/>
              <w:bidi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lang w:val="en-US" w:eastAsia="zh-CN"/>
              </w:rPr>
              <w:t>急救护理学的基本概念和发展历程，急救护理学的基本原则和流程，常见急救病例的处理方法，学习常见急救技能，如心肺复苏、止血等。同时，培养学生的急救意识和应对紧急情况的能力。</w:t>
            </w:r>
          </w:p>
        </w:tc>
        <w:tc>
          <w:tcPr>
            <w:tcW w:w="30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i w:val="0"/>
                <w:iCs w:val="0"/>
                <w:caps w:val="0"/>
                <w:color w:val="auto"/>
                <w:spacing w:val="0"/>
                <w:sz w:val="24"/>
                <w:szCs w:val="24"/>
                <w:highlight w:val="none"/>
                <w:lang w:val="en-US" w:eastAsia="zh-CN"/>
              </w:rPr>
            </w:pPr>
            <w:r>
              <w:rPr>
                <w:rFonts w:hint="eastAsia" w:ascii="仿宋" w:hAnsi="仿宋" w:eastAsia="仿宋" w:cs="仿宋"/>
                <w:i w:val="0"/>
                <w:iCs w:val="0"/>
                <w:caps w:val="0"/>
                <w:color w:val="auto"/>
                <w:spacing w:val="0"/>
                <w:sz w:val="24"/>
                <w:szCs w:val="24"/>
                <w:highlight w:val="none"/>
                <w:lang w:val="en-US" w:eastAsia="zh-CN"/>
              </w:rPr>
              <w:t>运用实际操作的训练。让学生在真实的模拟环境中进行练习。还可以利用多媒体教学手段，播放一些急救案例的视频，让学生直观地了解急救的过程和要点。学生不仅能够掌握必要的急救技能，还能增强自信心，提升应对突发事件的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i w:val="0"/>
                <w:iCs w:val="0"/>
                <w:caps w:val="0"/>
                <w:color w:val="auto"/>
                <w:spacing w:val="0"/>
                <w:sz w:val="24"/>
                <w:szCs w:val="24"/>
                <w:highlight w:val="no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3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pacing w:val="-2"/>
          <w:sz w:val="32"/>
          <w:szCs w:val="32"/>
          <w:highlight w:val="none"/>
          <w:lang w:val="en-US" w:eastAsia="zh-CN"/>
        </w:rPr>
        <w:t>专业核心课是面向</w:t>
      </w:r>
      <w:r>
        <w:rPr>
          <w:rFonts w:hint="eastAsia" w:ascii="仿宋_GB2312" w:hAnsi="仿宋_GB2312" w:eastAsia="仿宋_GB2312" w:cs="仿宋_GB2312"/>
          <w:color w:val="auto"/>
          <w:spacing w:val="-2"/>
          <w:sz w:val="32"/>
          <w:szCs w:val="32"/>
          <w:highlight w:val="none"/>
        </w:rPr>
        <w:t>家政服务员、育婴员</w:t>
      </w:r>
      <w:r>
        <w:rPr>
          <w:rFonts w:hint="eastAsia" w:ascii="仿宋_GB2312" w:hAnsi="仿宋_GB2312" w:eastAsia="仿宋_GB2312" w:cs="仿宋_GB2312"/>
          <w:color w:val="auto"/>
          <w:spacing w:val="-2"/>
          <w:sz w:val="32"/>
          <w:szCs w:val="32"/>
          <w:highlight w:val="none"/>
          <w:lang w:eastAsia="zh-CN"/>
        </w:rPr>
        <w:t>和</w:t>
      </w:r>
      <w:r>
        <w:rPr>
          <w:rFonts w:hint="eastAsia" w:ascii="仿宋_GB2312" w:hAnsi="仿宋_GB2312" w:eastAsia="仿宋_GB2312" w:cs="仿宋_GB2312"/>
          <w:color w:val="auto"/>
          <w:spacing w:val="-2"/>
          <w:sz w:val="32"/>
          <w:szCs w:val="32"/>
          <w:highlight w:val="none"/>
        </w:rPr>
        <w:t>保育员、健康管理师、养老照护员</w:t>
      </w:r>
      <w:r>
        <w:rPr>
          <w:rFonts w:hint="eastAsia" w:ascii="仿宋_GB2312" w:hAnsi="仿宋_GB2312" w:eastAsia="仿宋_GB2312" w:cs="仿宋_GB2312"/>
          <w:color w:val="auto"/>
          <w:spacing w:val="-2"/>
          <w:sz w:val="32"/>
          <w:szCs w:val="32"/>
          <w:highlight w:val="none"/>
          <w:lang w:eastAsia="zh-CN"/>
        </w:rPr>
        <w:t>、家政培训师</w:t>
      </w:r>
      <w:r>
        <w:rPr>
          <w:rFonts w:hint="eastAsia" w:ascii="仿宋_GB2312" w:hAnsi="仿宋_GB2312" w:eastAsia="仿宋_GB2312" w:cs="仿宋_GB2312"/>
          <w:color w:val="auto"/>
          <w:spacing w:val="-2"/>
          <w:sz w:val="32"/>
          <w:szCs w:val="32"/>
          <w:highlight w:val="none"/>
          <w:lang w:val="en-US" w:eastAsia="zh-CN"/>
        </w:rPr>
        <w:t>等岗位（群），结合</w:t>
      </w:r>
      <w:r>
        <w:rPr>
          <w:rFonts w:hint="eastAsia" w:ascii="仿宋_GB2312" w:hAnsi="仿宋_GB2312" w:eastAsia="仿宋_GB2312" w:cs="仿宋_GB2312"/>
          <w:color w:val="auto"/>
          <w:spacing w:val="-2"/>
          <w:sz w:val="32"/>
          <w:szCs w:val="32"/>
          <w:highlight w:val="none"/>
        </w:rPr>
        <w:t>养老机构、幼儿园、医院等单位</w:t>
      </w:r>
      <w:r>
        <w:rPr>
          <w:rFonts w:hint="eastAsia" w:ascii="仿宋_GB2312" w:hAnsi="仿宋_GB2312" w:eastAsia="仿宋_GB2312" w:cs="仿宋_GB2312"/>
          <w:color w:val="auto"/>
          <w:spacing w:val="-2"/>
          <w:sz w:val="32"/>
          <w:szCs w:val="32"/>
          <w:highlight w:val="none"/>
          <w:lang w:eastAsia="zh-CN"/>
        </w:rPr>
        <w:t>的</w:t>
      </w:r>
      <w:r>
        <w:rPr>
          <w:rFonts w:hint="eastAsia" w:ascii="仿宋_GB2312" w:hAnsi="仿宋_GB2312" w:eastAsia="仿宋_GB2312" w:cs="仿宋_GB2312"/>
          <w:color w:val="auto"/>
          <w:spacing w:val="-2"/>
          <w:sz w:val="32"/>
          <w:szCs w:val="32"/>
          <w:highlight w:val="none"/>
        </w:rPr>
        <w:t>管理岗位</w:t>
      </w:r>
      <w:r>
        <w:rPr>
          <w:rFonts w:hint="eastAsia" w:ascii="仿宋_GB2312" w:hAnsi="仿宋_GB2312" w:eastAsia="仿宋_GB2312" w:cs="仿宋_GB2312"/>
          <w:color w:val="auto"/>
          <w:spacing w:val="-2"/>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建立</w:t>
      </w:r>
      <w:r>
        <w:rPr>
          <w:rFonts w:hint="eastAsia" w:ascii="仿宋_GB2312" w:hAnsi="仿宋_GB2312" w:eastAsia="仿宋_GB2312" w:cs="仿宋_GB2312"/>
          <w:color w:val="auto"/>
          <w:spacing w:val="-2"/>
          <w:sz w:val="32"/>
          <w:szCs w:val="32"/>
          <w:highlight w:val="none"/>
        </w:rPr>
        <w:t>现代家政服务与管理</w:t>
      </w:r>
      <w:r>
        <w:rPr>
          <w:rFonts w:hint="eastAsia" w:ascii="仿宋_GB2312" w:hAnsi="仿宋_GB2312" w:eastAsia="仿宋_GB2312" w:cs="仿宋_GB2312"/>
          <w:color w:val="auto"/>
          <w:sz w:val="32"/>
          <w:szCs w:val="32"/>
          <w:highlight w:val="none"/>
          <w:lang w:val="en-US" w:eastAsia="zh-CN"/>
        </w:rPr>
        <w:t>专业核心课程，培养学生</w:t>
      </w:r>
      <w:r>
        <w:rPr>
          <w:rFonts w:hint="eastAsia" w:ascii="仿宋_GB2312" w:hAnsi="仿宋_GB2312" w:eastAsia="仿宋_GB2312" w:cs="仿宋_GB2312"/>
          <w:color w:val="auto"/>
          <w:spacing w:val="-2"/>
          <w:sz w:val="32"/>
          <w:szCs w:val="32"/>
          <w:highlight w:val="none"/>
          <w:lang w:eastAsia="zh-CN"/>
        </w:rPr>
        <w:t>家政服务与管理</w:t>
      </w:r>
      <w:r>
        <w:rPr>
          <w:rFonts w:hint="eastAsia" w:ascii="仿宋_GB2312" w:hAnsi="仿宋_GB2312" w:eastAsia="仿宋_GB2312" w:cs="仿宋_GB2312"/>
          <w:color w:val="auto"/>
          <w:sz w:val="32"/>
          <w:szCs w:val="32"/>
          <w:highlight w:val="none"/>
          <w:lang w:val="en-US" w:eastAsia="zh-CN"/>
        </w:rPr>
        <w:t>能力。包括营养与饮食保健、家政服务企业经营与管理、传统老年康复保健、母婴护理、家庭烹饪技术、针灸推拿技术、家庭用药常识、家庭保健与护理</w:t>
      </w:r>
      <w:r>
        <w:rPr>
          <w:rFonts w:hint="eastAsia" w:ascii="仿宋_GB2312" w:hAnsi="仿宋_GB2312" w:eastAsia="仿宋_GB2312" w:cs="仿宋_GB2312"/>
          <w:color w:val="auto"/>
          <w:spacing w:val="-4"/>
          <w:sz w:val="32"/>
          <w:szCs w:val="32"/>
          <w:highlight w:val="none"/>
        </w:rPr>
        <w:t>等课程</w:t>
      </w:r>
      <w:r>
        <w:rPr>
          <w:rFonts w:hint="eastAsia" w:ascii="仿宋_GB2312" w:hAnsi="仿宋_GB2312" w:eastAsia="仿宋_GB2312" w:cs="仿宋_GB2312"/>
          <w:color w:val="auto"/>
          <w:spacing w:val="-4"/>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表4</w:t>
      </w:r>
      <w:r>
        <w:rPr>
          <w:rFonts w:hint="eastAsia" w:ascii="仿宋_GB2312" w:hAnsi="仿宋_GB2312" w:eastAsia="仿宋_GB2312" w:cs="仿宋_GB2312"/>
          <w:color w:val="auto"/>
          <w:sz w:val="32"/>
          <w:szCs w:val="32"/>
          <w:highlight w:val="none"/>
        </w:rPr>
        <w:t>专业</w:t>
      </w:r>
      <w:r>
        <w:rPr>
          <w:rFonts w:hint="eastAsia" w:ascii="仿宋_GB2312" w:hAnsi="仿宋_GB2312" w:eastAsia="仿宋_GB2312" w:cs="仿宋_GB2312"/>
          <w:color w:val="auto"/>
          <w:sz w:val="32"/>
          <w:szCs w:val="32"/>
          <w:highlight w:val="none"/>
          <w:lang w:val="en-US" w:eastAsia="zh-CN"/>
        </w:rPr>
        <w:t>核心</w:t>
      </w:r>
      <w:r>
        <w:rPr>
          <w:rFonts w:hint="eastAsia" w:ascii="仿宋_GB2312" w:hAnsi="仿宋_GB2312" w:eastAsia="仿宋_GB2312" w:cs="仿宋_GB2312"/>
          <w:color w:val="auto"/>
          <w:sz w:val="32"/>
          <w:szCs w:val="32"/>
          <w:highlight w:val="none"/>
        </w:rPr>
        <w:t>课程描述表</w:t>
      </w:r>
    </w:p>
    <w:tbl>
      <w:tblPr>
        <w:tblStyle w:val="6"/>
        <w:tblW w:w="10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969"/>
        <w:gridCol w:w="2421"/>
        <w:gridCol w:w="1785"/>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序号</w:t>
            </w:r>
          </w:p>
        </w:tc>
        <w:tc>
          <w:tcPr>
            <w:tcW w:w="96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课程名称</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7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营养与饮食保健</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了解食品营养与卫生的有关知识</w:t>
            </w:r>
            <w:r>
              <w:rPr>
                <w:rFonts w:hint="eastAsia" w:ascii="仿宋" w:hAnsi="仿宋" w:eastAsia="仿宋" w:cs="仿宋"/>
                <w:color w:val="auto"/>
                <w:sz w:val="24"/>
                <w:szCs w:val="24"/>
                <w:highlight w:val="none"/>
                <w:lang w:eastAsia="zh-CN"/>
              </w:rPr>
              <w:t>。</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家庭主副食的制作工艺及制作过程</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通过学习使学生巩固掌握营养学的基本知识和理论，了解不同年龄、性别、职业、体质、健康状况的人群对膳食营养的各自需求特点，掌握针对不同人群或个人进行科学配餐与食谱编制的知识以及宴会食谱设计。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家政服务企业经营与管理</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掌握家政服务管理企业基本管理理论和方法，能用所学方法分析与解决企业实际问题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家政服务企业基本管理方法与管理能力</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使学生通过全部教学内容的学习，掌握家政服务与管理的基本理论，达到能够运用家政服务与管理的方法和艺术，去解决工作中实际问题的能力，并能够运用家政管理与服务的知识为有需要的人服务。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传统老年康复保健</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了解老年人日常生活保健与护理、急救和日常用药的常识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老年人常见病的家庭护理、急救和日常用药的技能</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采用情景案例导入法、小组任务法、课堂讨论、小教师授课等方法和手段，结合老年照护相关知识，引导学生掌握照护相关知识的同时，树立爱老敬老的思想；采用情景模拟法，教师示教，学生分组练习并小组间互相点评等方法进行，注重对学生操作能力与人文关怀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母婴护理</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 xml:space="preserve">了解婴幼儿生长发育与保健、婴幼儿疾病及其预防、 婴幼儿日常照料和护理等卫生保健知识 </w:t>
            </w:r>
            <w:r>
              <w:rPr>
                <w:rFonts w:hint="eastAsia" w:ascii="仿宋" w:hAnsi="仿宋" w:eastAsia="仿宋" w:cs="仿宋"/>
                <w:color w:val="auto"/>
                <w:sz w:val="24"/>
                <w:szCs w:val="24"/>
                <w:highlight w:val="none"/>
                <w:lang w:eastAsia="zh-CN"/>
              </w:rPr>
              <w:t>。</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婴幼儿卫生保健与护理的基本知识和技能</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坚持理论讲授与案例分析相结合，小组讨论与角色体验相结合，经验传授与创业实践相结合，把知识传授和实践体验有机统一，调动学生学习积极性、主动性和创造性，不断提高教学质量和水平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家庭烹饪技术</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了解原料切配加工技术、菜肴制作工艺基础知识、烹、调方法的专业知识</w:t>
            </w:r>
            <w:r>
              <w:rPr>
                <w:rFonts w:hint="eastAsia" w:ascii="仿宋" w:hAnsi="仿宋" w:eastAsia="仿宋" w:cs="仿宋"/>
                <w:color w:val="auto"/>
                <w:sz w:val="24"/>
                <w:szCs w:val="24"/>
                <w:highlight w:val="none"/>
                <w:lang w:eastAsia="zh-CN"/>
              </w:rPr>
              <w:t>。</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刀工、切配、火候、油温、码味、冷热菜肴烹制方法</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引入地方特色菜肴和国际美食，让学生在学习基本烹饪技巧的同时，扩展他们的视野。在教授学生如何制作传统的家常菜时，结合现代营养学的知识，指导学生如何选择健康的食材，合理搭配营养。课堂上可以设置烹饪比赛，激发生的创造力与团队合作精神，使他们在实践中不断提高自己的烹饪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针灸推拿技术</w:t>
            </w:r>
          </w:p>
        </w:tc>
        <w:tc>
          <w:tcPr>
            <w:tcW w:w="2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了解中医药理论基础、学习针灸推拿专业知识和实践技能，运用针灸、推拿治疗常见家庭疾病</w:t>
            </w:r>
            <w:r>
              <w:rPr>
                <w:rFonts w:hint="eastAsia" w:ascii="仿宋" w:hAnsi="仿宋" w:eastAsia="仿宋" w:cs="仿宋"/>
                <w:color w:val="auto"/>
                <w:sz w:val="24"/>
                <w:szCs w:val="24"/>
                <w:highlight w:val="none"/>
                <w:lang w:eastAsia="zh-CN"/>
              </w:rPr>
              <w:t>。</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针灸推拿医疗技术</w:t>
            </w:r>
            <w:r>
              <w:rPr>
                <w:rFonts w:hint="eastAsia" w:ascii="仿宋" w:hAnsi="仿宋" w:eastAsia="仿宋" w:cs="仿宋"/>
                <w:color w:val="auto"/>
                <w:sz w:val="24"/>
                <w:szCs w:val="24"/>
                <w:highlight w:val="none"/>
                <w:lang w:eastAsia="zh-CN"/>
              </w:rPr>
              <w:t>。</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理论与实践的结合，教授学生中医理论基础、经络学说等知识，通过实际操作，让学生掌握常用的推拿手法和针灸技巧。进行现场演示，并安排学生进行模拟操作，帮助他们在实践中加深对知识的理解。课程设置家庭健康管理的案例分析，培养学生的实际应用能力，使他们在未来的职业生涯中，能够有效地为家庭提供健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家庭用药常识</w:t>
            </w:r>
          </w:p>
        </w:tc>
        <w:tc>
          <w:tcPr>
            <w:tcW w:w="242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本课程是现代家政服务与管理专业的专业基础课程之一，</w:t>
            </w:r>
            <w:r>
              <w:rPr>
                <w:rFonts w:hint="eastAsia" w:ascii="仿宋" w:hAnsi="仿宋" w:eastAsia="仿宋" w:cs="仿宋"/>
                <w:color w:val="auto"/>
                <w:sz w:val="24"/>
                <w:szCs w:val="24"/>
                <w:highlight w:val="none"/>
              </w:rPr>
              <w:t>学习内容包括常用药物的体内过程、药理作用.作用机制、临床应用不良反应、禁忌证和用药注意事项等。通过该课程的学习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既能使学生掌握常见药品的药理作用等知识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又能使学生具备</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些实验动手操作能力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为今后从事药物销售的工作打下基础。</w:t>
            </w:r>
          </w:p>
        </w:tc>
        <w:tc>
          <w:tcPr>
            <w:tcW w:w="17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w:t>
            </w:r>
            <w:r>
              <w:rPr>
                <w:rFonts w:hint="eastAsia" w:ascii="仿宋" w:hAnsi="仿宋" w:eastAsia="仿宋" w:cs="仿宋"/>
                <w:color w:val="auto"/>
                <w:sz w:val="24"/>
                <w:szCs w:val="24"/>
                <w:highlight w:val="none"/>
              </w:rPr>
              <w:t>药理学的基本要求、特点和发展方向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家庭</w:t>
            </w:r>
            <w:r>
              <w:rPr>
                <w:rFonts w:hint="eastAsia" w:ascii="仿宋" w:hAnsi="仿宋" w:eastAsia="仿宋" w:cs="仿宋"/>
                <w:color w:val="auto"/>
                <w:sz w:val="24"/>
                <w:szCs w:val="24"/>
                <w:highlight w:val="none"/>
              </w:rPr>
              <w:t>代表药的作用、机制、不良反应和临床应用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常用药物的作用、机制、不良反应及临床应用。</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rPr>
            </w:pP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理论与实践相结合的方式，帮助学生掌握用药的基本原则。课程中还邀请了专业的药剂师来进行讲座，让学生了解药物的分类、作用及其使用的注意事项。这种多样化的教学方式，让学生在轻松愉快的氛围中学习到重要的家庭用药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96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家庭保健与</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护理</w:t>
            </w:r>
          </w:p>
        </w:tc>
        <w:tc>
          <w:tcPr>
            <w:tcW w:w="2421"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lang w:val="en-US" w:eastAsia="zh-CN"/>
              </w:rPr>
              <w:t>通过本门课程的学习使学生了解家庭保健护理的重要性和基本原则，掌握常见家庭保健护理技能，如急救、卫生习惯和健康饮食等。培养学生的自我保健意识和能力，提高家庭成员的整体健康水平。</w:t>
            </w:r>
          </w:p>
        </w:tc>
        <w:tc>
          <w:tcPr>
            <w:tcW w:w="1785" w:type="dxa"/>
            <w:noWrap w:val="0"/>
            <w:vAlign w:val="center"/>
          </w:tcPr>
          <w:p>
            <w:pPr>
              <w:keepNext w:val="0"/>
              <w:keepLines w:val="0"/>
              <w:pageBreakBefore w:val="0"/>
              <w:widowControl w:val="0"/>
              <w:kinsoku/>
              <w:wordWrap/>
              <w:topLinePunct w:val="0"/>
              <w:autoSpaceDE/>
              <w:autoSpaceDN/>
              <w:bidi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lang w:val="en-US" w:eastAsia="zh-CN"/>
              </w:rPr>
              <w:t>家庭保健护理的概念和重要性；常见家庭保健护理技能（急救措施:包括心肺复苏、止血、处理烧伤和骨折等、卫生习惯:如正确的洗手方法、保持室内清洁和个人卫生等、健康饮食:了解均衡饮食的重要性，学习选择健康食材和烹饪方法等、心理健康:了解心理健康问题，并学习应对压力和情绪管理的方法等）。</w:t>
            </w:r>
          </w:p>
        </w:tc>
        <w:tc>
          <w:tcPr>
            <w:tcW w:w="4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通过讲授、演示、录像、练习、自学、讨论、角色扮演等使学</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生建立整体观念。培养科学的护理思维方法，理解掌握护理程序的步骤，培养评判性思维能力。掌握护理的基本理论、知识和技能，加强实践技能训练。</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主要实践性课程：毕业设计、</w:t>
      </w:r>
      <w:r>
        <w:rPr>
          <w:rFonts w:hint="eastAsia" w:ascii="仿宋_GB2312" w:hAnsi="仿宋_GB2312" w:eastAsia="仿宋_GB2312" w:cs="仿宋_GB2312"/>
          <w:color w:val="auto"/>
          <w:sz w:val="32"/>
          <w:szCs w:val="32"/>
          <w:highlight w:val="none"/>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表5</w:t>
      </w:r>
      <w:r>
        <w:rPr>
          <w:rFonts w:hint="eastAsia" w:ascii="仿宋_GB2312" w:hAnsi="仿宋_GB2312" w:eastAsia="仿宋_GB2312" w:cs="仿宋_GB2312"/>
          <w:color w:val="auto"/>
          <w:sz w:val="32"/>
          <w:szCs w:val="32"/>
          <w:highlight w:val="none"/>
        </w:rPr>
        <w:t>主要实践课程描述表</w:t>
      </w:r>
    </w:p>
    <w:tbl>
      <w:tblPr>
        <w:tblStyle w:val="6"/>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800"/>
        <w:gridCol w:w="3266"/>
        <w:gridCol w:w="2185"/>
        <w:gridCol w:w="3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8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32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1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27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8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毕业设计</w:t>
            </w:r>
          </w:p>
        </w:tc>
        <w:tc>
          <w:tcPr>
            <w:tcW w:w="32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1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选题和资料收集；分析和计划；开题报告；撰写初稿；修改定稿；答辩</w:t>
            </w:r>
            <w:r>
              <w:rPr>
                <w:rFonts w:hint="eastAsia" w:ascii="仿宋" w:hAnsi="仿宋" w:eastAsia="仿宋" w:cs="仿宋"/>
                <w:color w:val="auto"/>
                <w:sz w:val="24"/>
                <w:szCs w:val="24"/>
                <w:highlight w:val="none"/>
                <w:lang w:eastAsia="zh-CN"/>
              </w:rPr>
              <w:t>。</w:t>
            </w:r>
          </w:p>
        </w:tc>
        <w:tc>
          <w:tcPr>
            <w:tcW w:w="3273"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1.</w:t>
            </w: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导师指导制、阶段性检查与反馈、毕业答辩模拟等教学方法，确保学生高质量完成毕业设计，提升综合应用能力和创新能力。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sz w:val="24"/>
                <w:szCs w:val="24"/>
                <w:highlight w:val="none"/>
                <w:lang w:val="en-US" w:eastAsia="zh-CN"/>
              </w:rPr>
              <w:t>要求学生面对真实的家政服务与管理工作环境，针对专业领域内某一有价值、有挑战的选题（问题），合理设计解决问题的技术路线，创造性地提出具体解决方案，并能卓有成效地展示毕业设计成果，从而全面提升学生综合运用所学基础理论和基本技能去解决本专业范围内的一般问题的能力。</w:t>
            </w:r>
            <w:r>
              <w:rPr>
                <w:rFonts w:ascii="Arial" w:hAnsi="Arial" w:eastAsia="Arial" w:cs="Arial"/>
                <w:i w:val="0"/>
                <w:iCs w:val="0"/>
                <w:caps w:val="0"/>
                <w:color w:val="auto"/>
                <w:spacing w:val="0"/>
                <w:sz w:val="21"/>
                <w:szCs w:val="21"/>
                <w:highlight w:val="none"/>
                <w:shd w:val="clear"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8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eastAsia="zh-CN"/>
              </w:rPr>
              <w:t>岗位</w:t>
            </w:r>
            <w:r>
              <w:rPr>
                <w:rFonts w:hint="eastAsia" w:ascii="仿宋" w:hAnsi="仿宋" w:eastAsia="仿宋" w:cs="仿宋"/>
                <w:color w:val="auto"/>
                <w:sz w:val="24"/>
                <w:szCs w:val="24"/>
                <w:highlight w:val="none"/>
              </w:rPr>
              <w:t>实习</w:t>
            </w:r>
          </w:p>
        </w:tc>
        <w:tc>
          <w:tcPr>
            <w:tcW w:w="326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通过</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，培养学生吃苦耐劳、团结合作的精神品质和正确处事原则，进一步增强学生实际操作能力、专业应用能力和岗位适应能力，并取得用人单位正式聘用。</w:t>
            </w:r>
          </w:p>
        </w:tc>
        <w:tc>
          <w:tcPr>
            <w:tcW w:w="218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家政服务员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、育婴员</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保育员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、健康管理师</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、养老照护员</w:t>
            </w:r>
            <w:r>
              <w:rPr>
                <w:rFonts w:hint="eastAsia" w:ascii="仿宋" w:hAnsi="仿宋" w:eastAsia="仿宋" w:cs="仿宋"/>
                <w:color w:val="auto"/>
                <w:sz w:val="24"/>
                <w:szCs w:val="24"/>
                <w:highlight w:val="none"/>
                <w:lang w:eastAsia="zh-CN"/>
              </w:rPr>
              <w:t>岗位实习、家政培训师岗位实习</w:t>
            </w:r>
          </w:p>
        </w:tc>
        <w:tc>
          <w:tcPr>
            <w:tcW w:w="327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校企合作模式、实习导师制、实习日志与报告撰写等教学方法，让学生在真实的工作环境中锻炼技能，积累实践经验。</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11" w:name="_Toc90734991"/>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专业</w:t>
      </w:r>
      <w:r>
        <w:rPr>
          <w:rFonts w:hint="eastAsia" w:ascii="仿宋_GB2312" w:hAnsi="仿宋_GB2312" w:eastAsia="仿宋_GB2312" w:cs="仿宋_GB2312"/>
          <w:color w:val="auto"/>
          <w:sz w:val="32"/>
          <w:szCs w:val="32"/>
          <w:highlight w:val="none"/>
          <w:lang w:eastAsia="zh-CN"/>
        </w:rPr>
        <w:t>拓展</w:t>
      </w:r>
      <w:r>
        <w:rPr>
          <w:rFonts w:hint="eastAsia" w:ascii="仿宋_GB2312" w:hAnsi="仿宋_GB2312" w:eastAsia="仿宋_GB2312" w:cs="仿宋_GB2312"/>
          <w:color w:val="auto"/>
          <w:sz w:val="32"/>
          <w:szCs w:val="32"/>
          <w:highlight w:val="none"/>
        </w:rPr>
        <w:t>课程：</w:t>
      </w:r>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w:t>
      </w:r>
      <w:r>
        <w:rPr>
          <w:rFonts w:hint="eastAsia" w:ascii="仿宋_GB2312" w:hAnsi="仿宋_GB2312" w:eastAsia="仿宋_GB2312" w:cs="仿宋_GB2312"/>
          <w:color w:val="auto"/>
          <w:spacing w:val="-2"/>
          <w:sz w:val="32"/>
          <w:szCs w:val="32"/>
          <w:highlight w:val="none"/>
          <w:lang w:val="en-US" w:eastAsia="zh-CN"/>
        </w:rPr>
        <w:t>家政</w:t>
      </w:r>
      <w:r>
        <w:rPr>
          <w:rFonts w:hint="eastAsia" w:ascii="仿宋_GB2312" w:hAnsi="仿宋_GB2312" w:eastAsia="仿宋_GB2312" w:cs="仿宋_GB2312"/>
          <w:color w:val="auto"/>
          <w:spacing w:val="-2"/>
          <w:sz w:val="32"/>
          <w:szCs w:val="32"/>
          <w:highlight w:val="none"/>
          <w:lang w:eastAsia="zh-CN"/>
        </w:rPr>
        <w:t>行业</w:t>
      </w:r>
      <w:r>
        <w:rPr>
          <w:rFonts w:hint="eastAsia" w:ascii="仿宋_GB2312" w:hAnsi="仿宋_GB2312" w:eastAsia="仿宋_GB2312" w:cs="仿宋_GB2312"/>
          <w:color w:val="auto"/>
          <w:sz w:val="32"/>
          <w:szCs w:val="32"/>
          <w:highlight w:val="none"/>
        </w:rPr>
        <w:t>发展的趋势，</w:t>
      </w:r>
      <w:r>
        <w:rPr>
          <w:rFonts w:hint="eastAsia" w:ascii="仿宋_GB2312" w:hAnsi="仿宋_GB2312" w:eastAsia="仿宋_GB2312" w:cs="仿宋_GB2312"/>
          <w:color w:val="auto"/>
          <w:sz w:val="32"/>
          <w:szCs w:val="32"/>
          <w:highlight w:val="none"/>
          <w:lang w:eastAsia="zh-CN"/>
        </w:rPr>
        <w:t>通过</w:t>
      </w:r>
      <w:r>
        <w:rPr>
          <w:rFonts w:hint="eastAsia" w:ascii="仿宋_GB2312" w:hAnsi="仿宋_GB2312" w:eastAsia="仿宋_GB2312" w:cs="仿宋_GB2312"/>
          <w:color w:val="auto"/>
          <w:sz w:val="32"/>
          <w:szCs w:val="32"/>
          <w:highlight w:val="none"/>
        </w:rPr>
        <w:t>企业用人需求调研，</w:t>
      </w:r>
      <w:r>
        <w:rPr>
          <w:rFonts w:hint="eastAsia" w:ascii="仿宋_GB2312" w:hAnsi="仿宋_GB2312" w:eastAsia="仿宋_GB2312" w:cs="仿宋_GB2312"/>
          <w:color w:val="auto"/>
          <w:sz w:val="32"/>
          <w:szCs w:val="32"/>
          <w:highlight w:val="none"/>
          <w:lang w:eastAsia="zh-CN"/>
        </w:rPr>
        <w:t>依据</w:t>
      </w:r>
      <w:r>
        <w:rPr>
          <w:rFonts w:hint="eastAsia" w:ascii="仿宋_GB2312" w:hAnsi="仿宋_GB2312" w:eastAsia="仿宋_GB2312" w:cs="仿宋_GB2312"/>
          <w:color w:val="auto"/>
          <w:sz w:val="32"/>
          <w:szCs w:val="32"/>
          <w:highlight w:val="none"/>
        </w:rPr>
        <w:t>企业对</w:t>
      </w:r>
      <w:r>
        <w:rPr>
          <w:rFonts w:hint="eastAsia" w:ascii="仿宋_GB2312" w:hAnsi="仿宋_GB2312" w:eastAsia="仿宋_GB2312" w:cs="仿宋_GB2312"/>
          <w:color w:val="auto"/>
          <w:spacing w:val="-2"/>
          <w:sz w:val="32"/>
          <w:szCs w:val="32"/>
          <w:highlight w:val="none"/>
          <w:lang w:eastAsia="zh-CN"/>
        </w:rPr>
        <w:t>具备专业技能和资质的家政人才</w:t>
      </w:r>
      <w:r>
        <w:rPr>
          <w:rFonts w:hint="eastAsia" w:ascii="仿宋_GB2312" w:hAnsi="仿宋_GB2312" w:eastAsia="仿宋_GB2312" w:cs="仿宋_GB2312"/>
          <w:color w:val="auto"/>
          <w:sz w:val="32"/>
          <w:szCs w:val="32"/>
          <w:highlight w:val="none"/>
          <w:lang w:eastAsia="zh-CN"/>
        </w:rPr>
        <w:t>日益增加的市场需求实际状况</w:t>
      </w:r>
      <w:r>
        <w:rPr>
          <w:rFonts w:hint="eastAsia" w:ascii="仿宋_GB2312" w:hAnsi="仿宋_GB2312" w:eastAsia="仿宋_GB2312" w:cs="仿宋_GB2312"/>
          <w:color w:val="auto"/>
          <w:sz w:val="32"/>
          <w:szCs w:val="32"/>
          <w:highlight w:val="none"/>
        </w:rPr>
        <w:t>，建立了</w:t>
      </w:r>
      <w:r>
        <w:rPr>
          <w:rFonts w:hint="eastAsia" w:ascii="仿宋_GB2312" w:hAnsi="仿宋_GB2312" w:eastAsia="仿宋_GB2312" w:cs="仿宋_GB2312"/>
          <w:color w:val="auto"/>
          <w:spacing w:val="-2"/>
          <w:sz w:val="32"/>
          <w:szCs w:val="32"/>
          <w:highlight w:val="none"/>
        </w:rPr>
        <w:t>现代家政服务与管理专业</w:t>
      </w:r>
      <w:r>
        <w:rPr>
          <w:rFonts w:hint="eastAsia" w:ascii="仿宋_GB2312" w:hAnsi="仿宋_GB2312" w:eastAsia="仿宋_GB2312" w:cs="仿宋_GB2312"/>
          <w:color w:val="auto"/>
          <w:sz w:val="32"/>
          <w:szCs w:val="32"/>
          <w:highlight w:val="none"/>
        </w:rPr>
        <w:t>专业拓展课，并将辅修方向课程纳入其中。由</w:t>
      </w:r>
      <w:r>
        <w:rPr>
          <w:rFonts w:hint="eastAsia" w:ascii="仿宋_GB2312" w:hAnsi="仿宋_GB2312" w:eastAsia="仿宋_GB2312" w:cs="仿宋_GB2312"/>
          <w:color w:val="auto"/>
          <w:spacing w:val="-2"/>
          <w:sz w:val="32"/>
          <w:szCs w:val="32"/>
          <w:highlight w:val="none"/>
        </w:rPr>
        <w:t>生活美学、文献检索与论文写作、社交礼仪、茶艺技能</w:t>
      </w:r>
      <w:r>
        <w:rPr>
          <w:rFonts w:hint="eastAsia" w:ascii="仿宋_GB2312" w:hAnsi="仿宋_GB2312" w:eastAsia="仿宋_GB2312" w:cs="仿宋_GB2312"/>
          <w:color w:val="auto"/>
          <w:sz w:val="32"/>
          <w:szCs w:val="32"/>
          <w:highlight w:val="none"/>
        </w:rPr>
        <w:t>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b w:val="0"/>
          <w:bCs w:val="0"/>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表6</w:t>
      </w:r>
      <w:r>
        <w:rPr>
          <w:rFonts w:hint="eastAsia" w:ascii="仿宋_GB2312" w:hAnsi="仿宋_GB2312" w:eastAsia="仿宋_GB2312" w:cs="仿宋_GB2312"/>
          <w:color w:val="auto"/>
          <w:sz w:val="32"/>
          <w:szCs w:val="32"/>
          <w:highlight w:val="none"/>
          <w:lang w:val="en-US" w:eastAsia="zh-CN"/>
        </w:rPr>
        <w:t>专业拓展课程描述表</w:t>
      </w:r>
    </w:p>
    <w:tbl>
      <w:tblPr>
        <w:tblStyle w:val="6"/>
        <w:tblW w:w="10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947"/>
        <w:gridCol w:w="3334"/>
        <w:gridCol w:w="24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序号</w:t>
            </w:r>
          </w:p>
        </w:tc>
        <w:tc>
          <w:tcPr>
            <w:tcW w:w="94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课程名称</w:t>
            </w:r>
          </w:p>
        </w:tc>
        <w:tc>
          <w:tcPr>
            <w:tcW w:w="333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4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8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94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生活美学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p>
        </w:tc>
        <w:tc>
          <w:tcPr>
            <w:tcW w:w="333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从生活与美学的关系出发，采用材料详实、直观生动的多媒体教学手段，选取丰富多样的典型个案，以生动活泼的主题研讨形式，在对话讨论中掌握知识、培养能力、培养好的生活态度，达到审美教育的目的。</w:t>
            </w:r>
          </w:p>
        </w:tc>
        <w:tc>
          <w:tcPr>
            <w:tcW w:w="24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生活美学的起点</w:t>
            </w:r>
            <w:r>
              <w:rPr>
                <w:rFonts w:hint="eastAsia" w:ascii="仿宋" w:hAnsi="仿宋" w:eastAsia="仿宋" w:cs="仿宋"/>
                <w:color w:val="auto"/>
                <w:sz w:val="24"/>
                <w:szCs w:val="24"/>
                <w:highlight w:val="none"/>
                <w:lang w:eastAsia="zh-CN"/>
              </w:rPr>
              <w:t>；人物之美学；人心之美学；饮食之美学；服饰之美学；空间之美学；行走之美学；民俗风情之美学；生活美学家。</w:t>
            </w:r>
          </w:p>
        </w:tc>
        <w:tc>
          <w:tcPr>
            <w:tcW w:w="28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引入案例，分析如何提升生活美感。鼓励学生进行实际操作，让他们在实践中锻炼自己的美学素养。通过这样的课程设置，学生不仅能够提高自己的审美能力，还能在未来的家政服务中，为客户提供更具个性化和美感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9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文献检索与论文写作</w:t>
            </w:r>
          </w:p>
        </w:tc>
        <w:tc>
          <w:tcPr>
            <w:tcW w:w="33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bCs/>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4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bCs/>
                <w:color w:val="auto"/>
                <w:sz w:val="24"/>
                <w:szCs w:val="24"/>
                <w:highlight w:val="none"/>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28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教授学生如何使用各类数据库进行文献检索，了解相关领域的研究动态。通过指导学生撰写学术论文、调研报告等，帮助他们掌握论文的结构、格式和写作技巧。学生不仅能够提高自己的学术能力，还能够增强对行业前沿动态的敏感度，为将来的职业发展打下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9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社交礼仪</w:t>
            </w:r>
          </w:p>
        </w:tc>
        <w:tc>
          <w:tcPr>
            <w:tcW w:w="33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社交礼仪是指在社交场合中遵守一定的规范和礼貌，以确保良好的人际关系和社交交往。社交礼仪课程旨在教授学生正确的社交行为和表达方式，提高他们的社交技能和人际关系。</w:t>
            </w:r>
          </w:p>
        </w:tc>
        <w:tc>
          <w:tcPr>
            <w:tcW w:w="24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rPr>
              <w:t>社交礼仪概述，仪表与仪态，服饰与形象搭配，言行举止，礼貌用语与问候礼仪餐桌礼仪与用餐技巧，社交场合商务社交礼仪，社交聚会与宴会礼仪，人际关系与交际技巧，建立良好的人际关系，有效的沟通技巧。</w:t>
            </w:r>
          </w:p>
        </w:tc>
        <w:tc>
          <w:tcPr>
            <w:tcW w:w="28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角色扮演的方式，让学生模拟不同的社交场景，以帮助他们更好地理解和掌握社交礼仪的要点。在实际操作中，学生不仅要学习如何正确地问候、介绍自己和他人，还要明白在不同场合下的礼仪禁忌。学生能够在实践中提高自己的社交能力，从而为将来的家政服务工作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4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lang w:val="en-US" w:eastAsia="zh-CN"/>
              </w:rPr>
              <w:t>茶艺技能</w:t>
            </w:r>
          </w:p>
        </w:tc>
        <w:tc>
          <w:tcPr>
            <w:tcW w:w="33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bCs/>
                <w:color w:val="auto"/>
                <w:sz w:val="24"/>
                <w:szCs w:val="24"/>
                <w:highlight w:val="none"/>
              </w:rPr>
              <w:t>《茶艺技能》课程的设置，要</w:t>
            </w:r>
            <w:r>
              <w:rPr>
                <w:rFonts w:hint="eastAsia" w:ascii="仿宋" w:hAnsi="仿宋" w:eastAsia="仿宋" w:cs="仿宋"/>
                <w:bCs/>
                <w:color w:val="auto"/>
                <w:sz w:val="24"/>
                <w:szCs w:val="24"/>
                <w:highlight w:val="none"/>
                <w:lang w:val="en-US" w:eastAsia="zh-CN"/>
              </w:rPr>
              <w:t>结合家政行</w:t>
            </w:r>
            <w:r>
              <w:rPr>
                <w:rFonts w:hint="eastAsia" w:ascii="仿宋" w:hAnsi="仿宋" w:eastAsia="仿宋" w:cs="仿宋"/>
                <w:bCs/>
                <w:color w:val="auto"/>
                <w:sz w:val="24"/>
                <w:szCs w:val="24"/>
                <w:highlight w:val="none"/>
              </w:rPr>
              <w:t>业特点与人才素质的需求，以抓好基本理论和实践技能为重点，以能力培养为核心，通过“产学研”建设加强校企合作，实现培养具有高素质技能型人才的目标。</w:t>
            </w:r>
          </w:p>
        </w:tc>
        <w:tc>
          <w:tcPr>
            <w:tcW w:w="24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bCs/>
                <w:color w:val="auto"/>
                <w:sz w:val="24"/>
                <w:szCs w:val="24"/>
                <w:highlight w:val="none"/>
              </w:rPr>
              <w:t>茶的产地与分类。茶叶的储藏与保质。茶器的欣赏。茶道礼仪。茶的养生价值。</w:t>
            </w:r>
          </w:p>
        </w:tc>
        <w:tc>
          <w:tcPr>
            <w:tcW w:w="28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在教学方法的选择上，采用教师讲授理论，同时带领学生共同实践的方法，鼓励学生动手进行实操，有效激发学生学习的主动性及参与性。</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本专业总周数为120周。其中，校内教学共76周，校外教学共 31周，复习考试共6周，机动共7周。教学安排可根据具体情况经教务科研处审批后作适当调整。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表7</w:t>
      </w:r>
      <w:r>
        <w:rPr>
          <w:rFonts w:hint="eastAsia" w:ascii="仿宋_GB2312" w:hAnsi="仿宋_GB2312" w:eastAsia="仿宋_GB2312" w:cs="仿宋_GB2312"/>
          <w:color w:val="auto"/>
          <w:sz w:val="32"/>
          <w:szCs w:val="32"/>
          <w:highlight w:val="none"/>
          <w:lang w:val="en-US" w:eastAsia="zh-CN"/>
        </w:rPr>
        <w:t>现代家政服务与管理专业教学时间安排表</w:t>
      </w: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2926</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1358</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46.41</w:t>
      </w:r>
      <w:r>
        <w:rPr>
          <w:rFonts w:hint="eastAsia" w:ascii="仿宋_GB2312" w:hAnsi="仿宋_GB2312" w:eastAsia="仿宋_GB2312" w:cs="仿宋_GB2312"/>
          <w:bCs/>
          <w:color w:val="auto"/>
          <w:sz w:val="32"/>
          <w:szCs w:val="32"/>
          <w:highlight w:val="none"/>
          <w:lang w:eastAsia="zh-CN"/>
        </w:rPr>
        <w:t xml:space="preserve"> %；实践教学</w:t>
      </w:r>
      <w:r>
        <w:rPr>
          <w:rFonts w:hint="eastAsia" w:ascii="仿宋_GB2312" w:hAnsi="仿宋_GB2312" w:eastAsia="仿宋_GB2312" w:cs="仿宋_GB2312"/>
          <w:bCs/>
          <w:color w:val="auto"/>
          <w:sz w:val="32"/>
          <w:szCs w:val="32"/>
          <w:highlight w:val="none"/>
          <w:lang w:val="en-US" w:eastAsia="zh-CN"/>
        </w:rPr>
        <w:t>1568</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53.59</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910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31.1</w:t>
      </w:r>
      <w:r>
        <w:rPr>
          <w:rFonts w:hint="eastAsia" w:ascii="仿宋_GB2312" w:hAnsi="仿宋_GB2312" w:eastAsia="仿宋_GB2312" w:cs="仿宋_GB2312"/>
          <w:bCs/>
          <w:color w:val="auto"/>
          <w:sz w:val="32"/>
          <w:szCs w:val="32"/>
          <w:highlight w:val="none"/>
          <w:lang w:eastAsia="zh-CN"/>
        </w:rPr>
        <w:t xml:space="preserve"> %；</w:t>
      </w:r>
      <w:r>
        <w:rPr>
          <w:rFonts w:hint="eastAsia" w:ascii="仿宋_GB2312" w:hAnsi="仿宋_GB2312" w:eastAsia="仿宋_GB2312" w:cs="仿宋_GB2312"/>
          <w:color w:val="auto"/>
          <w:sz w:val="32"/>
          <w:szCs w:val="32"/>
          <w:lang w:val="en-US" w:eastAsia="zh-CN"/>
        </w:rPr>
        <w:t>选修课324学时，占11.1%。</w:t>
      </w:r>
      <w:r>
        <w:rPr>
          <w:rFonts w:hint="eastAsia" w:ascii="仿宋_GB2312" w:hAnsi="仿宋_GB2312" w:eastAsia="仿宋_GB2312" w:cs="仿宋_GB2312"/>
          <w:bCs/>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color w:val="auto"/>
          <w:sz w:val="32"/>
          <w:szCs w:val="32"/>
          <w:highlight w:val="none"/>
          <w:shd w:val="clear" w:color="auto" w:fill="FFFFFF"/>
          <w:lang w:eastAsia="zh-CN" w:bidi="ar"/>
        </w:rPr>
        <w:t>现代家政服务与管理</w:t>
      </w:r>
      <w:r>
        <w:rPr>
          <w:rFonts w:hint="eastAsia" w:ascii="仿宋_GB2312" w:hAnsi="仿宋_GB2312" w:eastAsia="仿宋_GB2312" w:cs="仿宋_GB2312"/>
          <w:color w:val="auto"/>
          <w:spacing w:val="-2"/>
          <w:sz w:val="32"/>
          <w:szCs w:val="32"/>
          <w:lang w:eastAsia="zh-CN"/>
        </w:rPr>
        <w:t>专业课程学时、学分分配表</w:t>
      </w:r>
      <w:r>
        <w:rPr>
          <w:rFonts w:hint="eastAsia" w:ascii="仿宋_GB2312" w:hAnsi="仿宋_GB2312" w:eastAsia="仿宋_GB2312" w:cs="仿宋_GB2312"/>
          <w:bCs/>
          <w:color w:val="auto"/>
          <w:sz w:val="32"/>
          <w:szCs w:val="32"/>
          <w:highlight w:val="none"/>
          <w:lang w:val="en-US" w:eastAsia="zh-CN"/>
        </w:rPr>
        <w:t xml:space="preserve">    </w:t>
      </w:r>
    </w:p>
    <w:tbl>
      <w:tblPr>
        <w:tblStyle w:val="5"/>
        <w:tblW w:w="10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5"/>
        <w:gridCol w:w="1500"/>
        <w:gridCol w:w="780"/>
        <w:gridCol w:w="865"/>
        <w:gridCol w:w="1005"/>
        <w:gridCol w:w="1080"/>
        <w:gridCol w:w="810"/>
        <w:gridCol w:w="1155"/>
        <w:gridCol w:w="945"/>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课程类别</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课程性质</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学分</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占专业总学分比例</w:t>
            </w:r>
          </w:p>
        </w:tc>
        <w:tc>
          <w:tcPr>
            <w:tcW w:w="517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b w:val="0"/>
                <w:bCs w:val="0"/>
                <w:i w:val="0"/>
                <w:iCs w:val="0"/>
                <w:color w:val="000000"/>
                <w:sz w:val="24"/>
                <w:szCs w:val="24"/>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合计</w:t>
            </w:r>
          </w:p>
        </w:tc>
        <w:tc>
          <w:tcPr>
            <w:tcW w:w="19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理论教学</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26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b w:val="0"/>
                <w:bCs w:val="0"/>
                <w:i w:val="0"/>
                <w:iCs w:val="0"/>
                <w:color w:val="000000"/>
                <w:sz w:val="24"/>
                <w:szCs w:val="24"/>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b w:val="0"/>
                <w:bCs w:val="0"/>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学时</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占专业总学时比例（%）</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学时</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公共基础课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必修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694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378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13%</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316</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选修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216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144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72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小计</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48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910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522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18%</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388</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专业(技能)课</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专业基础课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必修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648</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492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17%</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156</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专业核心课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必修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576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288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288</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专业实践课程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必修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620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600</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专业拓展课程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选修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108</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72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val="0"/>
                <w:bCs w:val="0"/>
                <w:i w:val="0"/>
                <w:iCs w:val="0"/>
                <w:color w:val="000000"/>
                <w:sz w:val="24"/>
                <w:szCs w:val="24"/>
                <w:u w:val="none"/>
              </w:rPr>
            </w:pP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小计</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99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66%</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1952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836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29%</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1116</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6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第二课堂</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必修</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64</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40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合计</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151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2926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1358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46%</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1568</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4"/>
                <w:szCs w:val="24"/>
                <w:u w:val="none"/>
              </w:rPr>
            </w:pPr>
            <w:r>
              <w:rPr>
                <w:rFonts w:hint="eastAsia" w:asciiTheme="minorEastAsia" w:hAnsiTheme="minorEastAsia" w:eastAsiaTheme="minorEastAsia" w:cstheme="minorEastAsia"/>
                <w:b w:val="0"/>
                <w:bCs w:val="0"/>
                <w:i w:val="0"/>
                <w:iCs w:val="0"/>
                <w:color w:val="000000"/>
                <w:kern w:val="0"/>
                <w:sz w:val="24"/>
                <w:szCs w:val="24"/>
                <w:u w:val="none"/>
                <w:lang w:val="en-US" w:eastAsia="zh-CN" w:bidi="ar"/>
              </w:rPr>
              <w:t>54%</w:t>
            </w:r>
          </w:p>
        </w:tc>
      </w:tr>
    </w:tbl>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b w:val="0"/>
          <w:bCs w:val="0"/>
          <w:color w:val="auto"/>
          <w:sz w:val="32"/>
          <w:szCs w:val="32"/>
          <w:highlight w:val="none"/>
          <w:lang w:val="en-US" w:eastAsia="zh-CN"/>
        </w:rPr>
        <w:t xml:space="preserve">表9 </w:t>
      </w:r>
      <w:r>
        <w:rPr>
          <w:rFonts w:hint="eastAsia" w:ascii="仿宋_GB2312" w:hAnsi="仿宋_GB2312" w:eastAsia="仿宋_GB2312" w:cs="仿宋_GB2312"/>
          <w:color w:val="auto"/>
          <w:sz w:val="32"/>
          <w:szCs w:val="32"/>
          <w:highlight w:val="none"/>
          <w:shd w:val="clear" w:color="auto" w:fill="FFFFFF"/>
          <w:lang w:bidi="ar"/>
        </w:rPr>
        <w:t>现代家政服务与管理专业教学计划进程安排表</w:t>
      </w:r>
    </w:p>
    <w:tbl>
      <w:tblPr>
        <w:tblStyle w:val="5"/>
        <w:tblW w:w="6474" w:type="pct"/>
        <w:tblInd w:w="-1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16"/>
        <w:gridCol w:w="550"/>
        <w:gridCol w:w="534"/>
        <w:gridCol w:w="466"/>
        <w:gridCol w:w="1250"/>
        <w:gridCol w:w="1511"/>
        <w:gridCol w:w="539"/>
        <w:gridCol w:w="628"/>
        <w:gridCol w:w="500"/>
        <w:gridCol w:w="550"/>
        <w:gridCol w:w="480"/>
        <w:gridCol w:w="403"/>
        <w:gridCol w:w="417"/>
        <w:gridCol w:w="417"/>
        <w:gridCol w:w="416"/>
        <w:gridCol w:w="517"/>
        <w:gridCol w:w="667"/>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500" w:type="dxa"/>
            <w:gridSpan w:val="3"/>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课程类型</w:t>
            </w:r>
          </w:p>
        </w:tc>
        <w:tc>
          <w:tcPr>
            <w:tcW w:w="466"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序号</w:t>
            </w:r>
          </w:p>
        </w:tc>
        <w:tc>
          <w:tcPr>
            <w:tcW w:w="125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课程代码</w:t>
            </w:r>
          </w:p>
        </w:tc>
        <w:tc>
          <w:tcPr>
            <w:tcW w:w="1511"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课程名称</w:t>
            </w:r>
          </w:p>
        </w:tc>
        <w:tc>
          <w:tcPr>
            <w:tcW w:w="539"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学分</w:t>
            </w:r>
          </w:p>
        </w:tc>
        <w:tc>
          <w:tcPr>
            <w:tcW w:w="1678" w:type="dxa"/>
            <w:gridSpan w:val="3"/>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教学学时数</w:t>
            </w:r>
          </w:p>
        </w:tc>
        <w:tc>
          <w:tcPr>
            <w:tcW w:w="2650" w:type="dxa"/>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开课学期和周学时</w:t>
            </w:r>
          </w:p>
        </w:tc>
        <w:tc>
          <w:tcPr>
            <w:tcW w:w="667"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考核类型</w:t>
            </w:r>
          </w:p>
        </w:tc>
        <w:tc>
          <w:tcPr>
            <w:tcW w:w="533"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500" w:type="dxa"/>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21"/>
                <w:szCs w:val="21"/>
                <w:u w:val="none"/>
              </w:rPr>
            </w:pPr>
          </w:p>
        </w:tc>
        <w:tc>
          <w:tcPr>
            <w:tcW w:w="46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12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1511"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9"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1678" w:type="dxa"/>
            <w:gridSpan w:val="3"/>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500" w:type="dxa"/>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21"/>
                <w:szCs w:val="21"/>
                <w:u w:val="none"/>
              </w:rPr>
            </w:pPr>
          </w:p>
        </w:tc>
        <w:tc>
          <w:tcPr>
            <w:tcW w:w="46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12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1511"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9"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合计</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理论学时</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实践学时</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一</w:t>
            </w:r>
          </w:p>
        </w:tc>
        <w:tc>
          <w:tcPr>
            <w:tcW w:w="40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二</w:t>
            </w: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w:t>
            </w: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四</w:t>
            </w:r>
          </w:p>
        </w:tc>
        <w:tc>
          <w:tcPr>
            <w:tcW w:w="4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五</w:t>
            </w:r>
          </w:p>
        </w:tc>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六</w:t>
            </w:r>
          </w:p>
        </w:tc>
        <w:tc>
          <w:tcPr>
            <w:tcW w:w="66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5" w:hRule="atLeast"/>
        </w:trPr>
        <w:tc>
          <w:tcPr>
            <w:tcW w:w="966" w:type="dxa"/>
            <w:gridSpan w:val="2"/>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公共基础课</w:t>
            </w:r>
          </w:p>
        </w:tc>
        <w:tc>
          <w:tcPr>
            <w:tcW w:w="534"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必修</w:t>
            </w: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10B118820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毛泽东思想和中国特色社会主义理论体系概论</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10B110820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形势与政策</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2650" w:type="dxa"/>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1到4学期开课，每学期8学时。</w:t>
            </w: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10B110520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思想道德与法治</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10B119720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习近平新时代中国特色社会主义思想概论</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48</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10B111320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大学体育</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96</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0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10B111221</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军事理论</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10B111222</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军事技能</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112</w:t>
            </w:r>
          </w:p>
        </w:tc>
        <w:tc>
          <w:tcPr>
            <w:tcW w:w="2650" w:type="dxa"/>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第1学期，实际训练时间不少于14天</w:t>
            </w: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10A119820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大学生心理健康教育</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10A110120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大学英语</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104</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10C111720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计算机基础</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10B111220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大学生职业发展与就业指导</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4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10C119700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劳动教育</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选修</w:t>
            </w: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20D0005</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大学生礼仪修养</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公共选修课最低学分要求为12学分，其中要求3个学分为思政选修课学分,3个学分为国家安全教育课学分。</w:t>
            </w: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20D0006</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中国民俗剪纸技法</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20D0007</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影视与鉴赏</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20D0003</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人际交流与沟通</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20D0002</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演讲与口才</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20D0008</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创新创业教育</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2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10B119920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中国共产党简史（限选）</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20D9901</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改革开放简史（限选）</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20D9902</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中华人民共和国简史（限选）</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20D9903</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社会主义发展简史（限选）</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20D9904</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国家安全教育（限选）</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12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20D0801</w:t>
            </w:r>
          </w:p>
        </w:tc>
        <w:tc>
          <w:tcPr>
            <w:tcW w:w="1511"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语文</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2650" w:type="dxa"/>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3761" w:type="dxa"/>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公共必修课程学分、学时小计</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694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378</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316</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3761" w:type="dxa"/>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公共必修课程学分、学时占比</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23.84%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12.92%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10.80%</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3761" w:type="dxa"/>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公共选修课程学分、学时小计</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216</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144</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966" w:type="dxa"/>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3761" w:type="dxa"/>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公共选修课程学分、学时占比</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7.95%</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7.38%</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4.92%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专业课</w:t>
            </w:r>
          </w:p>
        </w:tc>
        <w:tc>
          <w:tcPr>
            <w:tcW w:w="55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专业基础课</w:t>
            </w:r>
          </w:p>
        </w:tc>
        <w:tc>
          <w:tcPr>
            <w:tcW w:w="534" w:type="dxa"/>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必修</w:t>
            </w: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02300B2244</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基础医学概论</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02300A2250</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家政学概论</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10000A2231</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管理学</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02300A2252</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社会学基础</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02300A2248</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家庭教育学</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02300A2247</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家庭管理学</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02300B2245</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人力资源管理</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02300B2251</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接待礼仪</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48</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02300B2253</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医疗急救</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专业核心课</w:t>
            </w:r>
          </w:p>
        </w:tc>
        <w:tc>
          <w:tcPr>
            <w:tcW w:w="534" w:type="dxa"/>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必修</w:t>
            </w: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02300B2249</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家庭用药常识</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02300B2246</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家庭保健与护理</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02300B2342</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营养与饮食保健</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02311B2322</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家政服务企业经营与管理</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考试</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02300B2343</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传统老年康复保健</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02311B2323</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母婴护理</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02311B2324</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家庭烹饪技术</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02311B2325</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针灸推拿技术</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专业实践教学环节</w:t>
            </w:r>
          </w:p>
        </w:tc>
        <w:tc>
          <w:tcPr>
            <w:tcW w:w="534"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必修</w:t>
            </w:r>
          </w:p>
        </w:tc>
        <w:tc>
          <w:tcPr>
            <w:tcW w:w="466"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10B110020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毕业设计</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60</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w:t>
            </w:r>
          </w:p>
        </w:tc>
        <w:tc>
          <w:tcPr>
            <w:tcW w:w="517" w:type="dxa"/>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10C112120</w:t>
            </w:r>
          </w:p>
        </w:tc>
        <w:tc>
          <w:tcPr>
            <w:tcW w:w="151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岗位实习</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540</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540</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540</w:t>
            </w:r>
          </w:p>
        </w:tc>
        <w:tc>
          <w:tcPr>
            <w:tcW w:w="66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专业拓展课</w:t>
            </w:r>
          </w:p>
        </w:tc>
        <w:tc>
          <w:tcPr>
            <w:tcW w:w="534"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选修</w:t>
            </w: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23D0901</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生活美学</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2650" w:type="dxa"/>
            <w:gridSpan w:val="6"/>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专业拓展课最低学分要求为6学分</w:t>
            </w: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23D0902</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文献检索与论文写作</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2650" w:type="dxa"/>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23D0903</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社交礼仪</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2650" w:type="dxa"/>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50" w:type="dxa"/>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21"/>
                <w:szCs w:val="21"/>
                <w:u w:val="none"/>
              </w:rPr>
            </w:pPr>
          </w:p>
        </w:tc>
        <w:tc>
          <w:tcPr>
            <w:tcW w:w="534"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6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25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23D0904</w:t>
            </w:r>
          </w:p>
        </w:tc>
        <w:tc>
          <w:tcPr>
            <w:tcW w:w="1511"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茶艺技能</w:t>
            </w:r>
          </w:p>
        </w:tc>
        <w:tc>
          <w:tcPr>
            <w:tcW w:w="539"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628"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54</w:t>
            </w:r>
          </w:p>
        </w:tc>
        <w:tc>
          <w:tcPr>
            <w:tcW w:w="500" w:type="dxa"/>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2650" w:type="dxa"/>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311" w:type="dxa"/>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专业必修课程学分、学时小计</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93</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1844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800</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1044</w:t>
            </w:r>
          </w:p>
        </w:tc>
        <w:tc>
          <w:tcPr>
            <w:tcW w:w="480"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311" w:type="dxa"/>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专业必修课程学分、学时占比</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61.59%</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63.02%</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27.34%</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35.68%</w:t>
            </w:r>
          </w:p>
        </w:tc>
        <w:tc>
          <w:tcPr>
            <w:tcW w:w="480"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311" w:type="dxa"/>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专业拓展课程学分、学时小计</w:t>
            </w:r>
          </w:p>
        </w:tc>
        <w:tc>
          <w:tcPr>
            <w:tcW w:w="539"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628"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108</w:t>
            </w:r>
          </w:p>
        </w:tc>
        <w:tc>
          <w:tcPr>
            <w:tcW w:w="50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480"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16" w:type="dxa"/>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4311" w:type="dxa"/>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专业拓展课程学分、学时占比</w:t>
            </w:r>
          </w:p>
        </w:tc>
        <w:tc>
          <w:tcPr>
            <w:tcW w:w="539"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3.97%</w:t>
            </w:r>
          </w:p>
        </w:tc>
        <w:tc>
          <w:tcPr>
            <w:tcW w:w="628"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3.69%</w:t>
            </w:r>
          </w:p>
        </w:tc>
        <w:tc>
          <w:tcPr>
            <w:tcW w:w="50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1.23%</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2.46%</w:t>
            </w:r>
          </w:p>
        </w:tc>
        <w:tc>
          <w:tcPr>
            <w:tcW w:w="480"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966"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其他教育活动</w:t>
            </w:r>
          </w:p>
        </w:tc>
        <w:tc>
          <w:tcPr>
            <w:tcW w:w="53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必修</w:t>
            </w:r>
          </w:p>
        </w:tc>
        <w:tc>
          <w:tcPr>
            <w:tcW w:w="3227" w:type="dxa"/>
            <w:gridSpan w:val="3"/>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第二课堂</w:t>
            </w:r>
          </w:p>
        </w:tc>
        <w:tc>
          <w:tcPr>
            <w:tcW w:w="53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62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50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0</w:t>
            </w:r>
          </w:p>
        </w:tc>
        <w:tc>
          <w:tcPr>
            <w:tcW w:w="55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2650" w:type="dxa"/>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此学分为毕业资格学分</w:t>
            </w:r>
          </w:p>
        </w:tc>
        <w:tc>
          <w:tcPr>
            <w:tcW w:w="667"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考查</w:t>
            </w:r>
          </w:p>
        </w:tc>
        <w:tc>
          <w:tcPr>
            <w:tcW w:w="53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4727" w:type="dxa"/>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总学分、学时合计</w:t>
            </w:r>
          </w:p>
        </w:tc>
        <w:tc>
          <w:tcPr>
            <w:tcW w:w="539"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151</w:t>
            </w:r>
          </w:p>
        </w:tc>
        <w:tc>
          <w:tcPr>
            <w:tcW w:w="628"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2926</w:t>
            </w:r>
          </w:p>
        </w:tc>
        <w:tc>
          <w:tcPr>
            <w:tcW w:w="50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1358</w:t>
            </w:r>
          </w:p>
        </w:tc>
        <w:tc>
          <w:tcPr>
            <w:tcW w:w="550" w:type="dxa"/>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1568</w:t>
            </w:r>
          </w:p>
        </w:tc>
        <w:tc>
          <w:tcPr>
            <w:tcW w:w="480"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03"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416"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517" w:type="dxa"/>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21"/>
                <w:szCs w:val="21"/>
                <w:u w:val="none"/>
              </w:rPr>
            </w:pPr>
          </w:p>
        </w:tc>
        <w:tc>
          <w:tcPr>
            <w:tcW w:w="667" w:type="dxa"/>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21"/>
                <w:szCs w:val="21"/>
                <w:u w:val="none"/>
              </w:rPr>
            </w:pPr>
          </w:p>
        </w:tc>
        <w:tc>
          <w:tcPr>
            <w:tcW w:w="533" w:type="dxa"/>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21"/>
                <w:szCs w:val="21"/>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现代家政服务与管理专业教师团队教师4人，获取职称人数为3人。其中副高及以上职称1人，中级职称1人，初级职称1人。</w:t>
      </w:r>
      <w:r>
        <w:rPr>
          <w:rFonts w:hint="eastAsia" w:ascii="仿宋_GB2312" w:hAnsi="仿宋_GB2312" w:eastAsia="仿宋_GB2312" w:cs="仿宋_GB2312"/>
          <w:b w:val="0"/>
          <w:bCs w:val="0"/>
          <w:color w:val="auto"/>
          <w:sz w:val="32"/>
          <w:szCs w:val="32"/>
          <w:highlight w:val="none"/>
        </w:rPr>
        <w:t>具有研究生学位教师</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现代家政服务与管理专业</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等相关专业本科及以上学历;具有扎实的本专业相关理论功底和实践能力;具有较强信息化教学能力，能够开展课程教学改革和科学研究;有每 5 年累计不少于 6 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家政行业、专业发展，能广泛联系行业企业，了解行业企业对本专业人才的需求实际，教学设计、专业研究能力强，组织开展教科研工作能力强，在本区域或本领域具有一定的专业影响力。本专业带头人为吴旭晓，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 xml:space="preserve">表10 </w:t>
      </w:r>
      <w:r>
        <w:rPr>
          <w:rFonts w:hint="eastAsia" w:ascii="仿宋_GB2312" w:hAnsi="仿宋_GB2312" w:eastAsia="仿宋_GB2312" w:cs="仿宋_GB2312"/>
          <w:color w:val="auto"/>
          <w:kern w:val="0"/>
          <w:sz w:val="32"/>
          <w:szCs w:val="32"/>
          <w:highlight w:val="none"/>
          <w:lang w:val="en-US" w:eastAsia="zh-CN" w:bidi="ar-SA"/>
        </w:rPr>
        <w:t>现代家政服务与管理专业校内实训资源列表</w:t>
      </w:r>
    </w:p>
    <w:tbl>
      <w:tblPr>
        <w:tblStyle w:val="6"/>
        <w:tblW w:w="87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918"/>
        <w:gridCol w:w="1420"/>
        <w:gridCol w:w="1420"/>
        <w:gridCol w:w="1970"/>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19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实验实训室名称</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实训适用课程</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实训项目</w:t>
            </w:r>
          </w:p>
        </w:tc>
        <w:tc>
          <w:tcPr>
            <w:tcW w:w="19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主</w:t>
            </w:r>
            <w:r>
              <w:rPr>
                <w:rFonts w:hint="eastAsia" w:ascii="仿宋" w:hAnsi="仿宋" w:eastAsia="仿宋" w:cs="仿宋"/>
                <w:b w:val="0"/>
                <w:bCs w:val="0"/>
                <w:color w:val="auto"/>
                <w:sz w:val="24"/>
                <w:szCs w:val="24"/>
                <w:highlight w:val="none"/>
                <w:vertAlign w:val="baseline"/>
                <w:lang w:eastAsia="zh-CN"/>
              </w:rPr>
              <w:t>要设备名称及配置数量</w:t>
            </w:r>
          </w:p>
        </w:tc>
        <w:tc>
          <w:tcPr>
            <w:tcW w:w="10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1</w:t>
            </w:r>
          </w:p>
        </w:tc>
        <w:tc>
          <w:tcPr>
            <w:tcW w:w="19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模拟急重症抢救实训室</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医疗急救</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心肺复苏术</w:t>
            </w:r>
          </w:p>
        </w:tc>
        <w:tc>
          <w:tcPr>
            <w:tcW w:w="19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心肺复苏模拟人9个</w:t>
            </w:r>
          </w:p>
        </w:tc>
        <w:tc>
          <w:tcPr>
            <w:tcW w:w="10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2</w:t>
            </w:r>
          </w:p>
        </w:tc>
        <w:tc>
          <w:tcPr>
            <w:tcW w:w="19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模拟产房实训室</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母婴护理</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新生儿抚触</w:t>
            </w:r>
          </w:p>
        </w:tc>
        <w:tc>
          <w:tcPr>
            <w:tcW w:w="19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塑料娃娃模型10个</w:t>
            </w:r>
          </w:p>
        </w:tc>
        <w:tc>
          <w:tcPr>
            <w:tcW w:w="10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w:t>
            </w:r>
          </w:p>
        </w:tc>
        <w:tc>
          <w:tcPr>
            <w:tcW w:w="19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成人护理实训室</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针灸推拿技术</w:t>
            </w:r>
          </w:p>
        </w:tc>
        <w:tc>
          <w:tcPr>
            <w:tcW w:w="14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中医针灸推拿</w:t>
            </w:r>
          </w:p>
        </w:tc>
        <w:tc>
          <w:tcPr>
            <w:tcW w:w="19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塑料模拟人5个</w:t>
            </w:r>
          </w:p>
        </w:tc>
        <w:tc>
          <w:tcPr>
            <w:tcW w:w="109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30</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具有稳定的校外实训基地2个以上;能够开展急救护理、母婴护理、推拿技能等实训活动;实训设施齐备，实训岗位、实训指导教师确定，实训管理及实施规章制度齐全。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家政保洁、母婴护理、养老护理、洗衣熨衣、烹饪、居家保洁、居家美化、庭院养护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 xml:space="preserve">表11 </w:t>
      </w:r>
      <w:r>
        <w:rPr>
          <w:rFonts w:hint="eastAsia" w:ascii="仿宋_GB2312" w:hAnsi="仿宋_GB2312" w:eastAsia="仿宋_GB2312" w:cs="仿宋_GB2312"/>
          <w:color w:val="auto"/>
          <w:spacing w:val="-2"/>
          <w:sz w:val="32"/>
          <w:szCs w:val="32"/>
          <w:highlight w:val="none"/>
        </w:rPr>
        <w:t>现代家政服务与管理</w:t>
      </w:r>
      <w:r>
        <w:rPr>
          <w:rFonts w:hint="eastAsia" w:ascii="仿宋_GB2312" w:hAnsi="仿宋_GB2312" w:eastAsia="仿宋_GB2312" w:cs="仿宋_GB2312"/>
          <w:b w:val="0"/>
          <w:bCs w:val="0"/>
          <w:color w:val="auto"/>
          <w:sz w:val="32"/>
          <w:szCs w:val="32"/>
          <w:highlight w:val="none"/>
          <w:lang w:val="en-US" w:eastAsia="zh-CN"/>
        </w:rPr>
        <w:t>专业校外实习基地一览表</w:t>
      </w:r>
    </w:p>
    <w:tbl>
      <w:tblPr>
        <w:tblStyle w:val="6"/>
        <w:tblW w:w="8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2405"/>
        <w:gridCol w:w="1960"/>
        <w:gridCol w:w="1320"/>
        <w:gridCol w:w="936"/>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24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lang w:val="en-US" w:eastAsia="zh-CN"/>
              </w:rPr>
              <w:t>校外实习基地</w:t>
            </w:r>
            <w:r>
              <w:rPr>
                <w:rFonts w:hint="eastAsia" w:ascii="仿宋" w:hAnsi="仿宋" w:eastAsia="仿宋" w:cs="仿宋"/>
                <w:b w:val="0"/>
                <w:bCs w:val="0"/>
                <w:color w:val="auto"/>
                <w:sz w:val="24"/>
                <w:szCs w:val="24"/>
                <w:highlight w:val="none"/>
                <w:vertAlign w:val="baseline"/>
                <w:lang w:eastAsia="zh-CN"/>
              </w:rPr>
              <w:t>名称</w:t>
            </w:r>
          </w:p>
        </w:tc>
        <w:tc>
          <w:tcPr>
            <w:tcW w:w="196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合作企业名称</w:t>
            </w:r>
          </w:p>
        </w:tc>
        <w:tc>
          <w:tcPr>
            <w:tcW w:w="13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用途</w:t>
            </w:r>
          </w:p>
        </w:tc>
        <w:tc>
          <w:tcPr>
            <w:tcW w:w="93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合作深度要求</w:t>
            </w:r>
          </w:p>
        </w:tc>
        <w:tc>
          <w:tcPr>
            <w:tcW w:w="152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1</w:t>
            </w:r>
          </w:p>
        </w:tc>
        <w:tc>
          <w:tcPr>
            <w:tcW w:w="24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b w:val="0"/>
                <w:bCs w:val="0"/>
                <w:color w:val="auto"/>
                <w:sz w:val="24"/>
                <w:szCs w:val="24"/>
                <w:highlight w:val="none"/>
                <w:lang w:val="en-US" w:eastAsia="zh-CN"/>
              </w:rPr>
              <w:t>专业校外实习基地</w:t>
            </w:r>
          </w:p>
        </w:tc>
        <w:tc>
          <w:tcPr>
            <w:tcW w:w="196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平果市中医医院</w:t>
            </w:r>
          </w:p>
        </w:tc>
        <w:tc>
          <w:tcPr>
            <w:tcW w:w="13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93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52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rPr>
            </w:pPr>
            <w:r>
              <w:rPr>
                <w:rFonts w:hint="eastAsia" w:ascii="仿宋" w:hAnsi="仿宋" w:eastAsia="仿宋" w:cs="仿宋"/>
                <w:b w:val="0"/>
                <w:bCs w:val="0"/>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2</w:t>
            </w:r>
          </w:p>
        </w:tc>
        <w:tc>
          <w:tcPr>
            <w:tcW w:w="24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b w:val="0"/>
                <w:bCs w:val="0"/>
                <w:color w:val="auto"/>
                <w:sz w:val="24"/>
                <w:szCs w:val="24"/>
                <w:highlight w:val="none"/>
                <w:lang w:val="en-US" w:eastAsia="zh-CN"/>
              </w:rPr>
              <w:t>专业校外实习基地</w:t>
            </w:r>
          </w:p>
        </w:tc>
        <w:tc>
          <w:tcPr>
            <w:tcW w:w="196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广西平果市亿安康养老服务中心</w:t>
            </w:r>
          </w:p>
        </w:tc>
        <w:tc>
          <w:tcPr>
            <w:tcW w:w="13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93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52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3</w:t>
            </w:r>
          </w:p>
        </w:tc>
        <w:tc>
          <w:tcPr>
            <w:tcW w:w="24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b w:val="0"/>
                <w:bCs w:val="0"/>
                <w:color w:val="auto"/>
                <w:sz w:val="24"/>
                <w:szCs w:val="24"/>
                <w:highlight w:val="none"/>
                <w:lang w:val="en-US" w:eastAsia="zh-CN"/>
              </w:rPr>
              <w:t>专业校外实习基地</w:t>
            </w:r>
          </w:p>
        </w:tc>
        <w:tc>
          <w:tcPr>
            <w:tcW w:w="196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平果市人民医院</w:t>
            </w:r>
          </w:p>
        </w:tc>
        <w:tc>
          <w:tcPr>
            <w:tcW w:w="13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93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52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rPr>
            </w:pPr>
            <w:r>
              <w:rPr>
                <w:rFonts w:hint="eastAsia" w:ascii="仿宋" w:hAnsi="仿宋" w:eastAsia="仿宋" w:cs="仿宋"/>
                <w:b w:val="0"/>
                <w:bCs w:val="0"/>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val="en-US" w:eastAsia="zh-CN"/>
              </w:rPr>
              <w:t>4</w:t>
            </w:r>
          </w:p>
        </w:tc>
        <w:tc>
          <w:tcPr>
            <w:tcW w:w="24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b w:val="0"/>
                <w:bCs w:val="0"/>
                <w:color w:val="auto"/>
                <w:sz w:val="24"/>
                <w:szCs w:val="24"/>
                <w:highlight w:val="none"/>
                <w:lang w:val="en-US" w:eastAsia="zh-CN"/>
              </w:rPr>
              <w:t>专业校外实习基地</w:t>
            </w:r>
          </w:p>
        </w:tc>
        <w:tc>
          <w:tcPr>
            <w:tcW w:w="196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平果市新安镇卫生院</w:t>
            </w:r>
          </w:p>
        </w:tc>
        <w:tc>
          <w:tcPr>
            <w:tcW w:w="13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93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52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rPr>
            </w:pPr>
            <w:r>
              <w:rPr>
                <w:rFonts w:hint="eastAsia" w:ascii="仿宋" w:hAnsi="仿宋" w:eastAsia="仿宋" w:cs="仿宋"/>
                <w:b w:val="0"/>
                <w:bCs w:val="0"/>
                <w:color w:val="auto"/>
                <w:sz w:val="24"/>
                <w:szCs w:val="24"/>
                <w:highlight w:val="none"/>
                <w:vertAlign w:val="baseline"/>
                <w:lang w:val="en-US" w:eastAsia="zh-CN"/>
              </w:rPr>
              <w:t>30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图书文献配备能满足人才培养、专业建设、教科研等工作的需要，方便师生查询、借阅。专业类文献主要包括：家政相关行业政策法规、行业标准、技术规范以及家政电商、互联网+</w:t>
      </w:r>
      <w:r>
        <w:rPr>
          <w:rFonts w:hint="default" w:ascii="仿宋_GB2312" w:hAnsi="仿宋_GB2312" w:eastAsia="仿宋_GB2312" w:cs="仿宋_GB2312"/>
          <w:b w:val="0"/>
          <w:bCs w:val="0"/>
          <w:color w:val="auto"/>
          <w:sz w:val="32"/>
          <w:szCs w:val="32"/>
          <w:highlight w:val="none"/>
          <w:lang w:val="en-US" w:eastAsia="zh-CN"/>
        </w:rPr>
        <w:t>家政等</w:t>
      </w:r>
      <w:r>
        <w:rPr>
          <w:rFonts w:hint="eastAsia" w:ascii="仿宋_GB2312" w:hAnsi="仿宋_GB2312" w:eastAsia="仿宋_GB2312" w:cs="仿宋_GB2312"/>
          <w:b w:val="0"/>
          <w:bCs w:val="0"/>
          <w:color w:val="auto"/>
          <w:sz w:val="32"/>
          <w:szCs w:val="32"/>
          <w:highlight w:val="none"/>
          <w:lang w:val="en-US" w:eastAsia="zh-CN"/>
        </w:rPr>
        <w:t>行业</w:t>
      </w:r>
      <w:r>
        <w:rPr>
          <w:rFonts w:hint="default" w:ascii="仿宋_GB2312" w:hAnsi="仿宋_GB2312" w:eastAsia="仿宋_GB2312" w:cs="仿宋_GB2312"/>
          <w:b w:val="0"/>
          <w:bCs w:val="0"/>
          <w:color w:val="auto"/>
          <w:sz w:val="32"/>
          <w:szCs w:val="32"/>
          <w:highlight w:val="none"/>
          <w:lang w:val="en-US" w:eastAsia="zh-CN"/>
        </w:rPr>
        <w:t>新业态</w:t>
      </w:r>
      <w:r>
        <w:rPr>
          <w:rFonts w:hint="eastAsia" w:ascii="仿宋_GB2312" w:hAnsi="仿宋_GB2312" w:eastAsia="仿宋_GB2312" w:cs="仿宋_GB2312"/>
          <w:b w:val="0"/>
          <w:bCs w:val="0"/>
          <w:color w:val="auto"/>
          <w:sz w:val="32"/>
          <w:szCs w:val="32"/>
          <w:highlight w:val="none"/>
          <w:lang w:val="en-US" w:eastAsia="zh-CN"/>
        </w:rPr>
        <w:t>相关专业类图书和实务案例类图书。专业图书资料（含电子图书）不低于500册，5 种以上家政服务与管理类专业学术期刊，并能保持每年更新。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课程总成绩</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期末卷面考试成绩</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50%）+</w:t>
      </w:r>
      <w:r>
        <w:rPr>
          <w:rFonts w:hint="eastAsia" w:ascii="仿宋_GB2312" w:hAnsi="仿宋_GB2312" w:eastAsia="仿宋_GB2312" w:cs="仿宋_GB2312"/>
          <w:b w:val="0"/>
          <w:bCs w:val="0"/>
          <w:color w:val="auto"/>
          <w:sz w:val="32"/>
          <w:szCs w:val="32"/>
          <w:highlight w:val="none"/>
        </w:rPr>
        <w:t>平时</w:t>
      </w:r>
      <w:r>
        <w:rPr>
          <w:rFonts w:hint="eastAsia" w:ascii="仿宋_GB2312" w:hAnsi="仿宋_GB2312" w:eastAsia="仿宋_GB2312" w:cs="仿宋_GB2312"/>
          <w:b w:val="0"/>
          <w:bCs w:val="0"/>
          <w:color w:val="auto"/>
          <w:sz w:val="32"/>
          <w:szCs w:val="32"/>
          <w:highlight w:val="none"/>
          <w:lang w:eastAsia="zh-CN"/>
        </w:rPr>
        <w:t>过程性考核</w:t>
      </w:r>
      <w:r>
        <w:rPr>
          <w:rFonts w:hint="eastAsia" w:ascii="仿宋_GB2312" w:hAnsi="仿宋_GB2312" w:eastAsia="仿宋_GB2312" w:cs="仿宋_GB2312"/>
          <w:b w:val="0"/>
          <w:bCs w:val="0"/>
          <w:color w:val="auto"/>
          <w:sz w:val="32"/>
          <w:szCs w:val="32"/>
          <w:highlight w:val="none"/>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二</w:t>
      </w:r>
      <w:r>
        <w:rPr>
          <w:rFonts w:hint="eastAsia" w:ascii="仿宋_GB2312" w:hAnsi="仿宋_GB2312" w:eastAsia="仿宋_GB2312" w:cs="仿宋_GB2312"/>
          <w:b w:val="0"/>
          <w:bCs w:val="0"/>
          <w:color w:val="auto"/>
          <w:sz w:val="32"/>
          <w:szCs w:val="32"/>
          <w:highlight w:val="none"/>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课程总成绩=理论部分期末卷面考试成绩（40%)+技能成绩（30%）+平时</w:t>
      </w:r>
      <w:r>
        <w:rPr>
          <w:rFonts w:hint="eastAsia" w:ascii="仿宋_GB2312" w:hAnsi="仿宋_GB2312" w:eastAsia="仿宋_GB2312" w:cs="仿宋_GB2312"/>
          <w:b w:val="0"/>
          <w:bCs w:val="0"/>
          <w:color w:val="auto"/>
          <w:sz w:val="32"/>
          <w:szCs w:val="32"/>
          <w:highlight w:val="none"/>
          <w:lang w:eastAsia="zh-CN"/>
        </w:rPr>
        <w:t>过程性考核</w:t>
      </w:r>
      <w:r>
        <w:rPr>
          <w:rFonts w:hint="eastAsia" w:ascii="仿宋_GB2312" w:hAnsi="仿宋_GB2312" w:eastAsia="仿宋_GB2312" w:cs="仿宋_GB2312"/>
          <w:b w:val="0"/>
          <w:bCs w:val="0"/>
          <w:color w:val="auto"/>
          <w:sz w:val="32"/>
          <w:szCs w:val="32"/>
          <w:highlight w:val="none"/>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课程总成绩=技能成绩（50%）+平时</w:t>
      </w:r>
      <w:r>
        <w:rPr>
          <w:rFonts w:hint="eastAsia" w:ascii="仿宋_GB2312" w:hAnsi="仿宋_GB2312" w:eastAsia="仿宋_GB2312" w:cs="仿宋_GB2312"/>
          <w:b w:val="0"/>
          <w:bCs w:val="0"/>
          <w:color w:val="auto"/>
          <w:sz w:val="32"/>
          <w:szCs w:val="32"/>
          <w:highlight w:val="none"/>
          <w:lang w:eastAsia="zh-CN"/>
        </w:rPr>
        <w:t>过程性考核</w:t>
      </w:r>
      <w:r>
        <w:rPr>
          <w:rFonts w:hint="eastAsia" w:ascii="仿宋_GB2312" w:hAnsi="仿宋_GB2312" w:eastAsia="仿宋_GB2312" w:cs="仿宋_GB2312"/>
          <w:b w:val="0"/>
          <w:bCs w:val="0"/>
          <w:color w:val="auto"/>
          <w:sz w:val="32"/>
          <w:szCs w:val="32"/>
          <w:highlight w:val="none"/>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151</w:t>
      </w:r>
      <w:r>
        <w:rPr>
          <w:rFonts w:hint="eastAsia" w:ascii="仿宋_GB2312" w:hAnsi="仿宋_GB2312" w:eastAsia="仿宋_GB2312" w:cs="仿宋_GB2312"/>
          <w:b w:val="0"/>
          <w:bCs w:val="0"/>
          <w:color w:val="auto"/>
          <w:sz w:val="32"/>
          <w:szCs w:val="32"/>
          <w:highlight w:val="none"/>
        </w:rPr>
        <w:t xml:space="preserve"> 学分，其中，必修课学分</w:t>
      </w:r>
      <w:r>
        <w:rPr>
          <w:rFonts w:hint="eastAsia" w:ascii="仿宋_GB2312" w:hAnsi="仿宋_GB2312" w:eastAsia="仿宋_GB2312" w:cs="仿宋_GB2312"/>
          <w:b w:val="0"/>
          <w:bCs w:val="0"/>
          <w:color w:val="auto"/>
          <w:sz w:val="32"/>
          <w:szCs w:val="32"/>
          <w:highlight w:val="none"/>
          <w:lang w:val="en-US" w:eastAsia="zh-CN"/>
        </w:rPr>
        <w:t>133</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mNDk2N2MxYzI5YjA1MzFiMjk1MDI2OWQ1NTRhN2QifQ=="/>
  </w:docVars>
  <w:rsids>
    <w:rsidRoot w:val="00000000"/>
    <w:rsid w:val="03291BD5"/>
    <w:rsid w:val="051223C4"/>
    <w:rsid w:val="0AED22E7"/>
    <w:rsid w:val="0C6F411D"/>
    <w:rsid w:val="0D766E1D"/>
    <w:rsid w:val="177549FB"/>
    <w:rsid w:val="1809535F"/>
    <w:rsid w:val="19505643"/>
    <w:rsid w:val="1BB53719"/>
    <w:rsid w:val="23C62B75"/>
    <w:rsid w:val="25F27DED"/>
    <w:rsid w:val="26B6260F"/>
    <w:rsid w:val="2B1A3089"/>
    <w:rsid w:val="2BCC239A"/>
    <w:rsid w:val="2C72095A"/>
    <w:rsid w:val="2CD64E35"/>
    <w:rsid w:val="2D0E0DE4"/>
    <w:rsid w:val="2EB66057"/>
    <w:rsid w:val="2F9249EB"/>
    <w:rsid w:val="332757FF"/>
    <w:rsid w:val="362D4A2D"/>
    <w:rsid w:val="3F332D8D"/>
    <w:rsid w:val="410F604C"/>
    <w:rsid w:val="413730B5"/>
    <w:rsid w:val="4B6B1B67"/>
    <w:rsid w:val="4BF4325C"/>
    <w:rsid w:val="50303B44"/>
    <w:rsid w:val="5539070D"/>
    <w:rsid w:val="5B137EF8"/>
    <w:rsid w:val="5E775B46"/>
    <w:rsid w:val="637D3EFB"/>
    <w:rsid w:val="6533572B"/>
    <w:rsid w:val="65532279"/>
    <w:rsid w:val="67B90B06"/>
    <w:rsid w:val="6A9E4300"/>
    <w:rsid w:val="6AD96516"/>
    <w:rsid w:val="6B0F0434"/>
    <w:rsid w:val="6DEE386C"/>
    <w:rsid w:val="6F9462EF"/>
    <w:rsid w:val="7083485B"/>
    <w:rsid w:val="750F07F8"/>
    <w:rsid w:val="75920C5F"/>
    <w:rsid w:val="766F66AA"/>
    <w:rsid w:val="78B33945"/>
    <w:rsid w:val="7DDF6790"/>
    <w:rsid w:val="7E331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8463</Words>
  <Characters>8562</Characters>
  <Lines>0</Lines>
  <Paragraphs>0</Paragraphs>
  <TotalTime>8</TotalTime>
  <ScaleCrop>false</ScaleCrop>
  <LinksUpToDate>false</LinksUpToDate>
  <CharactersWithSpaces>8584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2025-03-04T07:16:56Z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ACFF427E7DBE4FA8948AE861E7FE2B50_13</vt:lpwstr>
  </property>
  <property fmtid="{D5CDD505-2E9C-101B-9397-08002B2CF9AE}" pid="4" name="KSOTemplateDocerSaveRecord">
    <vt:lpwstr>eyJoZGlkIjoiMjYyZjE2Nzc2NTNjZWEzM2FhNWRiOWNmYzIwNjg1ZWYiLCJ1c2VySWQiOiI2MzUyMzkwMzcifQ==</vt:lpwstr>
  </property>
</Properties>
</file>