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000000" w:themeColor="text1"/>
          <w:szCs w:val="32"/>
          <w:highlight w:val="none"/>
          <w14:textFill>
            <w14:solidFill>
              <w14:schemeClr w14:val="tx1"/>
            </w14:solidFill>
          </w14:textFill>
        </w:rPr>
      </w:pPr>
    </w:p>
    <w:p>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pPr>
        <w:overflowPunct w:val="0"/>
        <w:adjustRightInd w:val="0"/>
        <w:snapToGrid w:val="0"/>
        <w:jc w:val="center"/>
        <w:rPr>
          <w:rFonts w:hint="eastAsia" w:ascii="仿宋" w:hAnsi="仿宋" w:eastAsia="仿宋"/>
          <w:color w:val="000000" w:themeColor="text1"/>
          <w:szCs w:val="32"/>
          <w:highlight w:val="none"/>
          <w14:textFill>
            <w14:solidFill>
              <w14:schemeClr w14:val="tx1"/>
            </w14:solidFill>
          </w14:textFill>
        </w:rPr>
      </w:pPr>
    </w:p>
    <w:p>
      <w:pPr>
        <w:overflowPunct w:val="0"/>
        <w:adjustRightInd w:val="0"/>
        <w:snapToGrid w:val="0"/>
        <w:jc w:val="center"/>
        <w:rPr>
          <w:rFonts w:ascii="仿宋" w:hAnsi="仿宋" w:eastAsia="仿宋"/>
          <w:color w:val="000000" w:themeColor="text1"/>
          <w:szCs w:val="32"/>
          <w:highlight w:val="none"/>
          <w14:textFill>
            <w14:solidFill>
              <w14:schemeClr w14:val="tx1"/>
            </w14:solidFill>
          </w14:textFill>
        </w:rPr>
      </w:pPr>
      <w:r>
        <w:rPr>
          <w:rFonts w:hint="eastAsia" w:ascii="仿宋" w:hAnsi="仿宋" w:eastAsia="仿宋"/>
          <w:color w:val="000000" w:themeColor="text1"/>
          <w:szCs w:val="32"/>
          <w:highlight w:val="none"/>
          <w14:textFill>
            <w14:solidFill>
              <w14:schemeClr w14:val="tx1"/>
            </w14:solidFill>
          </w14:textFill>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000000" w:themeColor="text1"/>
          <w:szCs w:val="32"/>
          <w:highlight w:val="none"/>
          <w14:textFill>
            <w14:solidFill>
              <w14:schemeClr w14:val="tx1"/>
            </w14:solidFill>
          </w14:textFill>
        </w:rPr>
      </w:pPr>
    </w:p>
    <w:p>
      <w:pPr>
        <w:overflowPunct w:val="0"/>
        <w:adjustRightInd w:val="0"/>
        <w:snapToGrid w:val="0"/>
        <w:rPr>
          <w:rFonts w:ascii="华文新魏" w:hAnsi="仿宋" w:eastAsia="华文新魏"/>
          <w:b/>
          <w:color w:val="000000" w:themeColor="text1"/>
          <w:sz w:val="100"/>
          <w:szCs w:val="100"/>
          <w14:textFill>
            <w14:solidFill>
              <w14:schemeClr w14:val="tx1"/>
            </w14:solidFill>
          </w14:textFill>
        </w:rPr>
      </w:pPr>
      <w:r>
        <w:rPr>
          <w:rFonts w:hint="eastAsia" w:ascii="华文新魏" w:hAnsi="仿宋" w:eastAsia="华文新魏"/>
          <w:b/>
          <w:color w:val="000000" w:themeColor="text1"/>
          <w:sz w:val="100"/>
          <w:szCs w:val="100"/>
          <w14:textFill>
            <w14:solidFill>
              <w14:schemeClr w14:val="tx1"/>
            </w14:solidFill>
          </w14:textFill>
        </w:rPr>
        <w:t>广西工程职业学院</w:t>
      </w:r>
    </w:p>
    <w:p>
      <w:pPr>
        <w:overflowPunct w:val="0"/>
        <w:adjustRightInd w:val="0"/>
        <w:snapToGrid w:val="0"/>
        <w:jc w:val="center"/>
        <w:rPr>
          <w:rFonts w:ascii="仿宋" w:hAnsi="仿宋" w:eastAsia="仿宋"/>
          <w:color w:val="000000" w:themeColor="text1"/>
          <w:szCs w:val="32"/>
          <w14:textFill>
            <w14:solidFill>
              <w14:schemeClr w14:val="tx1"/>
            </w14:solidFill>
          </w14:textFill>
        </w:rPr>
      </w:pPr>
    </w:p>
    <w:p>
      <w:pPr>
        <w:overflowPunct w:val="0"/>
        <w:adjustRightInd w:val="0"/>
        <w:snapToGrid w:val="0"/>
        <w:jc w:val="center"/>
        <w:rPr>
          <w:rFonts w:ascii="仿宋" w:hAnsi="仿宋" w:eastAsia="仿宋"/>
          <w:color w:val="000000" w:themeColor="text1"/>
          <w:szCs w:val="32"/>
          <w14:textFill>
            <w14:solidFill>
              <w14:schemeClr w14:val="tx1"/>
            </w14:solidFill>
          </w14:textFill>
        </w:rPr>
      </w:pPr>
    </w:p>
    <w:p>
      <w:pPr>
        <w:overflowPunct w:val="0"/>
        <w:adjustRightInd w:val="0"/>
        <w:snapToGrid w:val="0"/>
        <w:jc w:val="center"/>
        <w:rPr>
          <w:rFonts w:ascii="仿宋" w:hAnsi="仿宋" w:eastAsia="仿宋"/>
          <w:color w:val="000000" w:themeColor="text1"/>
          <w:szCs w:val="32"/>
          <w14:textFill>
            <w14:solidFill>
              <w14:schemeClr w14:val="tx1"/>
            </w14:solidFill>
          </w14:textFill>
        </w:rPr>
      </w:pPr>
    </w:p>
    <w:p>
      <w:pPr>
        <w:overflowPunct w:val="0"/>
        <w:adjustRightInd w:val="0"/>
        <w:snapToGrid w:val="0"/>
        <w:jc w:val="center"/>
        <w:rPr>
          <w:rFonts w:ascii="仿宋" w:hAnsi="仿宋" w:eastAsia="仿宋"/>
          <w:color w:val="000000" w:themeColor="text1"/>
          <w:szCs w:val="32"/>
          <w14:textFill>
            <w14:solidFill>
              <w14:schemeClr w14:val="tx1"/>
            </w14:solidFill>
          </w14:textFill>
        </w:rPr>
      </w:pPr>
    </w:p>
    <w:p>
      <w:pPr>
        <w:overflowPunct w:val="0"/>
        <w:adjustRightInd w:val="0"/>
        <w:snapToGrid w:val="0"/>
        <w:jc w:val="center"/>
        <w:rPr>
          <w:rFonts w:ascii="仿宋" w:hAnsi="仿宋" w:eastAsia="仿宋"/>
          <w:color w:val="000000" w:themeColor="text1"/>
          <w:szCs w:val="32"/>
          <w14:textFill>
            <w14:solidFill>
              <w14:schemeClr w14:val="tx1"/>
            </w14:solidFill>
          </w14:textFill>
        </w:rPr>
      </w:pPr>
    </w:p>
    <w:p>
      <w:pPr>
        <w:overflowPunct w:val="0"/>
        <w:adjustRightInd w:val="0"/>
        <w:snapToGrid w:val="0"/>
        <w:jc w:val="center"/>
        <w:rPr>
          <w:rFonts w:ascii="仿宋" w:hAnsi="仿宋" w:eastAsia="仿宋"/>
          <w:color w:val="000000" w:themeColor="text1"/>
          <w:szCs w:val="32"/>
          <w14:textFill>
            <w14:solidFill>
              <w14:schemeClr w14:val="tx1"/>
            </w14:solidFill>
          </w14:textFill>
        </w:rPr>
      </w:pPr>
    </w:p>
    <w:p>
      <w:pPr>
        <w:overflowPunct w:val="0"/>
        <w:adjustRightInd w:val="0"/>
        <w:snapToGrid w:val="0"/>
        <w:jc w:val="center"/>
        <w:rPr>
          <w:rFonts w:ascii="仿宋" w:hAnsi="仿宋" w:eastAsia="仿宋"/>
          <w:color w:val="000000" w:themeColor="text1"/>
          <w:szCs w:val="32"/>
          <w14:textFill>
            <w14:solidFill>
              <w14:schemeClr w14:val="tx1"/>
            </w14:solidFill>
          </w14:textFill>
        </w:rPr>
      </w:pPr>
    </w:p>
    <w:p>
      <w:pPr>
        <w:widowControl/>
        <w:overflowPunct w:val="0"/>
        <w:adjustRightInd w:val="0"/>
        <w:snapToGrid w:val="0"/>
        <w:spacing w:after="160"/>
        <w:jc w:val="center"/>
        <w:rPr>
          <w:rFonts w:hint="eastAsia" w:ascii="黑体" w:hAnsi="黑体" w:eastAsia="黑体" w:cs="黑体"/>
          <w:b/>
          <w:bCs/>
          <w:color w:val="000000" w:themeColor="text1"/>
          <w:kern w:val="0"/>
          <w:sz w:val="52"/>
          <w:szCs w:val="52"/>
          <w:lang w:val="en-US" w:eastAsia="zh-CN"/>
          <w14:textFill>
            <w14:solidFill>
              <w14:schemeClr w14:val="tx1"/>
            </w14:solidFill>
          </w14:textFill>
        </w:rPr>
      </w:pPr>
      <w:r>
        <w:rPr>
          <w:rFonts w:hint="eastAsia" w:ascii="黑体" w:hAnsi="黑体" w:eastAsia="黑体" w:cs="黑体"/>
          <w:b/>
          <w:bCs/>
          <w:color w:val="000000" w:themeColor="text1"/>
          <w:kern w:val="0"/>
          <w:sz w:val="52"/>
          <w:szCs w:val="52"/>
          <w:lang w:eastAsia="zh-CN"/>
          <w14:textFill>
            <w14:solidFill>
              <w14:schemeClr w14:val="tx1"/>
            </w14:solidFill>
          </w14:textFill>
        </w:rPr>
        <w:t>202</w:t>
      </w:r>
      <w:r>
        <w:rPr>
          <w:rFonts w:hint="eastAsia" w:ascii="黑体" w:hAnsi="黑体" w:eastAsia="黑体" w:cs="黑体"/>
          <w:b/>
          <w:bCs/>
          <w:color w:val="000000" w:themeColor="text1"/>
          <w:kern w:val="0"/>
          <w:sz w:val="52"/>
          <w:szCs w:val="52"/>
          <w:lang w:val="en-US" w:eastAsia="zh-CN"/>
          <w14:textFill>
            <w14:solidFill>
              <w14:schemeClr w14:val="tx1"/>
            </w14:solidFill>
          </w14:textFill>
        </w:rPr>
        <w:t>4</w:t>
      </w:r>
      <w:r>
        <w:rPr>
          <w:rFonts w:hint="eastAsia" w:ascii="黑体" w:hAnsi="黑体" w:eastAsia="黑体" w:cs="黑体"/>
          <w:b/>
          <w:bCs/>
          <w:color w:val="000000" w:themeColor="text1"/>
          <w:kern w:val="0"/>
          <w:sz w:val="52"/>
          <w:szCs w:val="52"/>
          <w14:textFill>
            <w14:solidFill>
              <w14:schemeClr w14:val="tx1"/>
            </w14:solidFill>
          </w14:textFill>
        </w:rPr>
        <w:t>级</w:t>
      </w:r>
      <w:r>
        <w:rPr>
          <w:rFonts w:hint="eastAsia" w:ascii="黑体" w:hAnsi="黑体" w:eastAsia="黑体" w:cs="黑体"/>
          <w:b/>
          <w:bCs/>
          <w:color w:val="000000" w:themeColor="text1"/>
          <w:kern w:val="0"/>
          <w:sz w:val="52"/>
          <w:szCs w:val="52"/>
          <w:lang w:val="en-US" w:eastAsia="zh-CN"/>
          <w14:textFill>
            <w14:solidFill>
              <w14:schemeClr w14:val="tx1"/>
            </w14:solidFill>
          </w14:textFill>
        </w:rPr>
        <w:t>网络营销与直播电商</w:t>
      </w:r>
    </w:p>
    <w:p>
      <w:pPr>
        <w:widowControl/>
        <w:overflowPunct w:val="0"/>
        <w:adjustRightInd w:val="0"/>
        <w:snapToGrid w:val="0"/>
        <w:spacing w:after="160"/>
        <w:jc w:val="center"/>
        <w:rPr>
          <w:rFonts w:hint="eastAsia" w:ascii="黑体" w:hAnsi="黑体" w:eastAsia="黑体" w:cs="黑体"/>
          <w:b/>
          <w:bCs/>
          <w:color w:val="000000" w:themeColor="text1"/>
          <w:kern w:val="0"/>
          <w:sz w:val="52"/>
          <w:szCs w:val="52"/>
          <w:lang w:val="en-US" w:eastAsia="zh-CN"/>
          <w14:textFill>
            <w14:solidFill>
              <w14:schemeClr w14:val="tx1"/>
            </w14:solidFill>
          </w14:textFill>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000000" w:themeColor="text1"/>
          <w:kern w:val="0"/>
          <w:sz w:val="52"/>
          <w:szCs w:val="52"/>
          <w14:textFill>
            <w14:solidFill>
              <w14:schemeClr w14:val="tx1"/>
            </w14:solidFill>
          </w14:textFill>
        </w:rPr>
        <w:t>专业人才培养</w:t>
      </w:r>
      <w:r>
        <w:rPr>
          <w:rFonts w:hint="eastAsia" w:ascii="黑体" w:hAnsi="黑体" w:eastAsia="黑体" w:cs="黑体"/>
          <w:b/>
          <w:bCs/>
          <w:color w:val="000000" w:themeColor="text1"/>
          <w:kern w:val="0"/>
          <w:sz w:val="52"/>
          <w:szCs w:val="52"/>
          <w:lang w:val="en-US" w:eastAsia="zh-CN"/>
          <w14:textFill>
            <w14:solidFill>
              <w14:schemeClr w14:val="tx1"/>
            </w14:solidFill>
          </w14:textFill>
        </w:rPr>
        <w:t>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44"/>
          <w:szCs w:val="44"/>
          <w:highlight w:val="none"/>
          <w14:textFill>
            <w14:solidFill>
              <w14:schemeClr w14:val="tx1"/>
            </w14:solidFill>
          </w14:textFill>
        </w:rPr>
        <w:t>网络营销与直播电商专业人才培养方案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000000" w:themeColor="text1"/>
          <w:szCs w:val="32"/>
          <w:highlight w:val="none"/>
          <w14:textFill>
            <w14:solidFill>
              <w14:schemeClr w14:val="tx1"/>
            </w14:solidFill>
          </w14:textFill>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000000" w:themeColor="text1"/>
          <w:sz w:val="32"/>
          <w:szCs w:val="32"/>
          <w:highlight w:val="none"/>
          <w14:textFill>
            <w14:solidFill>
              <w14:schemeClr w14:val="tx1"/>
            </w14:solidFill>
          </w14:textFill>
        </w:rPr>
      </w:pPr>
      <w:r>
        <w:rPr>
          <w:rFonts w:hint="eastAsia" w:ascii="黑体" w:hAnsi="黑体" w:eastAsia="黑体" w:cs="黑体"/>
          <w:b w:val="0"/>
          <w:bCs w:val="0"/>
          <w:color w:val="000000" w:themeColor="text1"/>
          <w:sz w:val="32"/>
          <w:szCs w:val="32"/>
          <w:highlight w:val="none"/>
          <w:lang w:val="en-US" w:eastAsia="zh-CN"/>
          <w14:textFill>
            <w14:solidFill>
              <w14:schemeClr w14:val="tx1"/>
            </w14:solidFill>
          </w14:textFill>
        </w:rPr>
        <w:t>一、</w:t>
      </w:r>
      <w:r>
        <w:rPr>
          <w:rFonts w:hint="eastAsia" w:ascii="黑体" w:hAnsi="黑体" w:eastAsia="黑体" w:cs="黑体"/>
          <w:b w:val="0"/>
          <w:bCs w:val="0"/>
          <w:color w:val="000000" w:themeColor="text1"/>
          <w:sz w:val="32"/>
          <w:szCs w:val="32"/>
          <w:highlight w:val="none"/>
          <w14:textFill>
            <w14:solidFill>
              <w14:schemeClr w14:val="tx1"/>
            </w14:solidFill>
          </w14:textFill>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专业名称：网</w:t>
      </w:r>
      <w:bookmarkStart w:id="12" w:name="_GoBack"/>
      <w:bookmarkEnd w:id="12"/>
      <w:r>
        <w:rPr>
          <w:rFonts w:hint="eastAsia" w:ascii="仿宋" w:hAnsi="仿宋" w:eastAsia="仿宋" w:cs="仿宋"/>
          <w:b w:val="0"/>
          <w:bCs w:val="0"/>
          <w:color w:val="000000" w:themeColor="text1"/>
          <w:sz w:val="32"/>
          <w:szCs w:val="32"/>
          <w:highlight w:val="none"/>
          <w14:textFill>
            <w14:solidFill>
              <w14:schemeClr w14:val="tx1"/>
            </w14:solidFill>
          </w14:textFill>
        </w:rPr>
        <w:t>络营销与直播电商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专业代码：530704</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000000" w:themeColor="text1"/>
          <w:sz w:val="32"/>
          <w:szCs w:val="32"/>
          <w:highlight w:val="none"/>
          <w14:textFill>
            <w14:solidFill>
              <w14:schemeClr w14:val="tx1"/>
            </w14:solidFill>
          </w14:textFill>
        </w:rPr>
      </w:pPr>
      <w:r>
        <w:rPr>
          <w:rFonts w:hint="eastAsia" w:ascii="黑体" w:hAnsi="黑体" w:eastAsia="黑体" w:cs="黑体"/>
          <w:b w:val="0"/>
          <w:bCs w:val="0"/>
          <w:color w:val="000000" w:themeColor="text1"/>
          <w:sz w:val="32"/>
          <w:szCs w:val="32"/>
          <w:highlight w:val="none"/>
          <w14:textFill>
            <w14:solidFill>
              <w14:schemeClr w14:val="tx1"/>
            </w14:solidFill>
          </w14:textFill>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000000" w:themeColor="text1"/>
          <w:sz w:val="32"/>
          <w:szCs w:val="32"/>
          <w:highlight w:val="none"/>
          <w14:textFill>
            <w14:solidFill>
              <w14:schemeClr w14:val="tx1"/>
            </w14:solidFill>
          </w14:textFill>
        </w:rPr>
      </w:pPr>
      <w:r>
        <w:rPr>
          <w:rFonts w:hint="eastAsia" w:ascii="黑体" w:hAnsi="黑体" w:eastAsia="黑体" w:cs="黑体"/>
          <w:b w:val="0"/>
          <w:bCs w:val="0"/>
          <w:color w:val="000000" w:themeColor="text1"/>
          <w:sz w:val="32"/>
          <w:szCs w:val="32"/>
          <w:highlight w:val="none"/>
          <w14:textFill>
            <w14:solidFill>
              <w14:schemeClr w14:val="tx1"/>
            </w14:solidFill>
          </w14:textFill>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标准修业年限为3年，弹性学分有效修业年限为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000000" w:themeColor="text1"/>
          <w:sz w:val="32"/>
          <w:szCs w:val="32"/>
          <w:highlight w:val="none"/>
          <w14:textFill>
            <w14:solidFill>
              <w14:schemeClr w14:val="tx1"/>
            </w14:solidFill>
          </w14:textFill>
        </w:rPr>
      </w:pPr>
      <w:r>
        <w:rPr>
          <w:rFonts w:hint="eastAsia" w:ascii="黑体" w:hAnsi="黑体" w:eastAsia="黑体" w:cs="黑体"/>
          <w:b w:val="0"/>
          <w:bCs w:val="0"/>
          <w:color w:val="000000" w:themeColor="text1"/>
          <w:sz w:val="32"/>
          <w:szCs w:val="32"/>
          <w:highlight w:val="none"/>
          <w14:textFill>
            <w14:solidFill>
              <w14:schemeClr w14:val="tx1"/>
            </w14:solidFill>
          </w14:textFill>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表1 网络营销与直播电商专业职业岗位分析表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1214"/>
        <w:gridCol w:w="1623"/>
        <w:gridCol w:w="2018"/>
        <w:gridCol w:w="3191"/>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2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所属专业大类（代码）</w:t>
            </w:r>
          </w:p>
        </w:tc>
        <w:tc>
          <w:tcPr>
            <w:tcW w:w="121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所属专业类（代码）</w:t>
            </w:r>
          </w:p>
        </w:tc>
        <w:tc>
          <w:tcPr>
            <w:tcW w:w="162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对应行业</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（代码）</w:t>
            </w:r>
          </w:p>
        </w:tc>
        <w:tc>
          <w:tcPr>
            <w:tcW w:w="20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主要职业类别</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（代码）</w:t>
            </w:r>
          </w:p>
        </w:tc>
        <w:tc>
          <w:tcPr>
            <w:tcW w:w="31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主要岗位类别</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（或技术领域）</w:t>
            </w:r>
          </w:p>
        </w:tc>
        <w:tc>
          <w:tcPr>
            <w:tcW w:w="15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2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财经商贸大类（53）</w:t>
            </w:r>
          </w:p>
        </w:tc>
        <w:tc>
          <w:tcPr>
            <w:tcW w:w="121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电子商务类5307</w:t>
            </w:r>
          </w:p>
        </w:tc>
        <w:tc>
          <w:tcPr>
            <w:tcW w:w="162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批发业（51）、零售业（52）、互联网和相关服务（64）、商务服务业（72）</w:t>
            </w:r>
          </w:p>
        </w:tc>
        <w:tc>
          <w:tcPr>
            <w:tcW w:w="20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市场营销专业人员（2-06-07-02）、品牌专业人员（2-06-07-04）、互联网营销师（4-01-02-07）、全媒体运营师（4-13-05-03）</w:t>
            </w:r>
          </w:p>
        </w:tc>
        <w:tc>
          <w:tcPr>
            <w:tcW w:w="31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网站策划、编辑人员；网络营销人员；网站美工；电子商务专员；网络推广；在线客服；网络广告销售代表；调研员；市场BD；</w:t>
            </w:r>
          </w:p>
        </w:tc>
        <w:tc>
          <w:tcPr>
            <w:tcW w:w="15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直播电商、网络直播运营、新媒体营销</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000000" w:themeColor="text1"/>
          <w:sz w:val="32"/>
          <w:szCs w:val="32"/>
          <w:highlight w:val="none"/>
          <w14:textFill>
            <w14:solidFill>
              <w14:schemeClr w14:val="tx1"/>
            </w14:solidFill>
          </w14:textFill>
        </w:rPr>
      </w:pPr>
      <w:r>
        <w:rPr>
          <w:rFonts w:hint="eastAsia" w:ascii="黑体" w:hAnsi="黑体" w:eastAsia="黑体" w:cs="黑体"/>
          <w:b w:val="0"/>
          <w:bCs w:val="0"/>
          <w:color w:val="000000" w:themeColor="text1"/>
          <w:sz w:val="32"/>
          <w:szCs w:val="32"/>
          <w:highlight w:val="none"/>
          <w14:textFill>
            <w14:solidFill>
              <w14:schemeClr w14:val="tx1"/>
            </w14:solidFill>
          </w14:textFill>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000000" w:themeColor="text1"/>
          <w:sz w:val="32"/>
          <w:szCs w:val="32"/>
          <w:highlight w:val="none"/>
          <w14:textFill>
            <w14:solidFill>
              <w14:schemeClr w14:val="tx1"/>
            </w14:solidFill>
          </w14:textFill>
        </w:rPr>
      </w:pPr>
      <w:r>
        <w:rPr>
          <w:rFonts w:hint="eastAsia" w:ascii="楷体" w:hAnsi="楷体" w:eastAsia="楷体" w:cs="楷体"/>
          <w:b w:val="0"/>
          <w:bCs w:val="0"/>
          <w:color w:val="000000" w:themeColor="text1"/>
          <w:sz w:val="32"/>
          <w:szCs w:val="32"/>
          <w:highlight w:val="none"/>
          <w14:textFill>
            <w14:solidFill>
              <w14:schemeClr w14:val="tx1"/>
            </w14:solidFill>
          </w14:textFill>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本专业培养理想信念坚定，德、智、体、美、劳全面发展，具有一定的科学文化水平，良好的人文素养、职业道德和创新意识，精益求精的工匠精神，较强的就业能力和可持续发展的能力，掌握扎实的科学文化基础和网络推广、直播销售、新媒体运营及相关法律法规等知识，具备直播运营、内容策划与编辑、渠道开拓与运维等能力，具有工匠精神和信息素养，能够从事渠道拓展运营维护、市场策划、产品策划、广告投放、直播策划执行、粉丝引导转化、内容策划推广、新媒体运营、数据分析、客户开发与管理等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000000" w:themeColor="text1"/>
          <w:sz w:val="32"/>
          <w:szCs w:val="32"/>
          <w:highlight w:val="none"/>
          <w14:textFill>
            <w14:solidFill>
              <w14:schemeClr w14:val="tx1"/>
            </w14:solidFill>
          </w14:textFill>
        </w:rPr>
      </w:pPr>
      <w:r>
        <w:rPr>
          <w:rFonts w:hint="eastAsia" w:ascii="楷体" w:hAnsi="楷体" w:eastAsia="楷体" w:cs="楷体"/>
          <w:b w:val="0"/>
          <w:bCs w:val="0"/>
          <w:color w:val="000000" w:themeColor="text1"/>
          <w:sz w:val="32"/>
          <w:szCs w:val="32"/>
          <w:highlight w:val="none"/>
          <w14:textFill>
            <w14:solidFill>
              <w14:schemeClr w14:val="tx1"/>
            </w14:solidFill>
          </w14:textFill>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（2）熟悉与本专业相关的法律法规以及环境保护、安全消防、文明生产等知识。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（3）掌握从事网络营销相关工作所必备的基础知识；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（4）掌握大学英语、语言表达及应用文写作方面的知识；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（5）掌握计算机文化基础及计算机基本操作知识；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（6）掌握新媒体营销等网络营销的基本知识；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（7）掌握营销策划、数据分析、广告策划、客服、网店运营等的基本理论知识；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（8）掌握网络市场调查与策划及商务谈判的基本理论知识；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（9）掌握美工策划与设计的基本理论知识；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（10）具有一定的网络营销知识及一定的市场营销方面的知识；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（11）了解网络营销领域出现的新技术、新思想；</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（12）了解快递、物流等相关专业的基本知识。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具有良好的语言、文字表达能力和沟通能力。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（3）具有网络营销与直播策划、网络销售、数字化运营、新媒体推广等专业基础知识的整合和综合运用能力；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（4）具有渠道运营策划、销售渠道拓展维护、渠道绩效管理、产品策划与评估分析、行业定位分析、销售策略制订的能力；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（5）具有市场调研与运营方案策划推广、用户社群运营、运营推广效果监测的能力；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（6）具有直播策划与运营、流量引入、直播数据分析与优化的能力；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（7）具有制订客户服务标准、客户开发转化、客户关系维护、突发危机事件处理、客服绩效管理的能力；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（8）具有诚实守信的职业道德和互联网安全意识，遵守与电子商务相关的法律法规；</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（9）具有适应产业数字化发展需求的基本数字技能和专业信息技术能力；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（10）具有良好的学习能力、表达沟通能力和团队合作精神，具有批判性思维、创新能力和创业能力；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（11）具有探究学习、终身学习和可持续发展能力。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六、</w:t>
      </w:r>
      <w:r>
        <w:rPr>
          <w:rFonts w:hint="eastAsia" w:ascii="黑体" w:hAnsi="黑体" w:eastAsia="黑体" w:cs="黑体"/>
          <w:color w:val="000000" w:themeColor="text1"/>
          <w:sz w:val="32"/>
          <w:szCs w:val="32"/>
          <w14:textFill>
            <w14:solidFill>
              <w14:schemeClr w14:val="tx1"/>
            </w14:solidFill>
          </w14:textFill>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000000" w:themeColor="text1"/>
          <w:sz w:val="32"/>
          <w:szCs w:val="32"/>
          <w:highlight w:val="none"/>
          <w14:textFill>
            <w14:solidFill>
              <w14:schemeClr w14:val="tx1"/>
            </w14:solidFill>
          </w14:textFill>
        </w:rPr>
      </w:pP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w:t>
      </w:r>
      <w:r>
        <w:rPr>
          <w:rFonts w:hint="eastAsia" w:ascii="楷体" w:hAnsi="楷体" w:eastAsia="楷体" w:cs="楷体"/>
          <w:b w:val="0"/>
          <w:bCs w:val="0"/>
          <w:color w:val="000000" w:themeColor="text1"/>
          <w:sz w:val="32"/>
          <w:szCs w:val="32"/>
          <w:highlight w:val="none"/>
          <w:lang w:val="en-US" w:eastAsia="zh-CN"/>
          <w14:textFill>
            <w14:solidFill>
              <w14:schemeClr w14:val="tx1"/>
            </w14:solidFill>
          </w14:textFill>
        </w:rPr>
        <w:t>一</w:t>
      </w: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w:t>
      </w:r>
      <w:r>
        <w:rPr>
          <w:rFonts w:hint="eastAsia" w:ascii="楷体" w:hAnsi="楷体" w:eastAsia="楷体" w:cs="楷体"/>
          <w:b w:val="0"/>
          <w:bCs w:val="0"/>
          <w:color w:val="000000" w:themeColor="text1"/>
          <w:sz w:val="32"/>
          <w:szCs w:val="32"/>
          <w:highlight w:val="none"/>
          <w14:textFill>
            <w14:solidFill>
              <w14:schemeClr w14:val="tx1"/>
            </w14:solidFill>
          </w14:textFill>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0"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按照教育部要求设置公共基础必修选修课程，</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公共基础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必修</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课程包括</w:t>
      </w:r>
      <w:bookmarkEnd w:id="0"/>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思想道德与法治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毛泽东思想和中国特色社会主义理论体系概论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形势与政策</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大学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军事理论及军事技能</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计算机基础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公共基础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大学生礼仪修养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人际交流与沟通</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演讲与口才</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2 </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公共基础课程描述表</w:t>
      </w:r>
    </w:p>
    <w:tbl>
      <w:tblPr>
        <w:tblStyle w:val="6"/>
        <w:tblW w:w="10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02"/>
        <w:gridCol w:w="3366"/>
        <w:gridCol w:w="3264"/>
        <w:gridCol w:w="3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bookmarkStart w:id="1" w:name="_Toc2022"/>
            <w:bookmarkStart w:id="2" w:name="_Toc90734979"/>
            <w:r>
              <w:rPr>
                <w:rFonts w:hint="eastAsia" w:ascii="仿宋" w:hAnsi="仿宋" w:eastAsia="仿宋" w:cs="仿宋"/>
                <w:color w:val="000000" w:themeColor="text1"/>
                <w:sz w:val="24"/>
                <w:szCs w:val="24"/>
                <w14:textFill>
                  <w14:solidFill>
                    <w14:schemeClr w14:val="tx1"/>
                  </w14:solidFill>
                </w14:textFill>
              </w:rPr>
              <w:t>序号</w:t>
            </w:r>
            <w:bookmarkEnd w:id="1"/>
            <w:bookmarkEnd w:id="2"/>
          </w:p>
        </w:tc>
        <w:tc>
          <w:tcPr>
            <w:tcW w:w="702"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bookmarkStart w:id="3" w:name="_Toc2635"/>
            <w:bookmarkStart w:id="4" w:name="_Toc90734980"/>
            <w:r>
              <w:rPr>
                <w:rFonts w:hint="eastAsia" w:ascii="仿宋" w:hAnsi="仿宋" w:eastAsia="仿宋" w:cs="仿宋"/>
                <w:color w:val="000000" w:themeColor="text1"/>
                <w:sz w:val="24"/>
                <w:szCs w:val="24"/>
                <w14:textFill>
                  <w14:solidFill>
                    <w14:schemeClr w14:val="tx1"/>
                  </w14:solidFill>
                </w14:textFill>
              </w:rPr>
              <w:t>课程名称</w:t>
            </w:r>
            <w:bookmarkEnd w:id="3"/>
            <w:bookmarkEnd w:id="4"/>
          </w:p>
        </w:tc>
        <w:tc>
          <w:tcPr>
            <w:tcW w:w="3366"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bookmarkStart w:id="5" w:name="_Toc90734981"/>
            <w:bookmarkStart w:id="6" w:name="_Toc24608"/>
            <w:r>
              <w:rPr>
                <w:rFonts w:hint="eastAsia" w:ascii="仿宋" w:hAnsi="仿宋" w:eastAsia="仿宋" w:cs="仿宋"/>
                <w:color w:val="000000" w:themeColor="text1"/>
                <w:sz w:val="24"/>
                <w:szCs w:val="24"/>
                <w14:textFill>
                  <w14:solidFill>
                    <w14:schemeClr w14:val="tx1"/>
                  </w14:solidFill>
                </w14:textFill>
              </w:rPr>
              <w:t>课程教学目标</w:t>
            </w:r>
            <w:bookmarkEnd w:id="5"/>
            <w:bookmarkEnd w:id="6"/>
          </w:p>
        </w:tc>
        <w:tc>
          <w:tcPr>
            <w:tcW w:w="3264"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bookmarkStart w:id="7" w:name="_Toc90734982"/>
            <w:bookmarkStart w:id="8" w:name="_Toc23051"/>
            <w:r>
              <w:rPr>
                <w:rFonts w:hint="eastAsia" w:ascii="仿宋" w:hAnsi="仿宋" w:eastAsia="仿宋" w:cs="仿宋"/>
                <w:color w:val="000000" w:themeColor="text1"/>
                <w:sz w:val="24"/>
                <w:szCs w:val="24"/>
                <w14:textFill>
                  <w14:solidFill>
                    <w14:schemeClr w14:val="tx1"/>
                  </w14:solidFill>
                </w14:textFill>
              </w:rPr>
              <w:t>课程教学内容</w:t>
            </w:r>
            <w:bookmarkEnd w:id="7"/>
            <w:bookmarkEnd w:id="8"/>
          </w:p>
        </w:tc>
        <w:tc>
          <w:tcPr>
            <w:tcW w:w="3058"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思想道德与法治</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3058"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通</w:t>
            </w:r>
            <w:r>
              <w:rPr>
                <w:rFonts w:hint="eastAsia" w:ascii="仿宋" w:hAnsi="仿宋" w:eastAsia="仿宋" w:cs="仿宋"/>
                <w:color w:val="000000" w:themeColor="text1"/>
                <w:sz w:val="24"/>
                <w:szCs w:val="24"/>
                <w:shd w:val="clear" w:color="auto" w:fill="FFFFFF"/>
                <w:lang w:val="en-US" w:eastAsia="zh-CN"/>
                <w14:textFill>
                  <w14:solidFill>
                    <w14:schemeClr w14:val="tx1"/>
                  </w14:solidFill>
                </w14:textFill>
              </w:rPr>
              <w:t>过</w:t>
            </w:r>
            <w:r>
              <w:rPr>
                <w:rFonts w:hint="eastAsia" w:ascii="仿宋" w:hAnsi="仿宋" w:eastAsia="仿宋" w:cs="仿宋"/>
                <w:color w:val="000000" w:themeColor="text1"/>
                <w:sz w:val="24"/>
                <w:szCs w:val="24"/>
                <w:shd w:val="clear" w:color="auto" w:fill="FFFFFF"/>
                <w14:textFill>
                  <w14:solidFill>
                    <w14:schemeClr w14:val="tx1"/>
                  </w14:solidFill>
                </w14:textFill>
              </w:rPr>
              <w:t>教师的理论讲授和学生的实践体验，让大学生形成崇高的理想信念，弘扬伟大的爱国主义精神，确立正确的人生观 和 价 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0"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毛泽东思想和中国特色社会主义理论体系概论</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形势与政策</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帮助学生全面、准确地了解国内外形势发展的新动态、新特点和新趋势，引导学生深入学习贯彻党和国家的方针政策，增强学生的国家意识和社会责任感，提高学生的综合素质和社会适应能力。</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习近平新时代中国特色社会主义思想概论</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大学体育</w:t>
            </w:r>
          </w:p>
        </w:tc>
        <w:tc>
          <w:tcPr>
            <w:tcW w:w="3366"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旨在培养学生的体育兴趣，增强其身体素质，提高运动技能，并通过体育运动促进身心健康发展，为未来的学习和生活打下坚实的健康基础。</w:t>
            </w:r>
          </w:p>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内容涵盖体育基础理论知识、实践技能训练、身体素质训练和心理健康教育等方面。</w:t>
            </w:r>
          </w:p>
        </w:tc>
        <w:tc>
          <w:tcPr>
            <w:tcW w:w="3058"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军事理论及军事技能</w:t>
            </w:r>
          </w:p>
        </w:tc>
        <w:tc>
          <w:tcPr>
            <w:tcW w:w="3366"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旨在让学生了解基本的军事理论知识，掌握基本的军事技能，增强国家安全意识和国防观念，培养爱国主义精神，为培养合格公民和后备军事人才打下基础。</w:t>
            </w:r>
          </w:p>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课程内容包括军事基础知识、国家安全形势分析、军事技能训练等。</w:t>
            </w:r>
          </w:p>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p>
        </w:tc>
        <w:tc>
          <w:tcPr>
            <w:tcW w:w="3058"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大学生心理健康教育</w:t>
            </w:r>
          </w:p>
        </w:tc>
        <w:tc>
          <w:tcPr>
            <w:tcW w:w="3366"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旨在帮助学生建立正确的心理健康观念，提高心理素质，增强心理调适能力，预防和解决心理问题，促进个人全面发展，为未来的学习和生活奠定坚实的心理基础。</w:t>
            </w:r>
          </w:p>
        </w:tc>
        <w:tc>
          <w:tcPr>
            <w:tcW w:w="3264"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课程内容涵盖了心理学基础知识、自我认知与情绪管理、人际关系处理、学业与职业规划、心理健康维护与危机应对等方面。</w:t>
            </w:r>
          </w:p>
        </w:tc>
        <w:tc>
          <w:tcPr>
            <w:tcW w:w="3058"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大学英语</w:t>
            </w:r>
          </w:p>
        </w:tc>
        <w:tc>
          <w:tcPr>
            <w:tcW w:w="3366"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培养学生具备基本的英语听、说、读、写、译能力，增强其跨文化交际意识和沟通能力，同时提高其综合素养，为未来的学术、职业和国际交流做好准备。</w:t>
            </w:r>
          </w:p>
        </w:tc>
        <w:tc>
          <w:tcPr>
            <w:tcW w:w="3264"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课程内容主要包括英语语言知识、语言技能和文化知识。具体涵盖词汇、语法、听力理解、口语表达、阅读理解、写作技巧和跨文化交际等方面的知识与技能。</w:t>
            </w:r>
          </w:p>
        </w:tc>
        <w:tc>
          <w:tcPr>
            <w:tcW w:w="3058"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高等数学</w:t>
            </w:r>
          </w:p>
        </w:tc>
        <w:tc>
          <w:tcPr>
            <w:tcW w:w="3366"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培养学生的数学逻辑思维、抽象思维和问题解决能力，使其掌握高等数学的基本概念和方法，为后续的学术研究、工程应用以及科学探索打下坚实的数学基础。</w:t>
            </w:r>
          </w:p>
        </w:tc>
        <w:tc>
          <w:tcPr>
            <w:tcW w:w="3264"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课程内容包括函数、极限与连续、一元函数微积分、多元微积分、级数、常微分方程等。</w:t>
            </w:r>
          </w:p>
        </w:tc>
        <w:tc>
          <w:tcPr>
            <w:tcW w:w="3058" w:type="dxa"/>
            <w:vAlign w:val="center"/>
          </w:tcPr>
          <w:p>
            <w:pPr>
              <w:spacing w:line="360" w:lineRule="exact"/>
              <w:rPr>
                <w:rFonts w:hint="eastAsia"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计算机基础</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让学生掌握计算机的基本概念和操作技能，培养其利用计算机解决实际问题的能力，为其未来的学习和工作提供必要的计算机技能支持。</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课程内容涵盖计算机基础知识、操作系统、办公软件应用、网络基础等方面。</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大学生职业发展与就业指导</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帮助学生明确职业方向，提升就业竞争力，培养创业意识，以及提供个性化的职业规划指导，为未来的职业生涯发展奠定坚实基础。</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课程内容包括自我认知与职业定位、就业市场分析、求职技巧与方法、职业生涯规划、创业基础知识等。</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劳动教育</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以实习实训课为主要载体开展劳动教育，包含劳动精神、劳模精神、工匠精神专题教育。</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大学生礼仪修养</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培养学生具备优雅得体的社交礼仪，提高其人际交往能力和社会适应能力，为未来的职业生涯和个人发展打下良好的社交基础。</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课程涵盖仪表仪态、日常社交礼仪、商务礼仪、公共礼仪、国际礼仪等方面。</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中国民俗剪纸技法</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传承和弘扬中华传统文化，让学生掌握基本的剪纸技法和创作思维，培养其创意实践能力，并增进对中国传统民间艺术的了解与欣赏。</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影视与鉴赏</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培养学生具备对影视作品的基本鉴赏能力，理解影视艺术的内涵与特点，提高审美水平，同时引导学生思考影视作品所反映的社会、文化和人性问题，促进批判性思维的形成。</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课程内容涵盖影视作品分析、影视艺术理论、影视史论等方面。</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人际交流与沟通</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课程旨在帮助学生掌握有效的人际沟通技巧，提升其在工作、学习和日常生活中的沟通能力，以更好地建立和维护人际关系，实现有效合作与问题解决。</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课程内容包括沟通基础理论、沟通技巧、冲突处理、团队合作等方面。</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演讲与口才</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培养学生的口头表达能力，使其具备清晰、准确、有逻辑的语言表达能力，同时增强学生的自信心和应变能力，为未来的公众演讲和职场沟通打下坚实基础。</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课程内容包括演讲基础理论、演讲技巧、口才训练、实践演练等方面。学生将学习演讲的基本结构、语言技巧、肢体语言以及应对紧张情绪的方法。</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创新创业教育</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培养学生的创新思维、创业意识和创业能力，让学生了解创业的基本知识和流程，掌握创业所需的基本技能，为未来的创业实践或职业发展打下坚实基础。</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课程内容涵盖创新思维培养、创业理念引导、市场调研分析、商业模式构建、团队建设与管理、创业计划书撰写、资金筹措与投资等方面。</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理</w:t>
            </w:r>
            <w:r>
              <w:rPr>
                <w:rFonts w:hint="eastAsia" w:ascii="仿宋" w:hAnsi="仿宋" w:eastAsia="仿宋" w:cs="仿宋"/>
                <w:color w:val="000000" w:themeColor="text1"/>
                <w:sz w:val="24"/>
                <w:szCs w:val="24"/>
                <w14:textFill>
                  <w14:solidFill>
                    <w14:schemeClr w14:val="tx1"/>
                  </w14:solidFill>
                </w14:textFill>
              </w:rPr>
              <w:t>论讲授与案例分析相结合、小组讨论与角色体验相结合、经验传授与创业实践相结合，把知识传授、思想碰撞和实践体验有机统一起来，调动学生学习的积极性、主动性和创造性，不断提高教学质量和水平。</w:t>
            </w:r>
          </w:p>
          <w:p>
            <w:pPr>
              <w:spacing w:line="360" w:lineRule="exact"/>
              <w:rPr>
                <w:rFonts w:hint="eastAsia" w:ascii="仿宋" w:hAnsi="仿宋" w:eastAsia="仿宋" w:cs="仿宋"/>
                <w:color w:val="000000" w:themeColor="text1"/>
                <w:sz w:val="24"/>
                <w:szCs w:val="24"/>
                <w14:textFill>
                  <w14:solidFill>
                    <w14:schemeClr w14:val="tx1"/>
                  </w14:solidFill>
                </w14:textFill>
              </w:rPr>
            </w:pPr>
          </w:p>
          <w:p>
            <w:pPr>
              <w:spacing w:line="360" w:lineRule="exac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中国共产党简史</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中国共产党简史课程的目的是让学生了解中国共产党的光辉历程、伟大成就和宝贵经验，加深对中国特色社会主义道路、理论、制度、文化的认识，增强对党的信仰和对中国特色社会主义的信念。</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改革开放简史</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让学生全面了解改革开放的历史背景、进程和成就，深刻理解改革开放对中国现代化建设的深远影响，增强对中国特色社会主义道路、理论、制度、文化的自信。</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通过专题讲授法、情境教学法，让学生能够系统把握中国改革开放事业的辉煌成就、重大贡献、重要经验和深刻启示。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中华人民共和国简史</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让学生全面了解中华人民共和国从成立至今的历史进程、主要成就和基本经验，加深对中国特色社会主义道路、理论、制度、文化的认识，增强国家认同感和民族自豪感。</w:t>
            </w:r>
          </w:p>
          <w:p>
            <w:pPr>
              <w:spacing w:line="360" w:lineRule="exact"/>
              <w:rPr>
                <w:rFonts w:hint="eastAsia" w:ascii="仿宋" w:hAnsi="仿宋" w:eastAsia="仿宋" w:cs="仿宋"/>
                <w:color w:val="000000" w:themeColor="text1"/>
                <w:sz w:val="24"/>
                <w:szCs w:val="24"/>
                <w14:textFill>
                  <w14:solidFill>
                    <w14:schemeClr w14:val="tx1"/>
                  </w14:solidFill>
                </w14:textFill>
              </w:rPr>
            </w:pP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社会主义发展简史</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让学生全面了解社会主义思想和实践的历史演变，深入理解社会主义的基本原则和核心价值，认识社会主义在不同国家和时期的发展与挑战，从而增强对社会主义制度的认识与信心。</w:t>
            </w:r>
          </w:p>
          <w:p>
            <w:pPr>
              <w:spacing w:line="360" w:lineRule="exact"/>
              <w:rPr>
                <w:rFonts w:hint="eastAsia" w:ascii="仿宋" w:hAnsi="仿宋" w:eastAsia="仿宋" w:cs="仿宋"/>
                <w:color w:val="000000" w:themeColor="text1"/>
                <w:sz w:val="24"/>
                <w:szCs w:val="24"/>
                <w14:textFill>
                  <w14:solidFill>
                    <w14:schemeClr w14:val="tx1"/>
                  </w14:solidFill>
                </w14:textFill>
              </w:rPr>
            </w:pPr>
          </w:p>
          <w:p>
            <w:pPr>
              <w:spacing w:line="360" w:lineRule="exact"/>
              <w:rPr>
                <w:rFonts w:hint="eastAsia" w:ascii="仿宋" w:hAnsi="仿宋" w:eastAsia="仿宋" w:cs="仿宋"/>
                <w:color w:val="000000" w:themeColor="text1"/>
                <w:sz w:val="24"/>
                <w:szCs w:val="24"/>
                <w14:textFill>
                  <w14:solidFill>
                    <w14:schemeClr w14:val="tx1"/>
                  </w14:solidFill>
                </w14:textFill>
              </w:rPr>
            </w:pP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国家安全教育</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让学生系统掌握总体国家安全观的</w:t>
            </w:r>
            <w:r>
              <w:rPr>
                <w:rFonts w:hint="eastAsia" w:ascii="仿宋" w:hAnsi="仿宋" w:eastAsia="仿宋" w:cs="仿宋"/>
                <w:color w:val="000000" w:themeColor="text1"/>
                <w:sz w:val="24"/>
                <w:szCs w:val="24"/>
                <w:lang w:val="en-US" w:eastAsia="zh-CN"/>
                <w14:textFill>
                  <w14:solidFill>
                    <w14:schemeClr w14:val="tx1"/>
                  </w14:solidFill>
                </w14:textFill>
              </w:rPr>
              <w:t>内涵</w:t>
            </w:r>
            <w:r>
              <w:rPr>
                <w:rFonts w:hint="eastAsia" w:ascii="仿宋" w:hAnsi="仿宋" w:eastAsia="仿宋" w:cs="仿宋"/>
                <w:color w:val="000000" w:themeColor="text1"/>
                <w:sz w:val="24"/>
                <w:szCs w:val="24"/>
                <w14:textFill>
                  <w14:solidFill>
                    <w14:schemeClr w14:val="tx1"/>
                  </w14:solidFill>
                </w14:textFill>
              </w:rPr>
              <w:t>和精神实质，理解中国特色国家安全体系，树立国家安全底线思维，将国家安全意识转化为自觉行动，强化责任担当。</w:t>
            </w:r>
          </w:p>
        </w:tc>
        <w:tc>
          <w:tcPr>
            <w:tcW w:w="3264" w:type="dxa"/>
            <w:vAlign w:val="center"/>
          </w:tcPr>
          <w:p>
            <w:pPr>
              <w:spacing w:line="360" w:lineRule="exac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政治安全、国土安全、军事安全、经济安全、文化安全、社会安全、科技安全、网络安全、生态安全、资源安全、核安全、海外利益安全、新型领域安全</w:t>
            </w:r>
            <w:r>
              <w:rPr>
                <w:rFonts w:hint="eastAsia" w:ascii="仿宋" w:hAnsi="仿宋" w:eastAsia="仿宋" w:cs="仿宋"/>
                <w:color w:val="000000" w:themeColor="text1"/>
                <w:sz w:val="24"/>
                <w:szCs w:val="24"/>
                <w:lang w:eastAsia="zh-CN"/>
                <w14:textFill>
                  <w14:solidFill>
                    <w14:schemeClr w14:val="tx1"/>
                  </w14:solidFill>
                </w14:textFill>
              </w:rPr>
              <w:t>。</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1" w:hRule="atLeast"/>
          <w:jc w:val="center"/>
        </w:trPr>
        <w:tc>
          <w:tcPr>
            <w:tcW w:w="507" w:type="dxa"/>
            <w:vAlign w:val="center"/>
          </w:tcPr>
          <w:p>
            <w:pPr>
              <w:spacing w:line="36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w:t>
            </w:r>
          </w:p>
        </w:tc>
        <w:tc>
          <w:tcPr>
            <w:tcW w:w="702" w:type="dxa"/>
            <w:vAlign w:val="center"/>
          </w:tcPr>
          <w:p>
            <w:pPr>
              <w:spacing w:line="360" w:lineRule="exact"/>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语文</w:t>
            </w:r>
          </w:p>
        </w:tc>
        <w:tc>
          <w:tcPr>
            <w:tcW w:w="3366"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264"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3058" w:type="dxa"/>
            <w:vAlign w:val="center"/>
          </w:tcPr>
          <w:p>
            <w:pPr>
              <w:spacing w:line="36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通过多媒体教学设备展示文学作品的相关图片、视频和音频资料，帮助学生更好理解作品。其次组织课堂讨论、小组合作等教学活动，鼓励学生积极参与，培养其合作意识和创新能力。</w:t>
            </w:r>
          </w:p>
        </w:tc>
      </w:tr>
    </w:tbl>
    <w:p>
      <w:pPr>
        <w:pStyle w:val="3"/>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000000" w:themeColor="text1"/>
          <w:kern w:val="2"/>
          <w:sz w:val="32"/>
          <w:szCs w:val="32"/>
          <w:lang w:val="en-US" w:eastAsia="zh-CN" w:bidi="ar-SA"/>
          <w14:textFill>
            <w14:solidFill>
              <w14:schemeClr w14:val="tx1"/>
            </w14:solidFill>
          </w14:textFill>
        </w:rPr>
      </w:pPr>
      <w:r>
        <w:rPr>
          <w:rFonts w:hint="eastAsia" w:ascii="楷体" w:hAnsi="楷体" w:eastAsia="楷体" w:cs="楷体"/>
          <w:color w:val="000000" w:themeColor="text1"/>
          <w:kern w:val="2"/>
          <w:sz w:val="32"/>
          <w:szCs w:val="32"/>
          <w:lang w:val="en-US" w:eastAsia="zh-CN" w:bidi="ar-SA"/>
          <w14:textFill>
            <w14:solidFill>
              <w14:schemeClr w14:val="tx1"/>
            </w14:solidFill>
          </w14:textFill>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专业（技能）课程包括专业基础课程、专业核心课程、专业拓展课程，并涵盖有关实践性教学环节。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bookmarkStart w:id="9" w:name="_Toc90734975"/>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专业基础课是为后续专业课程学习打基础的课程。包括：</w:t>
      </w:r>
      <w:r>
        <w:rPr>
          <w:rFonts w:hint="eastAsia" w:ascii="仿宋_GB2312" w:hAnsi="仿宋_GB2312" w:eastAsia="仿宋_GB2312" w:cs="仿宋_GB2312"/>
          <w:color w:val="000000" w:themeColor="text1"/>
          <w:spacing w:val="-2"/>
          <w:sz w:val="32"/>
          <w:szCs w:val="32"/>
          <w14:textFill>
            <w14:solidFill>
              <w14:schemeClr w14:val="tx1"/>
            </w14:solidFill>
          </w14:textFill>
        </w:rPr>
        <w:t>零售基础、管理学、财税基础、电子商务基础、商务图形图像处理、网络消费者行为、选品与采购、市场营销、营销渠道运维、直播销售</w:t>
      </w:r>
      <w:r>
        <w:rPr>
          <w:rFonts w:hint="eastAsia" w:ascii="仿宋_GB2312" w:hAnsi="仿宋_GB2312" w:eastAsia="仿宋_GB2312" w:cs="仿宋_GB2312"/>
          <w:color w:val="000000" w:themeColor="text1"/>
          <w:spacing w:val="-4"/>
          <w:sz w:val="32"/>
          <w:szCs w:val="32"/>
          <w14:textFill>
            <w14:solidFill>
              <w14:schemeClr w14:val="tx1"/>
            </w14:solidFill>
          </w14:textFill>
        </w:rPr>
        <w:t>课程</w:t>
      </w:r>
      <w:r>
        <w:rPr>
          <w:rFonts w:hint="eastAsia" w:ascii="仿宋_GB2312" w:hAnsi="仿宋_GB2312" w:eastAsia="仿宋_GB2312" w:cs="仿宋_GB2312"/>
          <w:color w:val="000000" w:themeColor="text1"/>
          <w:spacing w:val="-4"/>
          <w:sz w:val="32"/>
          <w:szCs w:val="32"/>
          <w:lang w:eastAsia="zh-CN"/>
          <w14:textFill>
            <w14:solidFill>
              <w14:schemeClr w14:val="tx1"/>
            </w14:solidFill>
          </w14:textFill>
        </w:rPr>
        <w:t>。</w:t>
      </w:r>
    </w:p>
    <w:p>
      <w:pPr>
        <w:pageBreakBefore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3 </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专业基础课程描述表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831"/>
        <w:gridCol w:w="2887"/>
        <w:gridCol w:w="4118"/>
        <w:gridCol w:w="2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课程名称</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目标</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内容</w:t>
            </w:r>
          </w:p>
        </w:tc>
        <w:tc>
          <w:tcPr>
            <w:tcW w:w="225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零售基础</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能够通过互联网搜索进行零售业的信息收集和整合，为零售决策提供数据支持。2.能够独立进行零售顾客市场细分，识别市场营销机会，并运用PEST模型进行宏观环境分析，运用波特五力模型进行行业竞争环境分析。3.能</w:t>
            </w:r>
            <w:r>
              <w:rPr>
                <w:rFonts w:hint="default" w:ascii="仿宋" w:hAnsi="仿宋" w:eastAsia="仿宋" w:cs="仿宋"/>
                <w:color w:val="000000" w:themeColor="text1"/>
                <w:sz w:val="24"/>
                <w:szCs w:val="24"/>
                <w:highlight w:val="none"/>
                <w:lang w:val="en-US" w:eastAsia="zh-CN"/>
                <w14:textFill>
                  <w14:solidFill>
                    <w14:schemeClr w14:val="tx1"/>
                  </w14:solidFill>
                </w14:textFill>
              </w:rPr>
              <w:t>够针对消费者的不同需求设计对应的销售策略，并规范撰写商品推销方案</w:t>
            </w:r>
            <w:r>
              <w:rPr>
                <w:rFonts w:hint="eastAsia" w:ascii="仿宋" w:hAnsi="仿宋" w:eastAsia="仿宋" w:cs="仿宋"/>
                <w:color w:val="000000" w:themeColor="text1"/>
                <w:sz w:val="24"/>
                <w:szCs w:val="24"/>
                <w:highlight w:val="none"/>
                <w:lang w:val="en-US" w:eastAsia="zh-CN"/>
                <w14:textFill>
                  <w14:solidFill>
                    <w14:schemeClr w14:val="tx1"/>
                  </w14:solidFill>
                </w14:textFill>
              </w:rPr>
              <w:t>。4.能够根据收集到的数据构建用户画像，为精准营销提供支持5.能够对供应链的构成要素进行清晰识别，区分制造供应链和零售供应链，并了解新零售供应链的建设案例。</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零售基础概述：感受商业发展与零售变革。2.零售店铺开设：打造独特的店铺体验。3.零售商品管理：定位具备市场竞争力的商品与陈列。4.零售经营管理：建立高效的数字化经营管理体系。5.零售供应链管理：构建完善的商品供应链环节。</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运用面授教学、案例分析、课堂讨论、分组合作等教学方法，理论与实践相结合，培养学生参与和实践能力，使学生掌握零售业的商业逻辑、创新策略、连锁店铺经营原理、零售环境分析等知识。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管理学</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掌握管理学的基础知识，包括科学管理、管理的工作内容、西方管理思想、管理原理和典型的管理原理。理解管理的真谛，包括协调和调动被管理者的生产积极性，整合企业的各方面社会资源，充分发挥管理者的有效潜能。掌握管理学的基本技能，包括如何设定目标、进行战略环境分析和决策等。能够结合实际案例和问题，分析和解决管理学中的问题，实现理论与实践的结合。5. 提高学生的领导力和管理能力，增强学生的适应性和创新能力。</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 管理活动与管理理论：介绍管理的定义、管理的层次和领域，包括组织管理和自我管理等方面，并深入分析了科学管理之父费雷德里克·泰勒的贡献。2. 管理道德与企业社会责任：探讨管理者的道德责任、企业社会责任的重要性和管理道德的实践。3.信息与信息化管理：介绍信息管理的重要性、信息的收集、处理和应用，以及信息化管理的策略。4.决策与决策方法：分析决策的基本概念、决策的过程和方法，包括决策的原则、方法，决策分析的原则和方法等。5.计划与计划工作：介绍计划的重要性、计划的制定和实施，包括目标设定在组织管理中的应用。6. 战略性计划与计划实施：分析战略的定义、战略规划的过程和实施方法，强调了内外部条件的变化在计划制定中的重要性。7.组织设计：探讨组织结构的设计、组织文化的构建和组织变革的方法。</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通过讲授法、案例分析法、小组讨论法、角色扮演法、互动教学法等教学方法，使学生掌握理解管理学的基础知识，包括重要理论、模型和框架等知识。提高团队合作、沟通协调、领导力和冲突解决等能力。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财税基础</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能够准确理解税收的定义、特征、作用以及税收制度的基本原理。2.掌握我国现行税法体系，了解主要税种（如增值税、企业所得税、个人所得税等）的税法规定和征收管理要求。3.了解并掌握税务登记、发票管理、税款缴纳、纳税申报等具体流程和要求，能够独立完成企业的纳税申报工作。4.培养学生识别、评估和应对财税风险的能力，包括税务稽查风险、税收政策变动风险等，确保企业的财税安全。5.能够将所学的财税知识综合运用到实际工作中，解决复杂的财税问题。</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1.新设电商企业财税准备（认识企业组织形式、选择公司的组织形式、注册公司的流程）。2.了解纳税人身份（认知税务登记、 纳税人身份的选择）。3.企业财务核算（认知企业财务组成、会计概述、电商会计工作岗位职责）4.辨析会计科目与账户（会计科目和会计等式、会计账户、会计科目与账户的联系和区别）。5.电商企业资金循环过程账务处理（认知电商企业进入资本市场的财税问题、 不同筹资方式的账务处理、解读与分析电商企业的内部控制）。</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用课堂授课教学、案例教学法、主题讨论法等多种教学方法。案例教学有助于提高教学效果，使学生从具体案例中掌握和理解所学课程的基础知识，归纳出理论知识的脉络，并掌握解决问题的技巧，培养学生的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电子商务基础</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使学生理解电子商务的基本概念、原理和发展趋势，掌握电子商务的基本框架和运营模式。培养学生运用电子商务技术和工具进行网络营销、在线交易、客户服务等实际操作的能力。提高学生的创新能力和创业意识，使其能够在电子商务领域发现商机、创造价值。</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电子商务基础知识：介绍电子商务的基本概念、发展历程、主要模式和特点，以及电子商务的法律法规和政策环境。网络营销：学习网络营销的基本原理和策略，包括搜索引擎优化、社交媒体营销、电子邮件营销等，掌握网络营销的方法和技巧。电子商务技术：学习电子商务网站的建设与管理、电子支付、网络安全等技术知识，了解电子商务技术的最新发展和应用。电子商务运营管理：学习电子商务平台的运营策略、供应链管理、客户关系管理等内容，掌握电子商务运营的核心技能。电子商务案例分析：通过分析成功的电子商务案例，了解电子商务企业的运营模式和成功经验，培养学生的实践能力和创新精神。</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课程采用多种教学方法，如案例分析、项目实训、小组讨论、模拟演练等，以提高学生的实际操作能力和理解力。使学生掌握电子商务的基本概念、框架结构、运行环境、技术内容、交易手段与管理方法，以及电子商务应用的现实框架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bookmarkStart w:id="10" w:name="_Toc90734977"/>
            <w:r>
              <w:rPr>
                <w:rFonts w:hint="eastAsia" w:ascii="仿宋" w:hAnsi="仿宋" w:eastAsia="仿宋" w:cs="仿宋"/>
                <w:color w:val="000000" w:themeColor="text1"/>
                <w:sz w:val="24"/>
                <w:szCs w:val="24"/>
                <w:highlight w:val="none"/>
                <w:lang w:val="en-US" w:eastAsia="zh-CN"/>
                <w14:textFill>
                  <w14:solidFill>
                    <w14:schemeClr w14:val="tx1"/>
                  </w14:solidFill>
                </w14:textFill>
              </w:rPr>
              <w:t>5</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商务图形图像处理</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使学生了解图形图像处理的基本原理和概念，熟悉常用的图形图像处理软件及其操作方法。培养学生掌握图形图像获取、处理、优化与输出的基本技能，能够独立完成商务图形的设计和制作。提高学生的创新能力和审美水平，使其能够设计出具有创意和美感的商务图形作品。培养学生的团队协作精神和沟通能力，以适应商务图形设计领域的实际需求。</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图形图像处理基础知识：介绍图形图像的基本概念、属性、格式以及存储方式等，为后续的图像处理技术学习打下基础。图形图像处理软件与技术：学习常用的图形图像处理软件（如Photoshop）的基本操作和使用技巧，掌握图形图像的编辑、修饰、合成与输出等关键技术。商务图形设计原理与技巧：学习商务图形设计的基本原则、配色方法、排版技巧等，掌握如何根据商务需求设计出合适的图形作品。商务图形应用案例：通过分析真实的商务图形应用案例，了解商务图形在实际应用中的需求和效果，提高学生的实践能力和创新精神。</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用讲授法、头脑风暴法、分组讨论法、任务驱动法、案例讨论法等直观教学法，以学生为中心，工作过程为导向，融“教、学、做”为一体，通过小组化教学和案例教学，提高学生的实践操作能力和创新思维。最后让学生能够熟练使用Photoshop进行图像选取、调色、绘图、图层管理、路径和形状工具使用、图片修复、商品主图设计、海报设计、详情页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网络消费者行为</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理解网络消费者行为的基本概念和原理，包括网络消费者的心理、动机和需求。掌握网络消费者行为的影响因素，如文化、社会、个人因素等，并学会分析这些因素如何影响消费者的购买决策。学会运用网络消费者行为的研究方法，包括问卷调查、数据分析、案例研究等，以便更好地了解消费者行为。能够基于网络消费者行为分析，制定和调整营销策略，提高销售效果。</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网络消费者行为的基础理论：介绍网络消费者行为的基本概念、特点和形成机制，以及与传统消费者行为的异同点。网络消费者决策过程：分析网络消费者在购物过程中的信息搜索、产品评价、购买决策和购后行为等阶段，探讨各阶段的影响因素和营销策略。网络消费者行为的影响因素：深入研究文化、社会、个人等因素如何影响网络消费者的购买决策，包括价值观、生活方式、网络使用习惯等。网络消费者行为研究方法：介绍问卷调查、数据分析、案例研究等研究方法，帮助学生掌握如何收集和分析消费者行为数据。基于网络消费者行为的营销策略：结合实际案例，讲解如何根据网络消费者行为分析制定和调整营销策略，包括产品定位、价格策略、促销活动等。</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课程采用多种教学方法，包括讲授、案例分析、小组讨论、模拟演练等，以提高学生的实际操作能力和理解力。使学生了解网络消费者行为的类型及购买过程，把握网络消费者的购买决策，分析网络消费者行为的个性特征和群体特征，探究影响网络消费者行为的外部因素和营销因素，感知网络消费风险，保护网络消费者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选品与采购</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理解选品与采购的基本概念：使学生了解选品与采购在商业运作中的定义、重要性及其相互关系。掌握选品与采购的基本原则和方法：包括如何根据市场需求、消费者喜好以及产品特性进行选品，以及如何通过合理的价格及合作方式从供应商处获取产品。了解服务类商品分类与质量要求：对于涉及服务类商品的情况，学生需要掌握其分类方法和质量标准，确保选购的商品或服务符合市场要求和客户需求。</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选品与采购概述：介绍选品与采购的基本概念，以及在企业运营中的重要性。强调选品与采购对于产品竞争力、品牌形象和企业利润的影响。2.市场调研与需求分析：教授如何进行市场调研，包括问卷调查、竞品分析、消费者访谈等，以了解市场需求和消费者偏好。3.选品策略与技巧：详细讲解选品时应遵循的原则，如市场需求原则、兴趣使然原则、非季节性产品原则、虚拟产品选择原则等。介绍常见的选品方法。4.采购流程与管理：讲解如何根据选品结果和企业需求，制定详细的采购计划，包括采购预算、采购时间表等。如何评估潜在供应商的质量、价格、生产能力、售后服务等因素，并选择合适的供应商建立合作关系。5.风险管理与合规性：分析采购过程中可能遇到的风险。6.实践与应用：通过模拟选品与采购的实际场景，让学生亲身体验选品与采购的全过程，提升实际操作能力。</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用理论教学与实战演练相结合的方式，包括讲解、案例分析、小组讨论、模拟采购流程等，以提高学生的参与度和实际操作能力。使学生能够深刻理解商品的特性和市场需求，掌握选品与采购的基本原则和技巧，提高对商品的选择和采购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8</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市场营销</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培养学生为企业进行市场营销工作方面的岗位职业能力，树立以消费者为中心的现代营销观念，使学生了解与熟悉市场营销的基本概念和职能；理解与分析市场营销竞争环境内容；把握市场信息收集调研的手段方法；理解消费者购买决策类型及过程; 掌握市场细分、选择目标市场与市场定位的思路与方法；掌握营销组合策略(产品、定价、渠道、促销策略)的基本知识和战略战术。将课程内容和思政教育相结合，全面培养学生作为一个优秀营销人员应该具备的基本理论知识和良好的职业素质与技能、创新意识和专业的营销思维，学生成为新时代优秀的营销职业人。</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了解与熟悉市场营销的基本概念和职能。2.理解与分析市场营销竞争环境内容。3.把握市场信息收集调研的手段方法。4.理解消费者购买决策类型及过程。5.能有效识别和分析竞争者，有针对性的制定适宜的竞争策略。6.掌握市场细分、选择目标市场与市场定位的思路与方法。7.掌握营销组合策略(产品、定价、渠道、促销策略)的基本知识和战略战术。8.营销管理与控制，对营销管理进行评价。</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采用多种教学方法，如讲授、案例分析、小组讨论、角色扮演、模拟营销活动等，以提高学生的参与度和实践能力。</w:t>
            </w:r>
            <w:r>
              <w:rPr>
                <w:rFonts w:hint="default" w:ascii="仿宋" w:hAnsi="仿宋" w:eastAsia="仿宋" w:cs="仿宋"/>
                <w:color w:val="000000" w:themeColor="text1"/>
                <w:sz w:val="24"/>
                <w:szCs w:val="24"/>
                <w:highlight w:val="none"/>
                <w:lang w:val="en-US" w:eastAsia="zh-CN"/>
                <w14:textFill>
                  <w14:solidFill>
                    <w14:schemeClr w14:val="tx1"/>
                  </w14:solidFill>
                </w14:textFill>
              </w:rPr>
              <w:t>强调理论与实践的结合，通过实际案例让学生理解市场营销的应用。</w:t>
            </w:r>
            <w:r>
              <w:rPr>
                <w:rFonts w:hint="eastAsia" w:ascii="仿宋" w:hAnsi="仿宋" w:eastAsia="仿宋" w:cs="仿宋"/>
                <w:color w:val="000000" w:themeColor="text1"/>
                <w:sz w:val="24"/>
                <w:szCs w:val="24"/>
                <w:highlight w:val="none"/>
                <w:lang w:val="en-US" w:eastAsia="zh-CN"/>
                <w14:textFill>
                  <w14:solidFill>
                    <w14:schemeClr w14:val="tx1"/>
                  </w14:solidFill>
                </w14:textFill>
              </w:rPr>
              <w:t>培养学生的市场分析能力、营销策划能力和实际操作能力，能够制定有效的市场营销策略。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9</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营销渠道运维</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对营销活动具有较强的敏锐力、鉴赏力和模仿力；具备团队合作精神，提升交流沟通能力和团队解决问题能力。知识目标：掌握相关市场发展热点动态，了解活动策划相关岗位的工作职责及技能要求；了解并初步掌握营销活动策划的基础理论、方法技巧、案例分析、平台实践等内容； 掌握会议促销、路演促销等传统线下促销活动和微信朋友圈、公众号、电商等常见新媒体平台营销活动的方法和推广技巧；能结合新媒体和传统媒体的发展热点形态，结合自己比较熟悉或感兴趣的活动类型进行创新策划；拥有较好的活动策划能力，具备较强的组织能力、沟通能力、掌控能力和创新、系统思维；</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活动策划概述；营销活动策划：营销活动策划的准备工作、具体工作和常见的活动方案撰写；营销活动策划执行：活动执行的工作事项及标准和技巧；营销活动实用技能；常见行业营销活动的应用：线上、线下及行业活动策划实施要点及案例分析。</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用多种教学方法，如任务驱动、项目导向、案例分析、分组讨论等，以提高学生的参与度和实践能力，使学生了解现代渠道管理理念，掌握决策、管理和优化渠道的方法。让学生能够运用所学知识观察、分析、思考和解决中国企业营销实践的典型现象和问题，为今后从事实际工作提供必要的知识和能力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10</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直播销售</w:t>
            </w:r>
          </w:p>
        </w:tc>
        <w:tc>
          <w:tcPr>
            <w:tcW w:w="28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学生能熟知直播销售与主播素养的基本知识，掌握作为直播主播在直播前、直播中、直播后应当具备的各种素质和能力，达到直播电商运营实务1+X职业技能等级标准的相关要求，具备较强的逻辑思维能力、良好的操作能力、获取新知识和新技能的能力，以及信息化运用能力。</w:t>
            </w:r>
          </w:p>
        </w:tc>
        <w:tc>
          <w:tcPr>
            <w:tcW w:w="41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初步了解直播行业和直播主播职业。2.掌握提高直播主播心理素质、压力管理、情绪管理的策略。3.掌握直播主播人设塑造、形象管理、培养镜头感、直播画面构建的方法。4.掌握直播主播语言表达的原则，声音训练、口头表达能力训练的方法，以及拉近与粉丝之间距离的沟通策略。5.掌握直播间选品策略、品控策略、组货策略，以及商品结构规划和定价方法。6.掌握直播间商品排布规划、直播脚本策划，直播间互动活动设计、促销活动设计、营销活动策划的方法。7.掌握直播销售话术，能够进行直播商品讲解，提炼卖点，设计话术。8.掌握处理直播间突发状况与“翻车”事故的方法，以及致歉的技巧。9.掌握直播复盘的维度和步骤，直播数据分析的指标、思路、方法与工具。10.掌握防范直播主播合同风险、带货风险与税务风险的方法。</w:t>
            </w:r>
          </w:p>
        </w:tc>
        <w:tc>
          <w:tcPr>
            <w:tcW w:w="225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用多种教学方法，如任务驱动、项目导向、案例分析、分组讨论、角色扮演等教学方法，使学生掌握直播销售的基础知识和技能，包括直播前的准备工作、直播过程中的互动与销售技巧、以及直播后的数据分析和粉丝维护。让学生能够熟悉主流直播平台的运营规则，掌握直播销售的策划、设计与运营等内容。</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专业核心课程：</w:t>
      </w:r>
      <w:bookmarkEnd w:id="10"/>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专业核心课是面向</w:t>
      </w:r>
      <w:r>
        <w:rPr>
          <w:rFonts w:hint="eastAsia" w:ascii="仿宋_GB2312" w:hAnsi="仿宋_GB2312" w:eastAsia="仿宋_GB2312" w:cs="仿宋_GB2312"/>
          <w:color w:val="000000" w:themeColor="text1"/>
          <w:spacing w:val="-2"/>
          <w:sz w:val="32"/>
          <w:szCs w:val="32"/>
          <w14:textFill>
            <w14:solidFill>
              <w14:schemeClr w14:val="tx1"/>
            </w14:solidFill>
          </w14:textFill>
        </w:rPr>
        <w:t>渠道销售主管、直播销售员、直播运营主管、新媒体运营主管、内容策划主管、客户主管、渠道推广主管、网络广告专员、市场策划主管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等岗位（群），结合</w:t>
      </w:r>
      <w:r>
        <w:rPr>
          <w:rFonts w:hint="eastAsia" w:ascii="仿宋_GB2312" w:hAnsi="仿宋_GB2312" w:eastAsia="仿宋_GB2312" w:cs="仿宋_GB2312"/>
          <w:color w:val="000000" w:themeColor="text1"/>
          <w:spacing w:val="-2"/>
          <w:sz w:val="32"/>
          <w:szCs w:val="32"/>
          <w14:textFill>
            <w14:solidFill>
              <w14:schemeClr w14:val="tx1"/>
            </w14:solidFill>
          </w14:textFill>
        </w:rPr>
        <w:t>直播销售员、直播运营主管、新媒体运营主管、内容策划主管</w:t>
      </w:r>
      <w:r>
        <w:rPr>
          <w:rFonts w:hint="eastAsia" w:ascii="仿宋_GB2312" w:hAnsi="仿宋_GB2312" w:eastAsia="仿宋_GB2312" w:cs="仿宋_GB2312"/>
          <w:color w:val="000000" w:themeColor="text1"/>
          <w:spacing w:val="-2"/>
          <w:sz w:val="32"/>
          <w:szCs w:val="32"/>
          <w:lang w:val="en-US" w:eastAsia="zh-CN"/>
          <w14:textFill>
            <w14:solidFill>
              <w14:schemeClr w14:val="tx1"/>
            </w14:solidFill>
          </w14:textFill>
        </w:rPr>
        <w:t>就业岗位，建立</w:t>
      </w:r>
      <w:r>
        <w:rPr>
          <w:rFonts w:hint="eastAsia" w:ascii="仿宋_GB2312" w:hAnsi="仿宋_GB2312" w:eastAsia="仿宋_GB2312" w:cs="仿宋_GB2312"/>
          <w:color w:val="000000" w:themeColor="text1"/>
          <w:spacing w:val="-2"/>
          <w:sz w:val="32"/>
          <w:szCs w:val="32"/>
          <w14:textFill>
            <w14:solidFill>
              <w14:schemeClr w14:val="tx1"/>
            </w14:solidFill>
          </w14:textFill>
        </w:rPr>
        <w:t>网络营销与直播电商</w:t>
      </w:r>
      <w:r>
        <w:rPr>
          <w:rFonts w:hint="eastAsia" w:ascii="仿宋_GB2312" w:hAnsi="仿宋_GB2312" w:eastAsia="仿宋_GB2312" w:cs="仿宋_GB2312"/>
          <w:color w:val="000000" w:themeColor="text1"/>
          <w:spacing w:val="-2"/>
          <w:sz w:val="32"/>
          <w:szCs w:val="32"/>
          <w:lang w:val="en-US" w:eastAsia="zh-CN"/>
          <w14:textFill>
            <w14:solidFill>
              <w14:schemeClr w14:val="tx1"/>
            </w14:solidFill>
          </w14:textFill>
        </w:rPr>
        <w:t>专业核心课程，培养学生</w:t>
      </w:r>
      <w:r>
        <w:rPr>
          <w:rFonts w:hint="eastAsia" w:ascii="仿宋_GB2312" w:hAnsi="仿宋_GB2312" w:eastAsia="仿宋_GB2312" w:cs="仿宋_GB2312"/>
          <w:color w:val="000000" w:themeColor="text1"/>
          <w:spacing w:val="-2"/>
          <w:sz w:val="32"/>
          <w:szCs w:val="32"/>
          <w14:textFill>
            <w14:solidFill>
              <w14:schemeClr w14:val="tx1"/>
            </w14:solidFill>
          </w14:textFill>
        </w:rPr>
        <w:t>具备直播运营、内容策划与编辑、渠道开拓与运维</w:t>
      </w:r>
      <w:r>
        <w:rPr>
          <w:rFonts w:hint="eastAsia" w:ascii="仿宋_GB2312" w:hAnsi="仿宋_GB2312" w:eastAsia="仿宋_GB2312" w:cs="仿宋_GB2312"/>
          <w:color w:val="000000" w:themeColor="text1"/>
          <w:spacing w:val="-2"/>
          <w:sz w:val="32"/>
          <w:szCs w:val="32"/>
          <w:lang w:val="en-US" w:eastAsia="zh-CN"/>
          <w14:textFill>
            <w14:solidFill>
              <w14:schemeClr w14:val="tx1"/>
            </w14:solidFill>
          </w14:textFill>
        </w:rPr>
        <w:t>的能力。包括</w:t>
      </w:r>
      <w:r>
        <w:rPr>
          <w:rFonts w:hint="eastAsia" w:ascii="仿宋_GB2312" w:hAnsi="仿宋_GB2312" w:eastAsia="仿宋_GB2312" w:cs="仿宋_GB2312"/>
          <w:color w:val="000000" w:themeColor="text1"/>
          <w:spacing w:val="-2"/>
          <w:sz w:val="32"/>
          <w:szCs w:val="32"/>
          <w14:textFill>
            <w14:solidFill>
              <w14:schemeClr w14:val="tx1"/>
            </w14:solidFill>
          </w14:textFill>
        </w:rPr>
        <w:t>市场策划、内容策划与编辑、网络推广、直播运营、新媒体运营、客户服务与管理课程、商品拍摄与素材编辑、网络广告与制作</w:t>
      </w:r>
      <w:r>
        <w:rPr>
          <w:rFonts w:hint="eastAsia" w:ascii="仿宋_GB2312" w:hAnsi="仿宋_GB2312" w:eastAsia="仿宋_GB2312" w:cs="仿宋_GB2312"/>
          <w:color w:val="000000" w:themeColor="text1"/>
          <w:spacing w:val="-2"/>
          <w:sz w:val="32"/>
          <w:szCs w:val="32"/>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4 </w:t>
      </w:r>
      <w:r>
        <w:rPr>
          <w:rFonts w:hint="eastAsia" w:ascii="仿宋_GB2312" w:hAnsi="仿宋_GB2312" w:eastAsia="仿宋_GB2312" w:cs="仿宋_GB2312"/>
          <w:color w:val="000000" w:themeColor="text1"/>
          <w:sz w:val="32"/>
          <w:szCs w:val="32"/>
          <w14:textFill>
            <w14:solidFill>
              <w14:schemeClr w14:val="tx1"/>
            </w14:solidFill>
          </w14:textFill>
        </w:rPr>
        <w:t>专业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核心</w:t>
      </w:r>
      <w:r>
        <w:rPr>
          <w:rFonts w:hint="eastAsia" w:ascii="仿宋_GB2312" w:hAnsi="仿宋_GB2312" w:eastAsia="仿宋_GB2312" w:cs="仿宋_GB2312"/>
          <w:color w:val="000000" w:themeColor="text1"/>
          <w:sz w:val="32"/>
          <w:szCs w:val="32"/>
          <w14:textFill>
            <w14:solidFill>
              <w14:schemeClr w14:val="tx1"/>
            </w14:solidFill>
          </w14:textFill>
        </w:rPr>
        <w:t>课程描述表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
        <w:gridCol w:w="1203"/>
        <w:gridCol w:w="3331"/>
        <w:gridCol w:w="3420"/>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120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名称</w:t>
            </w:r>
          </w:p>
        </w:tc>
        <w:tc>
          <w:tcPr>
            <w:tcW w:w="33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目标</w:t>
            </w:r>
          </w:p>
        </w:tc>
        <w:tc>
          <w:tcPr>
            <w:tcW w:w="3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内容</w:t>
            </w:r>
          </w:p>
        </w:tc>
        <w:tc>
          <w:tcPr>
            <w:tcW w:w="22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12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市场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策划</w:t>
            </w:r>
          </w:p>
        </w:tc>
        <w:tc>
          <w:tcPr>
            <w:tcW w:w="333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让学生能分析、策划、执行企业市场营销活动过程中的常规性市场策划，使学生具备从事市场营销具体业务工作的核心职业能力，该课突出强化营销策划的实际操作训练，全面锻炼学生的营销思维、创新、竞争和综合营销策划等方面的能力，通过课程的学习，学生要能够全面掌握基本的营销思维和操作模式，为学生掌握相关领域工作所应具备的职业能力与素养奠定基础。</w:t>
            </w:r>
          </w:p>
        </w:tc>
        <w:tc>
          <w:tcPr>
            <w:tcW w:w="342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1.营销策划的步骤和框架内容</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2.项目调研策划（问卷设计）</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3.项目调研报告</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4.营销战略策划</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5.CIS策划</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6.产品上市及品牌策划</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7.策略组合和活动策划</w:t>
            </w:r>
          </w:p>
        </w:tc>
        <w:tc>
          <w:tcPr>
            <w:tcW w:w="22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通过案例教学法、项目驱动法、小组讨论法等教学方法，引导学生深入理解市场策划的各个环节，提升解决实际问题的能力。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p>
        </w:tc>
        <w:tc>
          <w:tcPr>
            <w:tcW w:w="12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内容策划与编辑</w:t>
            </w:r>
          </w:p>
        </w:tc>
        <w:tc>
          <w:tcPr>
            <w:tcW w:w="333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1.能够采集素材，进行分类和加工2.能够按要求独立撰写文案；3.能够运用信息发布系统或相关软件进行网页制作4.能够组织网上调查及论坛管理；5.能够进行网站专题、栏目、频道的策划及实施。</w:t>
            </w:r>
          </w:p>
        </w:tc>
        <w:tc>
          <w:tcPr>
            <w:tcW w:w="342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1.网络编辑的工作特点及基本要求2.规划与设计网站内容3.创作与编辑网站内容4.策划网站专题活动5.创作与编辑新媒体内容</w:t>
            </w: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22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default" w:ascii="仿宋" w:hAnsi="仿宋" w:eastAsia="仿宋" w:cs="仿宋"/>
                <w:color w:val="000000" w:themeColor="text1"/>
                <w:sz w:val="24"/>
                <w:szCs w:val="24"/>
                <w:highlight w:val="none"/>
                <w:lang w:val="en-US" w:eastAsia="zh-CN"/>
                <w14:textFill>
                  <w14:solidFill>
                    <w14:schemeClr w14:val="tx1"/>
                  </w14:solidFill>
                </w14:textFill>
              </w:rPr>
              <w:t>通过</w:t>
            </w:r>
            <w:r>
              <w:rPr>
                <w:rFonts w:hint="eastAsia" w:ascii="仿宋" w:hAnsi="仿宋" w:eastAsia="仿宋" w:cs="仿宋"/>
                <w:color w:val="000000" w:themeColor="text1"/>
                <w:sz w:val="24"/>
                <w:szCs w:val="24"/>
                <w:highlight w:val="none"/>
                <w:lang w:val="en-US" w:eastAsia="zh-CN"/>
                <w14:textFill>
                  <w14:solidFill>
                    <w14:schemeClr w14:val="tx1"/>
                  </w14:solidFill>
                </w14:textFill>
              </w:rPr>
              <w:t>创意工作坊、实战演练法、一对一指导等教学方法，帮助学生掌握内容策划与编辑的技巧，培养创新思维和审美能力。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p>
        </w:tc>
        <w:tc>
          <w:tcPr>
            <w:tcW w:w="12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网络</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推广</w:t>
            </w:r>
          </w:p>
        </w:tc>
        <w:tc>
          <w:tcPr>
            <w:tcW w:w="333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1.熟悉网络营销的各种方式及特点2.熟悉SEO、SEM等营销策略及常用工具3、能够制定较为完整的网络营销策划方案</w:t>
            </w:r>
          </w:p>
        </w:tc>
        <w:tc>
          <w:tcPr>
            <w:tcW w:w="342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网络营销基础知识和网络营销战略2.营销导向的网络平台搭建、搜索引擎营销、社会化媒体营销、网络视频营销、网络广告营销、软文营销、事件营销和病毒营销3.网络营销策划认知、品牌营销策划、网站推广策划和产品营销策划</w:t>
            </w: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22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default" w:ascii="仿宋" w:hAnsi="仿宋" w:eastAsia="仿宋" w:cs="仿宋"/>
                <w:color w:val="000000" w:themeColor="text1"/>
                <w:sz w:val="24"/>
                <w:szCs w:val="24"/>
                <w:highlight w:val="none"/>
                <w:lang w:val="en-US" w:eastAsia="zh-CN"/>
                <w14:textFill>
                  <w14:solidFill>
                    <w14:schemeClr w14:val="tx1"/>
                  </w14:solidFill>
                </w14:textFill>
              </w:rPr>
              <w:t>通过</w:t>
            </w:r>
            <w:r>
              <w:rPr>
                <w:rFonts w:hint="eastAsia" w:ascii="仿宋" w:hAnsi="仿宋" w:eastAsia="仿宋" w:cs="仿宋"/>
                <w:color w:val="000000" w:themeColor="text1"/>
                <w:sz w:val="24"/>
                <w:szCs w:val="24"/>
                <w:highlight w:val="none"/>
                <w:lang w:val="en-US" w:eastAsia="zh-CN"/>
                <w14:textFill>
                  <w14:solidFill>
                    <w14:schemeClr w14:val="tx1"/>
                  </w14:solidFill>
                </w14:textFill>
              </w:rPr>
              <w:t>SEO优化教学、社交媒体营销实战、数据分析驱动法等教学方法，让学生掌握网络推广的核心技能，制定并执行有效的推广策略。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w:t>
            </w:r>
          </w:p>
        </w:tc>
        <w:tc>
          <w:tcPr>
            <w:tcW w:w="1203"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直播</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运营</w:t>
            </w:r>
          </w:p>
        </w:tc>
        <w:tc>
          <w:tcPr>
            <w:tcW w:w="333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1.能打造直播人设，内容定位、账号装修2.能够作吸粉短视频和带货短视频3.能根据行业和产品设计直播间环境4.能策划直播内容并通过直播销售产品5.能运营主流直播平台中的一种</w:t>
            </w:r>
          </w:p>
        </w:tc>
        <w:tc>
          <w:tcPr>
            <w:tcW w:w="342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1.打造专业账号形象2.平台规则与运营3.短视频策划、拍摄与制作4.直播间开通及运营5.爆款运营思维6.爆款吸粉视频策划7.直播大卖换金法则8.优秀直播案例剖析9.品牌塑造</w:t>
            </w: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22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default" w:ascii="仿宋" w:hAnsi="仿宋" w:eastAsia="仿宋" w:cs="仿宋"/>
                <w:color w:val="000000" w:themeColor="text1"/>
                <w:sz w:val="24"/>
                <w:szCs w:val="24"/>
                <w:highlight w:val="none"/>
                <w:lang w:val="en-US" w:eastAsia="zh-CN"/>
                <w14:textFill>
                  <w14:solidFill>
                    <w14:schemeClr w14:val="tx1"/>
                  </w14:solidFill>
                </w14:textFill>
              </w:rPr>
              <w:t>通过</w:t>
            </w:r>
            <w:r>
              <w:rPr>
                <w:rFonts w:hint="eastAsia" w:ascii="仿宋" w:hAnsi="仿宋" w:eastAsia="仿宋" w:cs="仿宋"/>
                <w:color w:val="000000" w:themeColor="text1"/>
                <w:sz w:val="24"/>
                <w:szCs w:val="24"/>
                <w:highlight w:val="none"/>
                <w:lang w:val="en-US" w:eastAsia="zh-CN"/>
                <w14:textFill>
                  <w14:solidFill>
                    <w14:schemeClr w14:val="tx1"/>
                  </w14:solidFill>
                </w14:textFill>
              </w:rPr>
              <w:t>直播实操训练、观众互动策略教学、数据分析与优化等教学方法，使学生熟悉直播运营的流程，提升直播效果和用户粘性。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w:t>
            </w:r>
          </w:p>
        </w:tc>
        <w:tc>
          <w:tcPr>
            <w:tcW w:w="120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新媒体</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运营</w:t>
            </w:r>
          </w:p>
        </w:tc>
        <w:tc>
          <w:tcPr>
            <w:tcW w:w="33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掌握新媒体营销的基本概念、基本原理。2.梳理现代的移动互联网微营销理念。3.掌握微信营销工作的核心与本质。4.掌握多媒体营销多元化发展的新模式。5.掌握APP运营、微博营销、微信营销、自媒体运营、活动运营、短视频运营、SEO搜索引擎营销等方法。6.掌握新媒体运营的基本操作。7.熟悉掌握主流新媒体平台的规则、特点及运营技巧。8.深入理解音频自媒体以及短视频自媒体的运营要点。</w:t>
            </w:r>
          </w:p>
        </w:tc>
        <w:tc>
          <w:tcPr>
            <w:tcW w:w="34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培养学生在移动互联网营销策略运用、企业微博系统运营、微博自媒体打造、新品上市打爆、微信营销系统全面构建、微信电商实施等方面的实战能力；提高学生基本的沟通协调能力以及较好的自我心态调适能力等。培养和提高学生正确分析和解决新媒体营销相关问题的实践能力，以使学生能较好的满足微营销相关职业岗位的技能需求，将学生培养成为适应社会真需要的应用型新媒体高级营销人才。</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default" w:ascii="仿宋" w:hAnsi="仿宋" w:eastAsia="仿宋" w:cs="仿宋"/>
                <w:color w:val="000000" w:themeColor="text1"/>
                <w:sz w:val="24"/>
                <w:szCs w:val="24"/>
                <w:highlight w:val="none"/>
                <w:lang w:val="en-US" w:eastAsia="zh-CN"/>
                <w14:textFill>
                  <w14:solidFill>
                    <w14:schemeClr w14:val="tx1"/>
                  </w14:solidFill>
                </w14:textFill>
              </w:rPr>
              <w:t>通过</w:t>
            </w:r>
            <w:r>
              <w:rPr>
                <w:rFonts w:hint="eastAsia" w:ascii="仿宋" w:hAnsi="仿宋" w:eastAsia="仿宋" w:cs="仿宋"/>
                <w:color w:val="000000" w:themeColor="text1"/>
                <w:sz w:val="24"/>
                <w:szCs w:val="24"/>
                <w:highlight w:val="none"/>
                <w:lang w:val="en-US" w:eastAsia="zh-CN"/>
                <w14:textFill>
                  <w14:solidFill>
                    <w14:schemeClr w14:val="tx1"/>
                  </w14:solidFill>
                </w14:textFill>
              </w:rPr>
              <w:t>平台运营模拟、内容创意工作坊、KPI导向教学法等教学方法，培养学生在新媒体环境下的运营能力和创新思维。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w:t>
            </w:r>
          </w:p>
        </w:tc>
        <w:tc>
          <w:tcPr>
            <w:tcW w:w="120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客户服务与管理</w:t>
            </w:r>
          </w:p>
        </w:tc>
        <w:tc>
          <w:tcPr>
            <w:tcW w:w="33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要求学生能掌握客户关系管理软件的操作，理解客户关系管理的意义并能根据资源库开发客户资源和维护好客户关系。</w:t>
            </w:r>
          </w:p>
        </w:tc>
        <w:tc>
          <w:tcPr>
            <w:tcW w:w="34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客户关系管理包括认识客户关系管理、识别与开发客户资源、建设与管理客户信息库、提升客户的满意度和客户的忠诚度、客户关系管理的应用五个部分。</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default" w:ascii="仿宋" w:hAnsi="仿宋" w:eastAsia="仿宋" w:cs="仿宋"/>
                <w:color w:val="000000" w:themeColor="text1"/>
                <w:sz w:val="24"/>
                <w:szCs w:val="24"/>
                <w:highlight w:val="none"/>
                <w:lang w:val="en-US" w:eastAsia="zh-CN"/>
                <w14:textFill>
                  <w14:solidFill>
                    <w14:schemeClr w14:val="tx1"/>
                  </w14:solidFill>
                </w14:textFill>
              </w:rPr>
              <w:t>通过</w:t>
            </w:r>
            <w:r>
              <w:rPr>
                <w:rFonts w:hint="eastAsia" w:ascii="仿宋" w:hAnsi="仿宋" w:eastAsia="仿宋" w:cs="仿宋"/>
                <w:color w:val="000000" w:themeColor="text1"/>
                <w:sz w:val="24"/>
                <w:szCs w:val="24"/>
                <w:highlight w:val="none"/>
                <w:lang w:val="en-US" w:eastAsia="zh-CN"/>
                <w14:textFill>
                  <w14:solidFill>
                    <w14:schemeClr w14:val="tx1"/>
                  </w14:solidFill>
                </w14:textFill>
              </w:rPr>
              <w:t>角色扮演法、情景模拟、客户服务案例分析等教学方法，让学生亲身体验客户服务的过程，提升服务意识和应对能力。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p>
        </w:tc>
        <w:tc>
          <w:tcPr>
            <w:tcW w:w="120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商品拍摄与素材编辑</w:t>
            </w:r>
          </w:p>
        </w:tc>
        <w:tc>
          <w:tcPr>
            <w:tcW w:w="33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能够熟练使用各种拍摄器材和设备，包括单反相机、微单相机、手机相机、摄影棚灯光设备等，了解设备的基本功能和操作方法2.掌握不同的拍摄视角（如平视、俯视、仰视、斜侧等）和构图方式（如中心构图、横向构图、竖向构图、对角线构图、九宫格构图、对称式构图等），能够根据不同的商品特性和拍摄需求，选择合适的拍摄视角和构图方式3.了解并掌握不同材质商品（如金属、玻璃、塑料、纺织品等）的拍摄技巧，能够针对每种材质的特性，选择合适的拍摄方法和参数4.熟悉Photoshop等图片处理软件的工作界面和基本操作，能够独立完成图片的校正、裁剪、抠取、调色、修复和修饰等工作，使商品图片更加美观和符合要求5.掌握常用的视频剪辑工具（如“剪映”PC端等）的相关操作，能够独立完成视频的剪辑、合成、特效添加、字幕制作等工作，制作出高质量的商品视频。</w:t>
            </w:r>
          </w:p>
        </w:tc>
        <w:tc>
          <w:tcPr>
            <w:tcW w:w="34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1.了解商品图片的基本特征</w:t>
            </w:r>
            <w:r>
              <w:rPr>
                <w:rFonts w:hint="default"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val="en-US" w:eastAsia="zh-CN"/>
                <w14:textFill>
                  <w14:solidFill>
                    <w14:schemeClr w14:val="tx1"/>
                  </w14:solidFill>
                </w14:textFill>
              </w:rPr>
              <w:t>商品拍摄基础知识——摄影器材和摄影常识3.设置拍摄场景与布光4.商品图片的拍摄方法——摄影基础操作5.拍摄商品视频、美化商品图片、剪辑商品视频</w:t>
            </w:r>
          </w:p>
        </w:tc>
        <w:tc>
          <w:tcPr>
            <w:tcW w:w="2272" w:type="dxa"/>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用理论与上机相结合，讲授与自学相结合，以项目任务式的方式引导学生一步步学习，通过“动手做”进行知识的同步练习，再安排学生进行“同步实训”，巩固学生对知识的掌握。使学生对商品拍摄与素材编辑的方法有初步的掌握，熟悉商品拍摄的方法，具备拍摄商品图片与视频、美化商品图片与视频、剪辑商品视频的能力。培养学生的实际操作能力、专业技能掌握能力和问题解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8</w:t>
            </w:r>
          </w:p>
        </w:tc>
        <w:tc>
          <w:tcPr>
            <w:tcW w:w="120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网络广告与制作</w:t>
            </w:r>
          </w:p>
        </w:tc>
        <w:tc>
          <w:tcPr>
            <w:tcW w:w="33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使学生理解网络广告的基本概念、原理和发展趋势，熟悉网络广告的创意、策划和制作流程。培养学生掌握网络广告设计的基本要素和技巧，包括色彩搭配、版面布局、字体设计等，使其能够设计出具有吸引力和影响力的网络广告作品。使学生熟悉网络广告制作的技术和工具，包括图像处理软件、动画制作软件等，能够独立完成网络广告的后期制作。培养学生的团队协作精神和沟通能力，使其能够在团队中有效地进行网络广告的创意、设计和制作工作。</w:t>
            </w:r>
          </w:p>
        </w:tc>
        <w:tc>
          <w:tcPr>
            <w:tcW w:w="34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网络广告基础知识：介绍网络广告的基本概念、类型、特点和发展趋势，使学生对网络广告有一个全面的认识。网络广告创意设计：讲解网络广告的创意来源、设计原则和技巧，通过案例分析让学生了解如何设计出优秀的网络广告作品。网络广告制作技术：介绍网络广告制作的基本流程和技术，包括图像处理、动画制作、音频处理等，使学生掌握相关的技术和工具。网络广告发布与推广：讲解网络广告的发布渠道和推广策略，包括社交媒体、搜索引擎等，使学生了解如何有效地推广网络广告。</w:t>
            </w:r>
          </w:p>
        </w:tc>
        <w:tc>
          <w:tcPr>
            <w:tcW w:w="2272" w:type="dxa"/>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用多种教学方法，如任务驱使法、案例分析法与讲授、实践教学法、演示教学法和分组学习法，在使学生了解网络营销和传统营销的区别，网络广告相比平面广告的优势，以及在理论基础上，利用Photoshop、Flash等软件和技术制作不同类型的网络广告，培养学生的创意思维和综合能力，以及网络广告策划与设计的一般规律和方法。</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主要实践性课程：毕业设计、</w:t>
      </w:r>
      <w:r>
        <w:rPr>
          <w:rFonts w:hint="eastAsia" w:ascii="仿宋_GB2312" w:hAnsi="仿宋_GB2312" w:eastAsia="仿宋_GB2312" w:cs="仿宋_GB2312"/>
          <w:color w:val="000000" w:themeColor="text1"/>
          <w:sz w:val="32"/>
          <w:szCs w:val="32"/>
          <w:lang w:eastAsia="zh-CN"/>
          <w14:textFill>
            <w14:solidFill>
              <w14:schemeClr w14:val="tx1"/>
            </w14:solidFill>
          </w14:textFill>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5 </w:t>
      </w:r>
      <w:r>
        <w:rPr>
          <w:rFonts w:hint="eastAsia" w:ascii="仿宋_GB2312" w:hAnsi="仿宋_GB2312" w:eastAsia="仿宋_GB2312" w:cs="仿宋_GB2312"/>
          <w:color w:val="000000" w:themeColor="text1"/>
          <w:sz w:val="32"/>
          <w:szCs w:val="32"/>
          <w14:textFill>
            <w14:solidFill>
              <w14:schemeClr w14:val="tx1"/>
            </w14:solidFill>
          </w14:textFill>
        </w:rPr>
        <w:t>主要实践课程描述表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
        <w:gridCol w:w="1350"/>
        <w:gridCol w:w="3210"/>
        <w:gridCol w:w="3390"/>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13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课程名称</w:t>
            </w:r>
          </w:p>
        </w:tc>
        <w:tc>
          <w:tcPr>
            <w:tcW w:w="32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目标</w:t>
            </w:r>
          </w:p>
        </w:tc>
        <w:tc>
          <w:tcPr>
            <w:tcW w:w="33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内容</w:t>
            </w:r>
          </w:p>
        </w:tc>
        <w:tc>
          <w:tcPr>
            <w:tcW w:w="22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r>
              <w:rPr>
                <w:rFonts w:hint="eastAsia" w:eastAsia="仿宋_GB2312"/>
                <w:b w:val="0"/>
                <w:bCs w:val="0"/>
                <w:color w:val="000000" w:themeColor="text1"/>
                <w:sz w:val="24"/>
                <w:szCs w:val="24"/>
                <w:highlight w:val="none"/>
                <w14:textFill>
                  <w14:solidFill>
                    <w14:schemeClr w14:val="tx1"/>
                  </w14:solidFill>
                </w14:textFill>
              </w:rPr>
              <w:t>1</w:t>
            </w:r>
          </w:p>
        </w:tc>
        <w:tc>
          <w:tcPr>
            <w:tcW w:w="135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毕业设计</w:t>
            </w:r>
          </w:p>
        </w:tc>
        <w:tc>
          <w:tcPr>
            <w:tcW w:w="321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w:t>
            </w:r>
          </w:p>
        </w:tc>
        <w:tc>
          <w:tcPr>
            <w:tcW w:w="339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选题和资料收集，分析和计划，开题报告</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撰写初稿</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修改定稿</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答辩。</w:t>
            </w:r>
          </w:p>
        </w:tc>
        <w:tc>
          <w:tcPr>
            <w:tcW w:w="22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default" w:ascii="仿宋" w:hAnsi="仿宋" w:eastAsia="仿宋" w:cs="仿宋"/>
                <w:color w:val="000000" w:themeColor="text1"/>
                <w:sz w:val="24"/>
                <w:szCs w:val="24"/>
                <w:highlight w:val="none"/>
                <w:lang w:val="en-US" w:eastAsia="zh-CN"/>
                <w14:textFill>
                  <w14:solidFill>
                    <w14:schemeClr w14:val="tx1"/>
                  </w14:solidFill>
                </w14:textFill>
              </w:rPr>
              <w:t>通过</w:t>
            </w:r>
            <w:r>
              <w:rPr>
                <w:rFonts w:hint="eastAsia" w:ascii="仿宋" w:hAnsi="仿宋" w:eastAsia="仿宋" w:cs="仿宋"/>
                <w:color w:val="000000" w:themeColor="text1"/>
                <w:sz w:val="24"/>
                <w:szCs w:val="24"/>
                <w:highlight w:val="none"/>
                <w:lang w:val="en-US" w:eastAsia="zh-CN"/>
                <w14:textFill>
                  <w14:solidFill>
                    <w14:schemeClr w14:val="tx1"/>
                  </w14:solidFill>
                </w14:textFill>
              </w:rPr>
              <w:t>导师指导制、阶段性检查与反馈、毕业答辩模拟等教学方法，确保学生高质量完成毕业设计，提升综合应用能力和创新能力。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r>
              <w:rPr>
                <w:rFonts w:hint="eastAsia" w:eastAsia="仿宋_GB2312"/>
                <w:b w:val="0"/>
                <w:bCs w:val="0"/>
                <w:color w:val="000000" w:themeColor="text1"/>
                <w:sz w:val="24"/>
                <w:szCs w:val="24"/>
                <w:highlight w:val="none"/>
                <w14:textFill>
                  <w14:solidFill>
                    <w14:schemeClr w14:val="tx1"/>
                  </w14:solidFill>
                </w14:textFill>
              </w:rPr>
              <w:t>2</w:t>
            </w:r>
          </w:p>
        </w:tc>
        <w:tc>
          <w:tcPr>
            <w:tcW w:w="135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岗位实习</w:t>
            </w:r>
          </w:p>
        </w:tc>
        <w:tc>
          <w:tcPr>
            <w:tcW w:w="321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通过</w:t>
            </w:r>
            <w:r>
              <w:rPr>
                <w:rFonts w:hint="eastAsia" w:ascii="仿宋" w:hAnsi="仿宋" w:eastAsia="仿宋" w:cs="仿宋"/>
                <w:color w:val="000000" w:themeColor="text1"/>
                <w:sz w:val="24"/>
                <w:szCs w:val="24"/>
                <w:highlight w:val="none"/>
                <w:lang w:eastAsia="zh-CN"/>
                <w14:textFill>
                  <w14:solidFill>
                    <w14:schemeClr w14:val="tx1"/>
                  </w14:solidFill>
                </w14:textFill>
              </w:rPr>
              <w:t>岗位实习</w:t>
            </w:r>
            <w:r>
              <w:rPr>
                <w:rFonts w:hint="eastAsia" w:ascii="仿宋" w:hAnsi="仿宋" w:eastAsia="仿宋" w:cs="仿宋"/>
                <w:color w:val="000000" w:themeColor="text1"/>
                <w:sz w:val="24"/>
                <w:szCs w:val="24"/>
                <w:highlight w:val="none"/>
                <w14:textFill>
                  <w14:solidFill>
                    <w14:schemeClr w14:val="tx1"/>
                  </w14:solidFill>
                </w14:textFill>
              </w:rPr>
              <w:t>，培养学生吃苦耐劳、团结合作的精神品质和正确的处事原则,进一步增强学生实际操作能力、专业应用能力和岗位适应能力，并取得用人单位正式聘用。</w:t>
            </w:r>
          </w:p>
        </w:tc>
        <w:tc>
          <w:tcPr>
            <w:tcW w:w="339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直播销售员</w:t>
            </w:r>
            <w:r>
              <w:rPr>
                <w:rFonts w:hint="eastAsia" w:ascii="仿宋" w:hAnsi="仿宋" w:eastAsia="仿宋" w:cs="仿宋"/>
                <w:color w:val="000000" w:themeColor="text1"/>
                <w:sz w:val="24"/>
                <w:szCs w:val="24"/>
                <w:highlight w:val="none"/>
                <w:lang w:eastAsia="zh-CN"/>
                <w14:textFill>
                  <w14:solidFill>
                    <w14:schemeClr w14:val="tx1"/>
                  </w14:solidFill>
                </w14:textFill>
              </w:rPr>
              <w:t>岗位实习</w:t>
            </w:r>
            <w:r>
              <w:rPr>
                <w:rFonts w:hint="eastAsia" w:ascii="仿宋" w:hAnsi="仿宋" w:eastAsia="仿宋" w:cs="仿宋"/>
                <w:color w:val="000000" w:themeColor="text1"/>
                <w:sz w:val="24"/>
                <w:szCs w:val="24"/>
                <w:highlight w:val="none"/>
                <w14:textFill>
                  <w14:solidFill>
                    <w14:schemeClr w14:val="tx1"/>
                  </w14:solidFill>
                </w14:textFill>
              </w:rPr>
              <w:t>、直播运营主管</w:t>
            </w:r>
            <w:r>
              <w:rPr>
                <w:rFonts w:hint="eastAsia" w:ascii="仿宋" w:hAnsi="仿宋" w:eastAsia="仿宋" w:cs="仿宋"/>
                <w:color w:val="000000" w:themeColor="text1"/>
                <w:sz w:val="24"/>
                <w:szCs w:val="24"/>
                <w:highlight w:val="none"/>
                <w:lang w:eastAsia="zh-CN"/>
                <w14:textFill>
                  <w14:solidFill>
                    <w14:schemeClr w14:val="tx1"/>
                  </w14:solidFill>
                </w14:textFill>
              </w:rPr>
              <w:t>岗位实习</w:t>
            </w:r>
            <w:r>
              <w:rPr>
                <w:rFonts w:hint="eastAsia" w:ascii="仿宋" w:hAnsi="仿宋" w:eastAsia="仿宋" w:cs="仿宋"/>
                <w:color w:val="000000" w:themeColor="text1"/>
                <w:sz w:val="24"/>
                <w:szCs w:val="24"/>
                <w:highlight w:val="none"/>
                <w14:textFill>
                  <w14:solidFill>
                    <w14:schemeClr w14:val="tx1"/>
                  </w14:solidFill>
                </w14:textFill>
              </w:rPr>
              <w:t>、新媒体运营主管</w:t>
            </w:r>
            <w:r>
              <w:rPr>
                <w:rFonts w:hint="eastAsia" w:ascii="仿宋" w:hAnsi="仿宋" w:eastAsia="仿宋" w:cs="仿宋"/>
                <w:color w:val="000000" w:themeColor="text1"/>
                <w:sz w:val="24"/>
                <w:szCs w:val="24"/>
                <w:highlight w:val="none"/>
                <w:lang w:eastAsia="zh-CN"/>
                <w14:textFill>
                  <w14:solidFill>
                    <w14:schemeClr w14:val="tx1"/>
                  </w14:solidFill>
                </w14:textFill>
              </w:rPr>
              <w:t>岗位实习</w:t>
            </w:r>
            <w:r>
              <w:rPr>
                <w:rFonts w:hint="eastAsia" w:ascii="仿宋" w:hAnsi="仿宋" w:eastAsia="仿宋" w:cs="仿宋"/>
                <w:color w:val="000000" w:themeColor="text1"/>
                <w:sz w:val="24"/>
                <w:szCs w:val="24"/>
                <w:highlight w:val="none"/>
                <w14:textFill>
                  <w14:solidFill>
                    <w14:schemeClr w14:val="tx1"/>
                  </w14:solidFill>
                </w14:textFill>
              </w:rPr>
              <w:t>、内容策划主管</w:t>
            </w:r>
            <w:r>
              <w:rPr>
                <w:rFonts w:hint="eastAsia" w:ascii="仿宋" w:hAnsi="仿宋" w:eastAsia="仿宋" w:cs="仿宋"/>
                <w:color w:val="000000" w:themeColor="text1"/>
                <w:sz w:val="24"/>
                <w:szCs w:val="24"/>
                <w:highlight w:val="none"/>
                <w:lang w:eastAsia="zh-CN"/>
                <w14:textFill>
                  <w14:solidFill>
                    <w14:schemeClr w14:val="tx1"/>
                  </w14:solidFill>
                </w14:textFill>
              </w:rPr>
              <w:t>岗位实习</w:t>
            </w:r>
          </w:p>
        </w:tc>
        <w:tc>
          <w:tcPr>
            <w:tcW w:w="22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default" w:ascii="仿宋" w:hAnsi="仿宋" w:eastAsia="仿宋" w:cs="仿宋"/>
                <w:color w:val="000000" w:themeColor="text1"/>
                <w:sz w:val="24"/>
                <w:szCs w:val="24"/>
                <w:highlight w:val="none"/>
                <w:lang w:val="en-US" w:eastAsia="zh-CN"/>
                <w14:textFill>
                  <w14:solidFill>
                    <w14:schemeClr w14:val="tx1"/>
                  </w14:solidFill>
                </w14:textFill>
              </w:rPr>
              <w:t>通过</w:t>
            </w:r>
            <w:r>
              <w:rPr>
                <w:rFonts w:hint="eastAsia" w:ascii="仿宋" w:hAnsi="仿宋" w:eastAsia="仿宋" w:cs="仿宋"/>
                <w:color w:val="000000" w:themeColor="text1"/>
                <w:sz w:val="24"/>
                <w:szCs w:val="24"/>
                <w:highlight w:val="none"/>
                <w:lang w:val="en-US" w:eastAsia="zh-CN"/>
                <w14:textFill>
                  <w14:solidFill>
                    <w14:schemeClr w14:val="tx1"/>
                  </w14:solidFill>
                </w14:textFill>
              </w:rPr>
              <w:t>校企合作模式、实习导师制、实习日志与报告撰写等教学方法，让学生在真实的工作环境中锻炼技能，积累实践经验。</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11" w:name="_Toc90734991"/>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专业</w:t>
      </w:r>
      <w:r>
        <w:rPr>
          <w:rFonts w:hint="eastAsia" w:ascii="仿宋_GB2312" w:hAnsi="仿宋_GB2312" w:eastAsia="仿宋_GB2312" w:cs="仿宋_GB2312"/>
          <w:color w:val="000000" w:themeColor="text1"/>
          <w:sz w:val="32"/>
          <w:szCs w:val="32"/>
          <w:lang w:eastAsia="zh-CN"/>
          <w14:textFill>
            <w14:solidFill>
              <w14:schemeClr w14:val="tx1"/>
            </w14:solidFill>
          </w14:textFill>
        </w:rPr>
        <w:t>拓展</w:t>
      </w:r>
      <w:r>
        <w:rPr>
          <w:rFonts w:hint="eastAsia" w:ascii="仿宋_GB2312" w:hAnsi="仿宋_GB2312" w:eastAsia="仿宋_GB2312" w:cs="仿宋_GB2312"/>
          <w:color w:val="000000" w:themeColor="text1"/>
          <w:sz w:val="32"/>
          <w:szCs w:val="32"/>
          <w14:textFill>
            <w14:solidFill>
              <w14:schemeClr w14:val="tx1"/>
            </w14:solidFill>
          </w14:textFill>
        </w:rPr>
        <w:t>课程</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bookmarkEnd w:id="11"/>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经济学基础、公共危机管理、农村电商、文献检索与论文写作</w:t>
      </w:r>
      <w:r>
        <w:rPr>
          <w:rFonts w:hint="eastAsia" w:ascii="仿宋_GB2312" w:hAnsi="仿宋_GB2312" w:eastAsia="仿宋_GB2312" w:cs="仿宋_GB2312"/>
          <w:color w:val="000000" w:themeColor="text1"/>
          <w:sz w:val="32"/>
          <w:szCs w:val="32"/>
          <w:lang w:eastAsia="zh-CN"/>
          <w14:textFill>
            <w14:solidFill>
              <w14:schemeClr w14:val="tx1"/>
            </w14:solidFill>
          </w14:textFill>
        </w:rPr>
        <w:t>课程。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专业拓展课程是按照岗位迁移，根据网络营销与直播电商</w:t>
      </w:r>
      <w:r>
        <w:rPr>
          <w:rFonts w:hint="eastAsia" w:ascii="仿宋_GB2312" w:hAnsi="仿宋_GB2312" w:eastAsia="仿宋_GB2312" w:cs="仿宋_GB2312"/>
          <w:color w:val="000000" w:themeColor="text1"/>
          <w:spacing w:val="-2"/>
          <w:sz w:val="32"/>
          <w:szCs w:val="32"/>
          <w:lang w:eastAsia="zh-CN"/>
          <w14:textFill>
            <w14:solidFill>
              <w14:schemeClr w14:val="tx1"/>
            </w14:solidFill>
          </w14:textFill>
        </w:rPr>
        <w:t>行业</w:t>
      </w:r>
      <w:r>
        <w:rPr>
          <w:rFonts w:hint="eastAsia" w:ascii="仿宋_GB2312" w:hAnsi="仿宋_GB2312" w:eastAsia="仿宋_GB2312" w:cs="仿宋_GB2312"/>
          <w:color w:val="000000" w:themeColor="text1"/>
          <w:sz w:val="32"/>
          <w:szCs w:val="32"/>
          <w14:textFill>
            <w14:solidFill>
              <w14:schemeClr w14:val="tx1"/>
            </w14:solidFill>
          </w14:textFill>
        </w:rPr>
        <w:t>发展的趋势，依据企业用人需求调研，建立了</w:t>
      </w:r>
      <w:r>
        <w:rPr>
          <w:rFonts w:hint="eastAsia" w:ascii="仿宋_GB2312" w:hAnsi="仿宋_GB2312" w:eastAsia="仿宋_GB2312" w:cs="仿宋_GB2312"/>
          <w:color w:val="000000" w:themeColor="text1"/>
          <w:spacing w:val="-2"/>
          <w:sz w:val="32"/>
          <w:szCs w:val="32"/>
          <w14:textFill>
            <w14:solidFill>
              <w14:schemeClr w14:val="tx1"/>
            </w14:solidFill>
          </w14:textFill>
        </w:rPr>
        <w:t>网络营销与直播电商</w:t>
      </w:r>
      <w:r>
        <w:rPr>
          <w:rFonts w:hint="eastAsia" w:ascii="仿宋_GB2312" w:hAnsi="仿宋_GB2312" w:eastAsia="仿宋_GB2312" w:cs="仿宋_GB2312"/>
          <w:color w:val="000000" w:themeColor="text1"/>
          <w:sz w:val="32"/>
          <w:szCs w:val="32"/>
          <w14:textFill>
            <w14:solidFill>
              <w14:schemeClr w14:val="tx1"/>
            </w14:solidFill>
          </w14:textFill>
        </w:rPr>
        <w:t>专业拓展课，并将辅修方向课程纳入其中。由</w:t>
      </w:r>
      <w:r>
        <w:rPr>
          <w:rFonts w:hint="eastAsia" w:ascii="仿宋_GB2312" w:hAnsi="仿宋_GB2312" w:eastAsia="仿宋_GB2312" w:cs="仿宋_GB2312"/>
          <w:color w:val="000000" w:themeColor="text1"/>
          <w:spacing w:val="-2"/>
          <w:sz w:val="32"/>
          <w:szCs w:val="32"/>
          <w14:textFill>
            <w14:solidFill>
              <w14:schemeClr w14:val="tx1"/>
            </w14:solidFill>
          </w14:textFill>
        </w:rPr>
        <w:t>经济学基础、公共危机管理、农村电商、文献检索与论文写作</w:t>
      </w:r>
      <w:r>
        <w:rPr>
          <w:rFonts w:hint="eastAsia" w:ascii="仿宋_GB2312" w:hAnsi="仿宋_GB2312" w:eastAsia="仿宋_GB2312" w:cs="仿宋_GB2312"/>
          <w:color w:val="000000" w:themeColor="text1"/>
          <w:sz w:val="32"/>
          <w:szCs w:val="32"/>
          <w14:textFill>
            <w14:solidFill>
              <w14:schemeClr w14:val="tx1"/>
            </w14:solidFill>
          </w14:textFill>
        </w:rPr>
        <w:t>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6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专业拓展课程描述表</w:t>
      </w:r>
    </w:p>
    <w:tbl>
      <w:tblPr>
        <w:tblStyle w:val="7"/>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
        <w:gridCol w:w="807"/>
        <w:gridCol w:w="3288"/>
        <w:gridCol w:w="4117"/>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80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课程名称</w:t>
            </w:r>
          </w:p>
        </w:tc>
        <w:tc>
          <w:tcPr>
            <w:tcW w:w="32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目标</w:t>
            </w:r>
          </w:p>
        </w:tc>
        <w:tc>
          <w:tcPr>
            <w:tcW w:w="411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w:t>
            </w:r>
            <w:r>
              <w:rPr>
                <w:rFonts w:hint="eastAsia" w:ascii="仿宋" w:hAnsi="仿宋" w:eastAsia="仿宋" w:cs="仿宋"/>
                <w:color w:val="000000" w:themeColor="text1"/>
                <w:sz w:val="24"/>
                <w:szCs w:val="24"/>
                <w:highlight w:val="none"/>
                <w14:textFill>
                  <w14:solidFill>
                    <w14:schemeClr w14:val="tx1"/>
                  </w14:solidFill>
                </w14:textFill>
              </w:rPr>
              <w:t>内容</w:t>
            </w:r>
          </w:p>
        </w:tc>
        <w:tc>
          <w:tcPr>
            <w:tcW w:w="183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1</w:t>
            </w:r>
          </w:p>
        </w:tc>
        <w:tc>
          <w:tcPr>
            <w:tcW w:w="80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经济学基础</w:t>
            </w:r>
          </w:p>
        </w:tc>
        <w:tc>
          <w:tcPr>
            <w:tcW w:w="3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掌握供给、需求、价格、生产、消费、成本等经济要素间的相互作用机理。理解经济规律对经济活动的指导作用，包括宏观经济的运行和政府方针政策。学会运用经济学的基本原理分析与工作、生活联系紧密的经济现象，并遵循经济规律办事。具备基于经济学基本规律的分析理念和方法技巧，并能在经济活动、学习生活中加以应用。</w:t>
            </w:r>
          </w:p>
        </w:tc>
        <w:tc>
          <w:tcPr>
            <w:tcW w:w="411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介绍西方经济学的研究对象和研究方法。微观经济学：重点介绍价格理论、弹性理论、消费者行为理论、生产理论、厂商均衡理论、分配理论、市场失灵与政府干预等内容。这部分内容将有助于学生了解微观经济体系的基本运作方式。宏观经济学：主要探讨宏观经济学的内容和宏观经济指标、长期宏观经济分析、短期宏观经济分析、宏观经济政策及开放经济中的宏观经济等问题。通过学习，学生将能够掌握宏观经济运行的规律和政策影响。</w:t>
            </w:r>
          </w:p>
        </w:tc>
        <w:tc>
          <w:tcPr>
            <w:tcW w:w="18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default" w:ascii="仿宋" w:hAnsi="仿宋" w:eastAsia="仿宋" w:cs="仿宋"/>
                <w:b w:val="0"/>
                <w:bCs w:val="0"/>
                <w:color w:val="000000" w:themeColor="text1"/>
                <w:sz w:val="24"/>
                <w:szCs w:val="24"/>
                <w:highlight w:val="none"/>
                <w:lang w:val="en-US" w:eastAsia="zh-CN"/>
                <w14:textFill>
                  <w14:solidFill>
                    <w14:schemeClr w14:val="tx1"/>
                  </w14:solidFill>
                </w14:textFill>
              </w:rPr>
              <w:t>通过理论讲授与案例分析结合、图表分析法、经济现象讨论等教学方法，帮助学生掌握经济学的基本原理和分析工具。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2</w:t>
            </w:r>
          </w:p>
        </w:tc>
        <w:tc>
          <w:tcPr>
            <w:tcW w:w="80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公共危机管理</w:t>
            </w:r>
          </w:p>
        </w:tc>
        <w:tc>
          <w:tcPr>
            <w:tcW w:w="3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使学生全面理解公共危机管理的理论框架和实践技能，以应对各种突发事件和危机情况。通过本课程的学习，学生应能够掌握危机管理的基本概念、原理和方法，熟悉危机事件的预防、应对和恢复等各个环节，并具备在危机情况下进行有效沟通和协调的能力。</w:t>
            </w:r>
          </w:p>
        </w:tc>
        <w:tc>
          <w:tcPr>
            <w:tcW w:w="411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介绍公共危机的内涵、分类、特征等，帮助学生了解什么是公共危机以及它的基本特性。公共危机管理的理论基础：详细讲解公共危机管理的基本概念和原则，包括危机的识别、评估、预警、预防、应对和恢复等各个环节的理论依据。危机决策与沟通机制：探讨在危机情况下如何进行有效的决策和沟通，包括信息收集、分析、传递和发布等方面的策略和方法。危机应对与资源调配：介绍危机应对的具体措施和资源调配的方法，包括应急预案的制定、实施和评估，以及救援力量的组织和协调等。危机恢复与重建：分析危机后的恢复和重建工作，包括心理援助、社会秩序恢复、经济损失评估与补偿等方面的内容。公共危机管理案例分析：通过分析典型的公共危机管理案例，帮助学生理解理论知识的实际应用，提升解决实际问题的能力。</w:t>
            </w:r>
          </w:p>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p>
        </w:tc>
        <w:tc>
          <w:tcPr>
            <w:tcW w:w="18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default" w:ascii="仿宋" w:hAnsi="仿宋" w:eastAsia="仿宋" w:cs="仿宋"/>
                <w:b w:val="0"/>
                <w:bCs w:val="0"/>
                <w:color w:val="000000" w:themeColor="text1"/>
                <w:sz w:val="24"/>
                <w:szCs w:val="24"/>
                <w:highlight w:val="none"/>
                <w:lang w:val="en-US" w:eastAsia="zh-CN"/>
                <w14:textFill>
                  <w14:solidFill>
                    <w14:schemeClr w14:val="tx1"/>
                  </w14:solidFill>
                </w14:textFill>
              </w:rPr>
              <w:t>通过危机管理模拟演练、专家讲座与分享、危机应对策略制定等教学方法，培养学生应对突发事件的能力和决策水平。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3</w:t>
            </w:r>
          </w:p>
        </w:tc>
        <w:tc>
          <w:tcPr>
            <w:tcW w:w="80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农村电商</w:t>
            </w:r>
          </w:p>
        </w:tc>
        <w:tc>
          <w:tcPr>
            <w:tcW w:w="3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培养学生掌握农村电商发展的基本理论和实践技能，使</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学生</w:t>
            </w:r>
            <w:r>
              <w:rPr>
                <w:rFonts w:hint="eastAsia" w:ascii="仿宋" w:hAnsi="仿宋" w:eastAsia="仿宋" w:cs="仿宋"/>
                <w:b w:val="0"/>
                <w:bCs w:val="0"/>
                <w:color w:val="000000" w:themeColor="text1"/>
                <w:sz w:val="24"/>
                <w:szCs w:val="24"/>
                <w:highlight w:val="none"/>
                <w14:textFill>
                  <w14:solidFill>
                    <w14:schemeClr w14:val="tx1"/>
                  </w14:solidFill>
                </w14:textFill>
              </w:rPr>
              <w:t>能够利用电子商务平台推动农村经济发展，提升农产品市场竞争力，助力乡村振兴。</w:t>
            </w:r>
          </w:p>
        </w:tc>
        <w:tc>
          <w:tcPr>
            <w:tcW w:w="411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农村电商的兴起背景、发展趋势、电商平台运营、农产品网络营销策略等方面展开，通过案例分析、实践操作等方式，让学生深入了解农村电商的运营模式和市场机遇，掌握农产品网络营销的技巧和方法，为未来的农村电商创业或从业奠定坚实基础。</w:t>
            </w:r>
          </w:p>
        </w:tc>
        <w:tc>
          <w:tcPr>
            <w:tcW w:w="18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default" w:ascii="仿宋" w:hAnsi="仿宋" w:eastAsia="仿宋" w:cs="仿宋"/>
                <w:b w:val="0"/>
                <w:bCs w:val="0"/>
                <w:color w:val="000000" w:themeColor="text1"/>
                <w:sz w:val="24"/>
                <w:szCs w:val="24"/>
                <w:highlight w:val="none"/>
                <w:lang w:val="en-US" w:eastAsia="zh-CN"/>
                <w14:textFill>
                  <w14:solidFill>
                    <w14:schemeClr w14:val="tx1"/>
                  </w14:solidFill>
                </w14:textFill>
              </w:rPr>
              <w:t>通过农村市场调研、电商平台操作实训、农产品营销策划等教学方法，让学生掌握农村电商的运营模式和推广策略。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4</w:t>
            </w:r>
          </w:p>
        </w:tc>
        <w:tc>
          <w:tcPr>
            <w:tcW w:w="80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文献检索与论文写作</w:t>
            </w:r>
          </w:p>
        </w:tc>
        <w:tc>
          <w:tcPr>
            <w:tcW w:w="328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4117"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文献信息基础知识掌握，中国期刊全文数据库，引文检索的特点和要求，科技论文的格式，科技论文的规范表达，综述论文写作要点，科技论文写作要点，本科毕业论文的写作与答辩，本科毕业论文的基本要求，毕业论文的写作规范，毕业论文的答辩。</w:t>
            </w:r>
          </w:p>
        </w:tc>
        <w:tc>
          <w:tcPr>
            <w:tcW w:w="18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default" w:ascii="仿宋" w:hAnsi="仿宋" w:eastAsia="仿宋" w:cs="仿宋"/>
                <w:b w:val="0"/>
                <w:bCs w:val="0"/>
                <w:color w:val="000000" w:themeColor="text1"/>
                <w:sz w:val="24"/>
                <w:szCs w:val="24"/>
                <w:highlight w:val="none"/>
                <w:lang w:val="en-US" w:eastAsia="zh-CN"/>
                <w14:textFill>
                  <w14:solidFill>
                    <w14:schemeClr w14:val="tx1"/>
                  </w14:solidFill>
                </w14:textFill>
              </w:rPr>
              <w:t>通过数据库检索教学、论文写作规范讲解、文献综述撰写指导等教学方法，提升学生的文献检索能力和论文写作水平。</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000000" w:themeColor="text1"/>
          <w:sz w:val="32"/>
          <w:szCs w:val="32"/>
          <w:highlight w:val="none"/>
          <w:lang w:eastAsia="zh-CN"/>
          <w14:textFill>
            <w14:solidFill>
              <w14:schemeClr w14:val="tx1"/>
            </w14:solidFill>
          </w14:textFill>
        </w:rPr>
      </w:pPr>
      <w:r>
        <w:rPr>
          <w:rFonts w:hint="eastAsia" w:ascii="楷体" w:hAnsi="楷体" w:eastAsia="楷体" w:cs="楷体"/>
          <w:color w:val="000000" w:themeColor="text1"/>
          <w:sz w:val="32"/>
          <w:szCs w:val="32"/>
          <w:highlight w:val="none"/>
          <w:lang w:eastAsia="zh-CN"/>
          <w14:textFill>
            <w14:solidFill>
              <w14:schemeClr w14:val="tx1"/>
            </w14:solidFill>
          </w14:textFill>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000000" w:themeColor="text1"/>
          <w:sz w:val="32"/>
          <w:szCs w:val="32"/>
          <w:highlight w:val="none"/>
          <w14:textFill>
            <w14:solidFill>
              <w14:schemeClr w14:val="tx1"/>
            </w14:solidFill>
          </w14:textFill>
        </w:rPr>
      </w:pPr>
      <w:r>
        <w:rPr>
          <w:rFonts w:ascii="黑体" w:hAnsi="黑体" w:eastAsia="黑体"/>
          <w:color w:val="000000" w:themeColor="text1"/>
          <w:sz w:val="32"/>
          <w:szCs w:val="32"/>
          <w:highlight w:val="none"/>
          <w14:textFill>
            <w14:solidFill>
              <w14:schemeClr w14:val="tx1"/>
            </w14:solidFill>
          </w14:textFill>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000000" w:themeColor="text1"/>
          <w:sz w:val="32"/>
          <w:szCs w:val="32"/>
          <w:highlight w:val="none"/>
          <w:lang w:eastAsia="zh-CN"/>
          <w14:textFill>
            <w14:solidFill>
              <w14:schemeClr w14:val="tx1"/>
            </w14:solidFill>
          </w14:textFill>
        </w:rPr>
      </w:pPr>
      <w:r>
        <w:rPr>
          <w:rFonts w:hint="eastAsia" w:ascii="楷体" w:hAnsi="楷体" w:eastAsia="楷体" w:cs="楷体"/>
          <w:color w:val="000000" w:themeColor="text1"/>
          <w:sz w:val="32"/>
          <w:szCs w:val="32"/>
          <w:highlight w:val="none"/>
          <w:lang w:eastAsia="zh-CN"/>
          <w14:textFill>
            <w14:solidFill>
              <w14:schemeClr w14:val="tx1"/>
            </w14:solidFill>
          </w14:textFill>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本专业总周数为120周。其中，校内教学共76周，校外教学共 31周，复习考试共6周，机动共7周。教学安排可根据具体情况经教务科研处审批后作适当调整。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7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网络营销与直播电商专业教学时间安排表</w:t>
      </w:r>
    </w:p>
    <w:tbl>
      <w:tblPr>
        <w:tblStyle w:val="7"/>
        <w:tblW w:w="10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1497"/>
        <w:gridCol w:w="1512"/>
        <w:gridCol w:w="1512"/>
        <w:gridCol w:w="1074"/>
        <w:gridCol w:w="1361"/>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3194" w:type="dxa"/>
            <w:gridSpan w:val="2"/>
            <w:noWrap w:val="0"/>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mc:AlternateContent>
                <mc:Choice Requires="wpsCustomData">
                  <wpsCustomData:diagonalParaType/>
                </mc:Choice>
              </mc:AlternateContent>
              <w:rPr>
                <w:rFonts w:hint="eastAsia" w:ascii="仿宋_GB2312" w:hAnsi="仿宋_GB2312" w:eastAsia="仿宋_GB2312" w:cs="仿宋_GB2312"/>
                <w:color w:val="000000" w:themeColor="text1"/>
                <w:sz w:val="24"/>
                <w:szCs w:val="24"/>
                <w:highlight w:val="none"/>
                <w:vertAlign w:val="baseli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eastAsia="zh-CN"/>
                <w14:textFill>
                  <w14:solidFill>
                    <w14:schemeClr w14:val="tx1"/>
                  </w14:solidFill>
                </w14:textFill>
              </w:rPr>
              <w:t>学年</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exact"/>
              <w:ind w:firstLine="480" w:firstLineChars="200"/>
              <w:jc w:val="center"/>
              <w:textAlignment w:val="auto"/>
              <mc:AlternateContent>
                <mc:Choice Requires="wpsCustomData">
                  <wpsCustomData:diagonalParaType/>
                </mc:Choice>
              </mc:AlternateContent>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周数</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both"/>
              <w:textAlignment w:val="auto"/>
              <w:rPr>
                <w:rFonts w:hint="eastAsia" w:ascii="仿宋_GB2312" w:hAnsi="仿宋_GB2312" w:eastAsia="仿宋_GB2312" w:cs="仿宋_GB2312"/>
                <w:color w:val="000000" w:themeColor="text1"/>
                <w:sz w:val="24"/>
                <w:szCs w:val="24"/>
                <w:highlight w:val="none"/>
                <w:vertAlign w:val="baseline"/>
                <w:lang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eastAsia="zh-CN"/>
                <w14:textFill>
                  <w14:solidFill>
                    <w14:schemeClr w14:val="tx1"/>
                  </w14:solidFill>
                </w14:textFill>
              </w:rPr>
              <w:t>内容</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校内</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教学</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校外</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教学</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考试</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机动</w:t>
            </w: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第一学年</w:t>
            </w: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14:textFill>
                  <w14:solidFill>
                    <w14:schemeClr w14:val="tx1"/>
                  </w14:solidFill>
                </w14:textFill>
              </w:rPr>
            </w:pP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第二学年</w:t>
            </w: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3</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14:textFill>
                  <w14:solidFill>
                    <w14:schemeClr w14:val="tx1"/>
                  </w14:solidFill>
                </w14:textFill>
              </w:rPr>
            </w:pP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4</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第三学年</w:t>
            </w: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5</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4</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14</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14:textFill>
                  <w14:solidFill>
                    <w14:schemeClr w14:val="tx1"/>
                  </w14:solidFill>
                </w14:textFill>
              </w:rPr>
            </w:pP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6</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0</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17</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w:t>
            </w: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合计</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14:textFill>
                  <w14:solidFill>
                    <w14:schemeClr w14:val="tx1"/>
                  </w14:solidFill>
                </w14:textFill>
              </w:rPr>
            </w:pP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14:textFill>
                  <w14:solidFill>
                    <w14:schemeClr w14:val="tx1"/>
                  </w14:solidFill>
                </w14:textFill>
              </w:rPr>
            </w:pP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14:textFill>
                  <w14:solidFill>
                    <w14:schemeClr w14:val="tx1"/>
                  </w14:solidFill>
                </w14:textFill>
              </w:rPr>
            </w:pP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14:textFill>
                  <w14:solidFill>
                    <w14:schemeClr w14:val="tx1"/>
                  </w14:solidFill>
                </w14:textFill>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vertAlign w:val="baseline"/>
                <w:lang w:val="en-US" w:eastAsia="zh-CN"/>
                <w14:textFill>
                  <w14:solidFill>
                    <w14:schemeClr w14:val="tx1"/>
                  </w14:solidFill>
                </w14:textFill>
              </w:rPr>
              <w:t>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000000" w:themeColor="text1"/>
          <w:sz w:val="32"/>
          <w:szCs w:val="32"/>
          <w:highlight w:val="none"/>
          <w:lang w:eastAsia="zh-CN"/>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w:t>
      </w:r>
      <w:r>
        <w:rPr>
          <w:rFonts w:hint="eastAsia" w:ascii="楷体" w:hAnsi="楷体" w:eastAsia="楷体" w:cs="楷体"/>
          <w:color w:val="000000" w:themeColor="text1"/>
          <w:sz w:val="32"/>
          <w:szCs w:val="32"/>
          <w:highlight w:val="none"/>
          <w:lang w:eastAsia="zh-CN"/>
          <w14:textFill>
            <w14:solidFill>
              <w14:schemeClr w14:val="tx1"/>
            </w14:solidFill>
          </w14:textFill>
        </w:rPr>
        <w:t>二</w:t>
      </w:r>
      <w:r>
        <w:rPr>
          <w:rFonts w:hint="eastAsia" w:ascii="楷体" w:hAnsi="楷体" w:eastAsia="楷体" w:cs="楷体"/>
          <w:color w:val="000000" w:themeColor="text1"/>
          <w:sz w:val="32"/>
          <w:szCs w:val="32"/>
          <w:highlight w:val="none"/>
          <w14:textFill>
            <w14:solidFill>
              <w14:schemeClr w14:val="tx1"/>
            </w14:solidFill>
          </w14:textFill>
        </w:rPr>
        <w:t>）</w:t>
      </w:r>
      <w:r>
        <w:rPr>
          <w:rFonts w:hint="eastAsia" w:ascii="楷体" w:hAnsi="楷体" w:eastAsia="楷体" w:cs="楷体"/>
          <w:bCs/>
          <w:color w:val="000000" w:themeColor="text1"/>
          <w:sz w:val="32"/>
          <w:szCs w:val="32"/>
          <w:highlight w:val="none"/>
          <w14:textFill>
            <w14:solidFill>
              <w14:schemeClr w14:val="tx1"/>
            </w14:solidFill>
          </w14:textFill>
        </w:rPr>
        <w:t>课程结构与学</w:t>
      </w:r>
      <w:r>
        <w:rPr>
          <w:rFonts w:hint="eastAsia" w:ascii="楷体" w:hAnsi="楷体" w:eastAsia="楷体" w:cs="楷体"/>
          <w:bCs/>
          <w:color w:val="000000" w:themeColor="text1"/>
          <w:sz w:val="32"/>
          <w:szCs w:val="32"/>
          <w:highlight w:val="none"/>
          <w:lang w:eastAsia="zh-CN"/>
          <w14:textFill>
            <w14:solidFill>
              <w14:schemeClr w14:val="tx1"/>
            </w14:solidFill>
          </w14:textFill>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本专业教学总学时为3062学时。其中理论教学1350学时，占44%；实践教学1712学时，占56 %，其中岗位实习累计时间6个月。公共基础课974学时，占31.8%；选修课324学时，占10.6%。</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8 </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网络营销与直播电商</w:t>
      </w:r>
      <w:r>
        <w:rPr>
          <w:rFonts w:hint="eastAsia" w:ascii="仿宋_GB2312" w:hAnsi="仿宋_GB2312" w:eastAsia="仿宋_GB2312" w:cs="仿宋_GB2312"/>
          <w:color w:val="000000" w:themeColor="text1"/>
          <w:spacing w:val="-2"/>
          <w:sz w:val="32"/>
          <w:szCs w:val="32"/>
          <w:lang w:eastAsia="zh-CN"/>
          <w14:textFill>
            <w14:solidFill>
              <w14:schemeClr w14:val="tx1"/>
            </w14:solidFill>
          </w14:textFill>
        </w:rPr>
        <w:t>专业课程学时、学分分配表</w:t>
      </w:r>
    </w:p>
    <w:tbl>
      <w:tblPr>
        <w:tblStyle w:val="6"/>
        <w:tblW w:w="105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gridCol w:w="1745"/>
        <w:gridCol w:w="772"/>
        <w:gridCol w:w="795"/>
        <w:gridCol w:w="970"/>
        <w:gridCol w:w="831"/>
        <w:gridCol w:w="831"/>
        <w:gridCol w:w="1302"/>
        <w:gridCol w:w="831"/>
        <w:gridCol w:w="1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8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课程类别</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课程性质</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学分</w:t>
            </w:r>
          </w:p>
        </w:tc>
        <w:tc>
          <w:tcPr>
            <w:tcW w:w="9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占专业总学分比例</w:t>
            </w:r>
          </w:p>
        </w:tc>
        <w:tc>
          <w:tcPr>
            <w:tcW w:w="520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合计</w:t>
            </w:r>
          </w:p>
        </w:tc>
        <w:tc>
          <w:tcPr>
            <w:tcW w:w="21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理论教学</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2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学时</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占专业总学时比例（%）</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学时</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8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公共基础课</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40</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25%</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758</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442</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14%</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316</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选修</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8%</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216</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144</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72</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小计</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33%</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974</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586</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19%</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388</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1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专业(技能)课</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专业基础课</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40</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25%</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720</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492</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16%</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228</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1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专业核心课</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576</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216</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360</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1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专业实践课程</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25</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16%</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620</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600</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1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专业拓展课程</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选修</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108</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36</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72</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1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p>
        </w:tc>
        <w:tc>
          <w:tcPr>
            <w:tcW w:w="25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小计</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103</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65%</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2024</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764</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25%</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1260</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第二课堂</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必修</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64</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0</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0%</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64</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合计</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159</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100%</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3062</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1350</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44%</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1712</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24"/>
                <w:szCs w:val="24"/>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56%</w:t>
            </w:r>
          </w:p>
        </w:tc>
      </w:tr>
    </w:tbl>
    <w:p>
      <w:pPr>
        <w:keepNext w:val="0"/>
        <w:keepLines w:val="0"/>
        <w:pageBreakBefore w:val="0"/>
        <w:widowControl w:val="0"/>
        <w:kinsoku/>
        <w:wordWrap/>
        <w:overflowPunct w:val="0"/>
        <w:topLinePunct w:val="0"/>
        <w:autoSpaceDE/>
        <w:autoSpaceDN/>
        <w:bidi w:val="0"/>
        <w:adjustRightInd w:val="0"/>
        <w:snapToGrid/>
        <w:spacing w:line="520" w:lineRule="exact"/>
        <w:textAlignment w:val="auto"/>
        <w:outlineLvl w:val="0"/>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w:t>
      </w:r>
      <w:r>
        <w:rPr>
          <w:rFonts w:hint="eastAsia" w:ascii="楷体" w:hAnsi="楷体" w:eastAsia="楷体" w:cs="楷体"/>
          <w:color w:val="000000" w:themeColor="text1"/>
          <w:sz w:val="32"/>
          <w:szCs w:val="32"/>
          <w:highlight w:val="none"/>
          <w:lang w:eastAsia="zh-CN"/>
          <w14:textFill>
            <w14:solidFill>
              <w14:schemeClr w14:val="tx1"/>
            </w14:solidFill>
          </w14:textFill>
        </w:rPr>
        <w:t>三</w:t>
      </w:r>
      <w:r>
        <w:rPr>
          <w:rFonts w:hint="eastAsia" w:ascii="楷体" w:hAnsi="楷体" w:eastAsia="楷体" w:cs="楷体"/>
          <w:color w:val="000000" w:themeColor="text1"/>
          <w:sz w:val="32"/>
          <w:szCs w:val="32"/>
          <w:highlight w:val="none"/>
          <w14:textFill>
            <w14:solidFill>
              <w14:schemeClr w14:val="tx1"/>
            </w14:solidFill>
          </w14:textFill>
        </w:rPr>
        <w:t>）教学计划进程</w:t>
      </w:r>
    </w:p>
    <w:p>
      <w:pPr>
        <w:pStyle w:val="5"/>
        <w:keepNext w:val="0"/>
        <w:keepLines w:val="0"/>
        <w:pageBreakBefore w:val="0"/>
        <w:widowControl/>
        <w:shd w:val="clear" w:color="auto" w:fill="FFFFFF"/>
        <w:kinsoku/>
        <w:wordWrap/>
        <w:topLinePunct w:val="0"/>
        <w:autoSpaceDE/>
        <w:autoSpaceDN/>
        <w:bidi w:val="0"/>
        <w:snapToGrid/>
        <w:spacing w:before="0" w:beforeAutospacing="0" w:after="0" w:afterAutospacing="0" w:line="520" w:lineRule="exact"/>
        <w:jc w:val="center"/>
        <w:textAlignment w:val="auto"/>
        <w:rPr>
          <w:rFonts w:hint="eastAsia" w:ascii="仿宋_GB2312" w:hAnsi="仿宋_GB2312" w:eastAsia="仿宋_GB2312" w:cs="仿宋_GB2312"/>
          <w:color w:val="000000" w:themeColor="text1"/>
          <w:sz w:val="32"/>
          <w:szCs w:val="32"/>
          <w:highlight w:val="none"/>
          <w:shd w:val="clear" w:color="auto" w:fill="FFFFFF"/>
          <w:lang w:bidi="ar"/>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9 </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网络营销与直播电商</w:t>
      </w:r>
      <w:r>
        <w:rPr>
          <w:rFonts w:hint="eastAsia" w:ascii="仿宋_GB2312" w:hAnsi="仿宋_GB2312" w:eastAsia="仿宋_GB2312" w:cs="仿宋_GB2312"/>
          <w:color w:val="000000" w:themeColor="text1"/>
          <w:sz w:val="32"/>
          <w:szCs w:val="32"/>
          <w:highlight w:val="none"/>
          <w:shd w:val="clear" w:color="auto" w:fill="FFFFFF"/>
          <w:lang w:eastAsia="zh-CN" w:bidi="ar"/>
          <w14:textFill>
            <w14:solidFill>
              <w14:schemeClr w14:val="tx1"/>
            </w14:solidFill>
          </w14:textFill>
        </w:rPr>
        <w:t>专业</w:t>
      </w:r>
      <w:r>
        <w:rPr>
          <w:rFonts w:hint="eastAsia" w:ascii="仿宋_GB2312" w:hAnsi="仿宋_GB2312" w:eastAsia="仿宋_GB2312" w:cs="仿宋_GB2312"/>
          <w:color w:val="000000" w:themeColor="text1"/>
          <w:sz w:val="32"/>
          <w:szCs w:val="32"/>
          <w:highlight w:val="none"/>
          <w:shd w:val="clear" w:color="auto" w:fill="FFFFFF"/>
          <w:lang w:bidi="ar"/>
          <w14:textFill>
            <w14:solidFill>
              <w14:schemeClr w14:val="tx1"/>
            </w14:solidFill>
          </w14:textFill>
        </w:rPr>
        <w:t>教学计划进程安排表</w:t>
      </w:r>
    </w:p>
    <w:tbl>
      <w:tblPr>
        <w:tblStyle w:val="6"/>
        <w:tblW w:w="660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2"/>
        <w:gridCol w:w="355"/>
        <w:gridCol w:w="434"/>
        <w:gridCol w:w="477"/>
        <w:gridCol w:w="1176"/>
        <w:gridCol w:w="1480"/>
        <w:gridCol w:w="514"/>
        <w:gridCol w:w="570"/>
        <w:gridCol w:w="799"/>
        <w:gridCol w:w="799"/>
        <w:gridCol w:w="534"/>
        <w:gridCol w:w="532"/>
        <w:gridCol w:w="542"/>
        <w:gridCol w:w="544"/>
        <w:gridCol w:w="521"/>
        <w:gridCol w:w="615"/>
        <w:gridCol w:w="617"/>
        <w:gridCol w:w="4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5" w:hRule="atLeast"/>
          <w:jc w:val="center"/>
        </w:trPr>
        <w:tc>
          <w:tcPr>
            <w:tcW w:w="10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课程类型</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序号</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课程代码</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课程名称</w:t>
            </w:r>
          </w:p>
        </w:tc>
        <w:tc>
          <w:tcPr>
            <w:tcW w:w="5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学分</w:t>
            </w:r>
          </w:p>
        </w:tc>
        <w:tc>
          <w:tcPr>
            <w:tcW w:w="216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教学学时数</w:t>
            </w:r>
          </w:p>
        </w:tc>
        <w:tc>
          <w:tcPr>
            <w:tcW w:w="32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开课学期和周学时</w:t>
            </w: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考核类型</w:t>
            </w:r>
          </w:p>
        </w:tc>
        <w:tc>
          <w:tcPr>
            <w:tcW w:w="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10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216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10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合计</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理论学时</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实践学时</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一</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二</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三</w:t>
            </w: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四</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五</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六</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915" w:hRule="atLeast"/>
          <w:jc w:val="center"/>
        </w:trPr>
        <w:tc>
          <w:tcPr>
            <w:tcW w:w="6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公共基础课</w:t>
            </w:r>
          </w:p>
        </w:tc>
        <w:tc>
          <w:tcPr>
            <w:tcW w:w="4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必修</w:t>
            </w: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10B118820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毛泽东思想和中国特色社会主义理论体系概论</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10B110820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形势与政策</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32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1到4学期开课，每学期8学时。</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10B110520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思想道德与法治</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96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10B119720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习近平新时代中国特色社会主义思想概论</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10B111320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大学体育</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96</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10B111221</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军事理论</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0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10B111222</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军事技能</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112</w:t>
            </w:r>
          </w:p>
        </w:tc>
        <w:tc>
          <w:tcPr>
            <w:tcW w:w="32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第1学期，实际训练时间不少于14天</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8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10A119820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大学生心理健康教育</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9</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10A110120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大学英语</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10C111720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计算机基础</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32</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2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10B111220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大学生职业发展与就业指导</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10C119700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劳动教育</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7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13</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10A111820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高等数学</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选修</w:t>
            </w: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20D0005</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大学生礼仪修养</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公共选修课最低学分要求为12学分，其中要求3个学分为思政选修课学分,3个学分为国家安全教育课学分。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20D0006</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中国民俗剪纸技法</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0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20D0007</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影视与鉴赏</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8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20D0003</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人际交流与沟通</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65"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20D0002</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演讲与口才</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20D0008</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创新创业教育</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05"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10B119920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中国共产党简史（限选）</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20D9901</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改革开放简史（限选）</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05"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9</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20D9902</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中华人民共和国简史（限选）</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705"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20D9903</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社会主义发展简史（限选）</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20D9904</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国家安全教育（限选）</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公共必修课程学分、学时小计</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758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442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316</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公共必修课程学分、学时占比</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25.16%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24.76%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14.44%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10.32%</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6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公共选修课程学分、学时小计</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216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144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00" w:hRule="atLeast"/>
          <w:jc w:val="center"/>
        </w:trPr>
        <w:tc>
          <w:tcPr>
            <w:tcW w:w="6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6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公共选修课程学分、学时占比</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7.55%</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7.05%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4.70%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2.35%</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专业课</w:t>
            </w:r>
          </w:p>
        </w:tc>
        <w:tc>
          <w:tcPr>
            <w:tcW w:w="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专业基础课</w:t>
            </w:r>
          </w:p>
        </w:tc>
        <w:tc>
          <w:tcPr>
            <w:tcW w:w="43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必修</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02312B2235</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零售基础</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10000A2231</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管理学</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02312A2237</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财税基础</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02312A2236</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电子商务基础</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02300B2256</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商务图形图像处理</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02300A2254</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网络消费者行为</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02312B2232</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选品与采购</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02312B2233</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市场营销</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60</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12</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9</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02312B2231</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营销渠道运维</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02312B2230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直播销售</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专业核心课</w:t>
            </w:r>
          </w:p>
        </w:tc>
        <w:tc>
          <w:tcPr>
            <w:tcW w:w="43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必修</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02312B2234</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商品拍摄与素材编辑</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30</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42</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02300B2255</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网络广告与制作</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02307B2322</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市场策划</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02312B2324</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内容策划与编辑</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30</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42</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02312B2325</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网络推广</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02312B2326</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直播运营</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02312B2327</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新媒体运营</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02312B2328</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客户服务与管理</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48</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考试</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专业实践教学环节</w:t>
            </w:r>
          </w:p>
        </w:tc>
        <w:tc>
          <w:tcPr>
            <w:tcW w:w="4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必修</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10B110020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毕业设计</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80</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60</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80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10C112120</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岗位实习</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540</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540</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540</w:t>
            </w: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专业拓展课</w:t>
            </w:r>
          </w:p>
        </w:tc>
        <w:tc>
          <w:tcPr>
            <w:tcW w:w="4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选修</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23D01203</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经济学基础</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3288" w:type="dxa"/>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专业拓展课最低学分要求为6学分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23D01204</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公共危机管理</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23D01202</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农村电商</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23D01201</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文献检索与论文写作</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54</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3288"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9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专业必修课程学分、学时小计</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97</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1916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1188</w:t>
            </w:r>
          </w:p>
        </w:tc>
        <w:tc>
          <w:tcPr>
            <w:tcW w:w="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9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专业必修课程学分、学时占比</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61.01%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62.57%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25.34%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37.23%</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9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专业拓展课程学分、学时小计</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108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36</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72</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39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专业拓展课程学分、学时占比</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3.77%</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3.53%</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1.18%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2.35%</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67" w:hRule="atLeast"/>
          <w:jc w:val="center"/>
        </w:trPr>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其他教育活动</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必修</w:t>
            </w:r>
          </w:p>
        </w:tc>
        <w:tc>
          <w:tcPr>
            <w:tcW w:w="31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第二课堂</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64</w:t>
            </w:r>
          </w:p>
        </w:tc>
        <w:tc>
          <w:tcPr>
            <w:tcW w:w="32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此学分为毕业资格学分</w:t>
            </w: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考查</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00" w:hRule="atLeast"/>
          <w:jc w:val="center"/>
        </w:trPr>
        <w:tc>
          <w:tcPr>
            <w:tcW w:w="42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总学分、学时合计</w:t>
            </w:r>
          </w:p>
        </w:tc>
        <w:tc>
          <w:tcPr>
            <w:tcW w:w="5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159</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3062</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1398</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u w:val="none"/>
                <w:lang w:val="en-US" w:eastAsia="zh-CN" w:bidi="ar"/>
                <w14:textFill>
                  <w14:solidFill>
                    <w14:schemeClr w14:val="tx1"/>
                  </w14:solidFill>
                </w14:textFill>
              </w:rPr>
              <w:t>1664</w:t>
            </w:r>
          </w:p>
        </w:tc>
        <w:tc>
          <w:tcPr>
            <w:tcW w:w="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both"/>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20" w:lineRule="exact"/>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000000" w:themeColor="text1"/>
          <w:sz w:val="32"/>
          <w:szCs w:val="32"/>
          <w:highlight w:val="none"/>
          <w:lang w:val="en-US" w:eastAsia="zh-CN"/>
          <w14:textFill>
            <w14:solidFill>
              <w14:schemeClr w14:val="tx1"/>
            </w14:solidFill>
          </w14:textFill>
        </w:rPr>
      </w:pPr>
      <w:r>
        <w:rPr>
          <w:rFonts w:hint="eastAsia" w:ascii="黑体" w:hAnsi="黑体" w:eastAsia="黑体" w:cs="黑体"/>
          <w:b w:val="0"/>
          <w:bCs w:val="0"/>
          <w:color w:val="000000" w:themeColor="text1"/>
          <w:sz w:val="32"/>
          <w:szCs w:val="32"/>
          <w:highlight w:val="none"/>
          <w:lang w:val="en-US" w:eastAsia="zh-CN"/>
          <w14:textFill>
            <w14:solidFill>
              <w14:schemeClr w14:val="tx1"/>
            </w14:solidFill>
          </w14:textFill>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14:textFill>
            <w14:solidFill>
              <w14:schemeClr w14:val="tx1"/>
            </w14:solidFill>
          </w14:textFill>
        </w:rPr>
      </w:pP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（一）</w:t>
      </w:r>
      <w:r>
        <w:rPr>
          <w:rFonts w:hint="eastAsia" w:ascii="楷体" w:hAnsi="楷体" w:eastAsia="楷体" w:cs="楷体"/>
          <w:b w:val="0"/>
          <w:bCs w:val="0"/>
          <w:color w:val="000000" w:themeColor="text1"/>
          <w:sz w:val="32"/>
          <w:szCs w:val="32"/>
          <w:highlight w:val="none"/>
          <w14:textFill>
            <w14:solidFill>
              <w14:schemeClr w14:val="tx1"/>
            </w14:solidFill>
          </w14:textFill>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lang w:val="en-US" w:eastAsia="zh-CN"/>
          <w14:textFill>
            <w14:solidFill>
              <w14:schemeClr w14:val="tx1"/>
            </w14:solidFill>
          </w14:textFill>
        </w:rPr>
      </w:pPr>
      <w:r>
        <w:rPr>
          <w:rFonts w:hint="eastAsia" w:ascii="楷体" w:hAnsi="楷体" w:eastAsia="楷体" w:cs="楷体"/>
          <w:b w:val="0"/>
          <w:bCs w:val="0"/>
          <w:color w:val="000000" w:themeColor="text1"/>
          <w:sz w:val="32"/>
          <w:szCs w:val="32"/>
          <w:highlight w:val="none"/>
          <w:lang w:val="en-US" w:eastAsia="zh-CN"/>
          <w14:textFill>
            <w14:solidFill>
              <w14:schemeClr w14:val="tx1"/>
            </w14:solidFill>
          </w14:textFill>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专任教师队伍的知识、职称、年龄结构合理，有良好的合作精神和梯队结构</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 xml:space="preserve">学生数与本专业专任教师数比例不高于 </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25</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∶1，双师素质教师占专业教师比例不低于60%，具有承担专业核心课程教学任务的专业教师不少于</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人，其中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具有高级以上专业技术职务的不少于</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人，“双师型”教师不少于2人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专业教师团队现有专任教师3人，获取职称人数为3人。其中副高及以上职称1人，中级职称1人，初级职称1人。双师型专任教师1人，</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具有研究生学位</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教师</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专任教师应具有高校教师资格;有理想信念、有道德情操、有扎实学识、有仁爱之心;具有</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网络营销与直播电商</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等相关专业本科及以上学历;具有扎实的本专业相关理论功底和实践能力;具有较强信息化教学能力，能够开展课程教学改革和科学研究;有每5年累计不少于6个月的企业实践经历。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专业带头人原则上应具有副高及以上职称，能够较好地把握国内外</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网络营销与直播电商</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行业、专业发展，能广泛联系行业企业，了解行业企业对本专业人才的需求实际，教学设计、专业研究能力强，组织开展教科研工作能力强，在本区域或本领域具有一定的专业影响力。本专业带头人为刘忠略，副教授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4.兼职教师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4人，初级职称，承担营销策划、管理学、商务沟通技巧、经济法课程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14:textFill>
            <w14:solidFill>
              <w14:schemeClr w14:val="tx1"/>
            </w14:solidFill>
          </w14:textFill>
        </w:rPr>
      </w:pP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w:t>
      </w:r>
      <w:r>
        <w:rPr>
          <w:rFonts w:hint="eastAsia" w:ascii="楷体" w:hAnsi="楷体" w:eastAsia="楷体" w:cs="楷体"/>
          <w:b w:val="0"/>
          <w:bCs w:val="0"/>
          <w:color w:val="000000" w:themeColor="text1"/>
          <w:sz w:val="32"/>
          <w:szCs w:val="32"/>
          <w:highlight w:val="none"/>
          <w:lang w:val="en-US" w:eastAsia="zh-CN"/>
          <w14:textFill>
            <w14:solidFill>
              <w14:schemeClr w14:val="tx1"/>
            </w14:solidFill>
          </w14:textFill>
        </w:rPr>
        <w:t>二</w:t>
      </w: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w:t>
      </w:r>
      <w:r>
        <w:rPr>
          <w:rFonts w:hint="eastAsia" w:ascii="楷体" w:hAnsi="楷体" w:eastAsia="楷体" w:cs="楷体"/>
          <w:b w:val="0"/>
          <w:bCs w:val="0"/>
          <w:color w:val="000000" w:themeColor="text1"/>
          <w:sz w:val="32"/>
          <w:szCs w:val="32"/>
          <w:highlight w:val="none"/>
          <w14:textFill>
            <w14:solidFill>
              <w14:schemeClr w14:val="tx1"/>
            </w14:solidFill>
          </w14:textFill>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表1</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0 </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网络营销与直播电商</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专业校内实训资源列表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558"/>
        <w:gridCol w:w="3043"/>
        <w:gridCol w:w="2531"/>
        <w:gridCol w:w="1721"/>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序号</w:t>
            </w:r>
          </w:p>
        </w:tc>
        <w:tc>
          <w:tcPr>
            <w:tcW w:w="155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实验实训室</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名称</w:t>
            </w:r>
          </w:p>
        </w:tc>
        <w:tc>
          <w:tcPr>
            <w:tcW w:w="304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实训适用</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课程</w:t>
            </w:r>
          </w:p>
        </w:tc>
        <w:tc>
          <w:tcPr>
            <w:tcW w:w="253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实训</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项目</w:t>
            </w:r>
          </w:p>
        </w:tc>
        <w:tc>
          <w:tcPr>
            <w:tcW w:w="17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主要设备名称及配置数量</w:t>
            </w:r>
          </w:p>
        </w:tc>
        <w:tc>
          <w:tcPr>
            <w:tcW w:w="113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1</w:t>
            </w:r>
          </w:p>
        </w:tc>
        <w:tc>
          <w:tcPr>
            <w:tcW w:w="155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电子商务模拟实训室</w:t>
            </w:r>
          </w:p>
        </w:tc>
        <w:tc>
          <w:tcPr>
            <w:tcW w:w="304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商务图形图像处理、新媒体运营、客户服务与管理、选品与采购</w:t>
            </w:r>
          </w:p>
        </w:tc>
        <w:tc>
          <w:tcPr>
            <w:tcW w:w="253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模拟创建和管理电子商务企业、进行电子商务交易、市场分析</w:t>
            </w:r>
          </w:p>
        </w:tc>
        <w:tc>
          <w:tcPr>
            <w:tcW w:w="17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微型计算机</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60台</w:t>
            </w:r>
          </w:p>
        </w:tc>
        <w:tc>
          <w:tcPr>
            <w:tcW w:w="113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2</w:t>
            </w:r>
          </w:p>
        </w:tc>
        <w:tc>
          <w:tcPr>
            <w:tcW w:w="155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会计电算化实训室</w:t>
            </w:r>
          </w:p>
        </w:tc>
        <w:tc>
          <w:tcPr>
            <w:tcW w:w="304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财税基础</w:t>
            </w:r>
          </w:p>
        </w:tc>
        <w:tc>
          <w:tcPr>
            <w:tcW w:w="253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会计软件操作、财务报表编制、财务分析</w:t>
            </w:r>
          </w:p>
        </w:tc>
        <w:tc>
          <w:tcPr>
            <w:tcW w:w="17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微型计算机</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60台</w:t>
            </w:r>
          </w:p>
        </w:tc>
        <w:tc>
          <w:tcPr>
            <w:tcW w:w="113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3</w:t>
            </w:r>
          </w:p>
        </w:tc>
        <w:tc>
          <w:tcPr>
            <w:tcW w:w="155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计算机实验中心</w:t>
            </w:r>
          </w:p>
        </w:tc>
        <w:tc>
          <w:tcPr>
            <w:tcW w:w="304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网页制作、网络广告与制作、网络推广</w:t>
            </w:r>
          </w:p>
        </w:tc>
        <w:tc>
          <w:tcPr>
            <w:tcW w:w="253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网页设计、网站开发、广告创意、广告投放</w:t>
            </w:r>
          </w:p>
        </w:tc>
        <w:tc>
          <w:tcPr>
            <w:tcW w:w="17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微型计算机</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60台</w:t>
            </w:r>
          </w:p>
        </w:tc>
        <w:tc>
          <w:tcPr>
            <w:tcW w:w="113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4</w:t>
            </w:r>
          </w:p>
        </w:tc>
        <w:tc>
          <w:tcPr>
            <w:tcW w:w="1558"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新媒体实训中心</w:t>
            </w:r>
          </w:p>
        </w:tc>
        <w:tc>
          <w:tcPr>
            <w:tcW w:w="304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直播运营、直播销售、商品拍摄与素材编辑</w:t>
            </w:r>
          </w:p>
        </w:tc>
        <w:tc>
          <w:tcPr>
            <w:tcW w:w="253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直播策划、直播技术操作、直播内容创作、直播销售技巧</w:t>
            </w:r>
          </w:p>
        </w:tc>
        <w:tc>
          <w:tcPr>
            <w:tcW w:w="17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直播系统1套</w:t>
            </w:r>
          </w:p>
        </w:tc>
        <w:tc>
          <w:tcPr>
            <w:tcW w:w="113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60</w:t>
            </w:r>
          </w:p>
        </w:tc>
      </w:tr>
    </w:tbl>
    <w:p>
      <w:pPr>
        <w:pStyle w:val="3"/>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具有稳定的校外实训基地2个以上;能够开展网页设计、网站开发、广告创意、广告投</w:t>
      </w:r>
      <w:r>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放</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、直播策划、直播技术操作、直播内容创作、直播销售技巧等实训活动;实训设施齐备，实训岗位、实训指导教师确定，实训管理及实施规章制度齐全。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具有稳定的校外实习基地2个以上;能提供网络营销人员、网站美工、电子商务专员、网络推广、在线客服、电商直播、网店运营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表1</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 xml:space="preserve">1 </w:t>
      </w: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网络营销与直播电商</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专业校外实习基地一览表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3358"/>
        <w:gridCol w:w="2530"/>
        <w:gridCol w:w="1218"/>
        <w:gridCol w:w="1300"/>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序号</w:t>
            </w:r>
          </w:p>
        </w:tc>
        <w:tc>
          <w:tcPr>
            <w:tcW w:w="335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校外实习基地</w:t>
            </w: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名称</w:t>
            </w:r>
          </w:p>
        </w:tc>
        <w:tc>
          <w:tcPr>
            <w:tcW w:w="25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合作企业名称</w:t>
            </w:r>
          </w:p>
        </w:tc>
        <w:tc>
          <w:tcPr>
            <w:tcW w:w="12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用途</w:t>
            </w:r>
          </w:p>
        </w:tc>
        <w:tc>
          <w:tcPr>
            <w:tcW w:w="13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合作深度要求</w:t>
            </w:r>
          </w:p>
        </w:tc>
        <w:tc>
          <w:tcPr>
            <w:tcW w:w="15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84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1</w:t>
            </w:r>
          </w:p>
        </w:tc>
        <w:tc>
          <w:tcPr>
            <w:tcW w:w="335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广西工程职业学院</w:t>
            </w: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网络营销与直播电商专业校外实习基地</w:t>
            </w:r>
          </w:p>
        </w:tc>
        <w:tc>
          <w:tcPr>
            <w:tcW w:w="25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广西壮言淘电子商务有限公司</w:t>
            </w:r>
          </w:p>
        </w:tc>
        <w:tc>
          <w:tcPr>
            <w:tcW w:w="12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岗位</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实习</w:t>
            </w:r>
          </w:p>
        </w:tc>
        <w:tc>
          <w:tcPr>
            <w:tcW w:w="13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深度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合作</w:t>
            </w:r>
          </w:p>
        </w:tc>
        <w:tc>
          <w:tcPr>
            <w:tcW w:w="15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2</w:t>
            </w:r>
          </w:p>
        </w:tc>
        <w:tc>
          <w:tcPr>
            <w:tcW w:w="335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广西工程职业学院</w:t>
            </w: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网络营销与直播电商专业校外实习基地</w:t>
            </w:r>
          </w:p>
        </w:tc>
        <w:tc>
          <w:tcPr>
            <w:tcW w:w="25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平果鸿仁传媒科技有限公司</w:t>
            </w:r>
          </w:p>
        </w:tc>
        <w:tc>
          <w:tcPr>
            <w:tcW w:w="12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岗位</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实习</w:t>
            </w:r>
          </w:p>
        </w:tc>
        <w:tc>
          <w:tcPr>
            <w:tcW w:w="13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深度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合作</w:t>
            </w:r>
          </w:p>
        </w:tc>
        <w:tc>
          <w:tcPr>
            <w:tcW w:w="15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3</w:t>
            </w:r>
          </w:p>
        </w:tc>
        <w:tc>
          <w:tcPr>
            <w:tcW w:w="335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广西工程职业学院</w:t>
            </w: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网络营销与直播电商专业校外实习基地</w:t>
            </w:r>
          </w:p>
        </w:tc>
        <w:tc>
          <w:tcPr>
            <w:tcW w:w="25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广西平果庆源电子科技有限责任公司</w:t>
            </w:r>
          </w:p>
        </w:tc>
        <w:tc>
          <w:tcPr>
            <w:tcW w:w="12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岗位</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实习</w:t>
            </w:r>
          </w:p>
        </w:tc>
        <w:tc>
          <w:tcPr>
            <w:tcW w:w="13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深度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合作</w:t>
            </w:r>
          </w:p>
        </w:tc>
        <w:tc>
          <w:tcPr>
            <w:tcW w:w="15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4</w:t>
            </w:r>
          </w:p>
        </w:tc>
        <w:tc>
          <w:tcPr>
            <w:tcW w:w="335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广西工程职业学院</w:t>
            </w: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网络营销与直播电商专业校外实习基地</w:t>
            </w:r>
          </w:p>
        </w:tc>
        <w:tc>
          <w:tcPr>
            <w:tcW w:w="25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平果亿鑫国际家居有限公司</w:t>
            </w:r>
          </w:p>
        </w:tc>
        <w:tc>
          <w:tcPr>
            <w:tcW w:w="12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岗位</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实习</w:t>
            </w:r>
          </w:p>
        </w:tc>
        <w:tc>
          <w:tcPr>
            <w:tcW w:w="13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深度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合作</w:t>
            </w:r>
          </w:p>
        </w:tc>
        <w:tc>
          <w:tcPr>
            <w:tcW w:w="15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4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5</w:t>
            </w:r>
          </w:p>
        </w:tc>
        <w:tc>
          <w:tcPr>
            <w:tcW w:w="335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广西工程职业学院</w:t>
            </w: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网络营销与直播电商专业校外实习基地</w:t>
            </w:r>
          </w:p>
        </w:tc>
        <w:tc>
          <w:tcPr>
            <w:tcW w:w="25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平果县皓远商贸有限公司</w:t>
            </w:r>
          </w:p>
        </w:tc>
        <w:tc>
          <w:tcPr>
            <w:tcW w:w="12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岗位</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实习</w:t>
            </w:r>
          </w:p>
        </w:tc>
        <w:tc>
          <w:tcPr>
            <w:tcW w:w="13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深度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eastAsia="zh-CN"/>
                <w14:textFill>
                  <w14:solidFill>
                    <w14:schemeClr w14:val="tx1"/>
                  </w14:solidFill>
                </w14:textFill>
              </w:rPr>
              <w:t>合作</w:t>
            </w:r>
          </w:p>
        </w:tc>
        <w:tc>
          <w:tcPr>
            <w:tcW w:w="15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vertAlign w:val="baseline"/>
                <w:lang w:val="en-US" w:eastAsia="zh-CN"/>
                <w14:textFill>
                  <w14:solidFill>
                    <w14:schemeClr w14:val="tx1"/>
                  </w14:solidFill>
                </w14:textFill>
              </w:rPr>
              <w:t>40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lang w:eastAsia="zh-CN"/>
          <w14:textFill>
            <w14:solidFill>
              <w14:schemeClr w14:val="tx1"/>
            </w14:solidFill>
          </w14:textFill>
        </w:rPr>
      </w:pP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w:t>
      </w:r>
      <w:r>
        <w:rPr>
          <w:rFonts w:hint="eastAsia" w:ascii="楷体" w:hAnsi="楷体" w:eastAsia="楷体" w:cs="楷体"/>
          <w:b w:val="0"/>
          <w:bCs w:val="0"/>
          <w:color w:val="000000" w:themeColor="text1"/>
          <w:sz w:val="32"/>
          <w:szCs w:val="32"/>
          <w:highlight w:val="none"/>
          <w:lang w:val="en-US" w:eastAsia="zh-CN"/>
          <w14:textFill>
            <w14:solidFill>
              <w14:schemeClr w14:val="tx1"/>
            </w14:solidFill>
          </w14:textFill>
        </w:rPr>
        <w:t>三</w:t>
      </w: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图书文献配备能满足人才培养、专业建设、教科研等工作的需要，方便师生查询、借阅。专业类文献主要包括：网络营销与直播电商相关行业政策法规、行业标准、技术规范等与服务相关专业类图书和实务案例类图书。专业图书资料（含电子图书）不低于500册，5 种以上网络营销、直播电商、电子商务等紧密相关的专业学术期刊，如《电子商务研究》、《网络营销》、《直播电商观察》、《新媒体与广告》等专业学术期刊，并能保持每年更新。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lang w:eastAsia="zh-CN"/>
          <w14:textFill>
            <w14:solidFill>
              <w14:schemeClr w14:val="tx1"/>
            </w14:solidFill>
          </w14:textFill>
        </w:rPr>
      </w:pP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w:t>
      </w:r>
      <w:r>
        <w:rPr>
          <w:rFonts w:hint="eastAsia" w:ascii="楷体" w:hAnsi="楷体" w:eastAsia="楷体" w:cs="楷体"/>
          <w:b w:val="0"/>
          <w:bCs w:val="0"/>
          <w:color w:val="000000" w:themeColor="text1"/>
          <w:sz w:val="32"/>
          <w:szCs w:val="32"/>
          <w:highlight w:val="none"/>
          <w:lang w:val="en-US" w:eastAsia="zh-CN"/>
          <w14:textFill>
            <w14:solidFill>
              <w14:schemeClr w14:val="tx1"/>
            </w14:solidFill>
          </w14:textFill>
        </w:rPr>
        <w:t>四</w:t>
      </w: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根据不同课程的性质</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特点</w:t>
      </w:r>
      <w:r>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，在保留传统讲授法、演示法、讨论法、问答法、案例分析法等的基础上</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lang w:eastAsia="zh-CN"/>
          <w14:textFill>
            <w14:solidFill>
              <w14:schemeClr w14:val="tx1"/>
            </w14:solidFill>
          </w14:textFill>
        </w:rPr>
      </w:pP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课程成绩评定根据学生参与度、作业质量、实训效果与期末考核等项目确定不同比例</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课程总成绩</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期末卷面考试成绩</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50%）+</w:t>
      </w:r>
      <w:r>
        <w:rPr>
          <w:rFonts w:hint="eastAsia" w:ascii="仿宋_GB2312" w:hAnsi="仿宋_GB2312" w:eastAsia="仿宋_GB2312" w:cs="仿宋_GB2312"/>
          <w:b w:val="0"/>
          <w:bCs w:val="0"/>
          <w:color w:val="000000" w:themeColor="text1"/>
          <w:sz w:val="32"/>
          <w:szCs w:val="32"/>
          <w14:textFill>
            <w14:solidFill>
              <w14:schemeClr w14:val="tx1"/>
            </w14:solidFill>
          </w14:textFill>
        </w:rPr>
        <w:t>平时</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过程性考核</w:t>
      </w:r>
      <w:r>
        <w:rPr>
          <w:rFonts w:hint="eastAsia" w:ascii="仿宋_GB2312" w:hAnsi="仿宋_GB2312" w:eastAsia="仿宋_GB2312" w:cs="仿宋_GB2312"/>
          <w:b w:val="0"/>
          <w:bCs w:val="0"/>
          <w:color w:val="000000" w:themeColor="text1"/>
          <w:sz w:val="32"/>
          <w:szCs w:val="32"/>
          <w14:textFill>
            <w14:solidFill>
              <w14:schemeClr w14:val="tx1"/>
            </w14:solidFill>
          </w14:textFill>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b w:val="0"/>
          <w:bCs w:val="0"/>
          <w:color w:val="000000" w:themeColor="text1"/>
          <w:sz w:val="32"/>
          <w:szCs w:val="32"/>
          <w14:textFill>
            <w14:solidFill>
              <w14:schemeClr w14:val="tx1"/>
            </w14:solidFill>
          </w14:textFill>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课程总成绩=理论部分期末卷面考试成绩（40%)+技能成绩（30%）+平时</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过程性考核</w:t>
      </w:r>
      <w:r>
        <w:rPr>
          <w:rFonts w:hint="eastAsia" w:ascii="仿宋_GB2312" w:hAnsi="仿宋_GB2312" w:eastAsia="仿宋_GB2312" w:cs="仿宋_GB2312"/>
          <w:b w:val="0"/>
          <w:bCs w:val="0"/>
          <w:color w:val="000000" w:themeColor="text1"/>
          <w:sz w:val="32"/>
          <w:szCs w:val="32"/>
          <w14:textFill>
            <w14:solidFill>
              <w14:schemeClr w14:val="tx1"/>
            </w14:solidFill>
          </w14:textFill>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三</w:t>
      </w:r>
      <w:r>
        <w:rPr>
          <w:rFonts w:hint="eastAsia" w:ascii="仿宋_GB2312" w:hAnsi="仿宋_GB2312" w:eastAsia="仿宋_GB2312" w:cs="仿宋_GB2312"/>
          <w:b w:val="0"/>
          <w:bCs w:val="0"/>
          <w:color w:val="000000" w:themeColor="text1"/>
          <w:sz w:val="32"/>
          <w:szCs w:val="32"/>
          <w14:textFill>
            <w14:solidFill>
              <w14:schemeClr w14:val="tx1"/>
            </w14:solidFill>
          </w14:textFill>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课程总成绩=技能成绩（50%）+平时</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过程性考核</w:t>
      </w:r>
      <w:r>
        <w:rPr>
          <w:rFonts w:hint="eastAsia" w:ascii="仿宋_GB2312" w:hAnsi="仿宋_GB2312" w:eastAsia="仿宋_GB2312" w:cs="仿宋_GB2312"/>
          <w:b w:val="0"/>
          <w:bCs w:val="0"/>
          <w:color w:val="000000" w:themeColor="text1"/>
          <w:sz w:val="32"/>
          <w:szCs w:val="32"/>
          <w14:textFill>
            <w14:solidFill>
              <w14:schemeClr w14:val="tx1"/>
            </w14:solidFill>
          </w14:textFill>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以</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000000" w:themeColor="text1"/>
          <w:sz w:val="32"/>
          <w:szCs w:val="32"/>
          <w:highlight w:val="none"/>
          <w:lang w:eastAsia="zh-CN"/>
          <w14:textFill>
            <w14:solidFill>
              <w14:schemeClr w14:val="tx1"/>
            </w14:solidFill>
          </w14:textFill>
        </w:rPr>
      </w:pP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w:t>
      </w:r>
      <w:r>
        <w:rPr>
          <w:rFonts w:hint="eastAsia" w:ascii="楷体" w:hAnsi="楷体" w:eastAsia="楷体" w:cs="楷体"/>
          <w:b w:val="0"/>
          <w:bCs w:val="0"/>
          <w:color w:val="000000" w:themeColor="text1"/>
          <w:sz w:val="32"/>
          <w:szCs w:val="32"/>
          <w:highlight w:val="none"/>
          <w:lang w:val="en-US" w:eastAsia="zh-CN"/>
          <w14:textFill>
            <w14:solidFill>
              <w14:schemeClr w14:val="tx1"/>
            </w14:solidFill>
          </w14:textFill>
        </w:rPr>
        <w:t>六</w:t>
      </w:r>
      <w:r>
        <w:rPr>
          <w:rFonts w:hint="eastAsia" w:ascii="楷体" w:hAnsi="楷体" w:eastAsia="楷体" w:cs="楷体"/>
          <w:b w:val="0"/>
          <w:bCs w:val="0"/>
          <w:color w:val="000000" w:themeColor="text1"/>
          <w:sz w:val="32"/>
          <w:szCs w:val="32"/>
          <w:highlight w:val="none"/>
          <w:lang w:eastAsia="zh-CN"/>
          <w14:textFill>
            <w14:solidFill>
              <w14:schemeClr w14:val="tx1"/>
            </w14:solidFill>
          </w14:textFill>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2.完善教学管理机制，加强日常教学组织运行与管理</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000000" w:themeColor="text1"/>
          <w:sz w:val="32"/>
          <w:szCs w:val="32"/>
          <w:highlight w:val="none"/>
          <w14:textFill>
            <w14:solidFill>
              <w14:schemeClr w14:val="tx1"/>
            </w14:solidFill>
          </w14:textFill>
        </w:rPr>
      </w:pPr>
      <w:r>
        <w:rPr>
          <w:rFonts w:hint="eastAsia" w:ascii="黑体" w:hAnsi="黑体" w:eastAsia="黑体" w:cs="黑体"/>
          <w:b w:val="0"/>
          <w:bCs w:val="0"/>
          <w:color w:val="000000" w:themeColor="text1"/>
          <w:sz w:val="32"/>
          <w:szCs w:val="32"/>
          <w:highlight w:val="none"/>
          <w14:textFill>
            <w14:solidFill>
              <w14:schemeClr w14:val="tx1"/>
            </w14:solidFill>
          </w14:textFill>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（一）满足修业年限的要求：标准修业年限为3年，弹性学分有效修业年限为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2-5</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（二）满足学分要求：</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至少取得</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159</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 xml:space="preserve"> 学分，其中，必修课学分</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141</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学分，公共选修课不</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低于</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12</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 xml:space="preserve"> 学分</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专业选修课不少于</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6</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 xml:space="preserve"> 学分</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（三）符合学生学籍管理的其它规定。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000000" w:themeColor="text1"/>
          <w:sz w:val="32"/>
          <w:szCs w:val="32"/>
          <w:highlight w:val="none"/>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OGJjODFkNGM5MjgwZDkwN2FmYTNkYjNhMTY3YTEifQ=="/>
  </w:docVars>
  <w:rsids>
    <w:rsidRoot w:val="00000000"/>
    <w:rsid w:val="02772491"/>
    <w:rsid w:val="042D50A1"/>
    <w:rsid w:val="050B06D3"/>
    <w:rsid w:val="051223C4"/>
    <w:rsid w:val="071C2DFE"/>
    <w:rsid w:val="0AB66191"/>
    <w:rsid w:val="0B292060"/>
    <w:rsid w:val="0F501AD2"/>
    <w:rsid w:val="10322027"/>
    <w:rsid w:val="16B306EE"/>
    <w:rsid w:val="1F3F2F15"/>
    <w:rsid w:val="1FFD4D8D"/>
    <w:rsid w:val="210E2363"/>
    <w:rsid w:val="21C75E8A"/>
    <w:rsid w:val="24CD6EFB"/>
    <w:rsid w:val="2577442C"/>
    <w:rsid w:val="292E66F9"/>
    <w:rsid w:val="2BA01856"/>
    <w:rsid w:val="301E6CF9"/>
    <w:rsid w:val="334121EC"/>
    <w:rsid w:val="35075FD4"/>
    <w:rsid w:val="393F5772"/>
    <w:rsid w:val="3D820402"/>
    <w:rsid w:val="3E0424EA"/>
    <w:rsid w:val="3F3A3731"/>
    <w:rsid w:val="44444E8A"/>
    <w:rsid w:val="46067B88"/>
    <w:rsid w:val="503028AF"/>
    <w:rsid w:val="547609D7"/>
    <w:rsid w:val="561776D0"/>
    <w:rsid w:val="5B137EF8"/>
    <w:rsid w:val="5D5A1792"/>
    <w:rsid w:val="5F920D48"/>
    <w:rsid w:val="5FBD2A71"/>
    <w:rsid w:val="62841A51"/>
    <w:rsid w:val="64313648"/>
    <w:rsid w:val="64E96019"/>
    <w:rsid w:val="66D16A43"/>
    <w:rsid w:val="676C07EC"/>
    <w:rsid w:val="67B90B06"/>
    <w:rsid w:val="6CF65AE8"/>
    <w:rsid w:val="6E071C34"/>
    <w:rsid w:val="6FA403D6"/>
    <w:rsid w:val="71794E72"/>
    <w:rsid w:val="74430EE3"/>
    <w:rsid w:val="75FB67E0"/>
    <w:rsid w:val="76B5781A"/>
    <w:rsid w:val="7AC953CA"/>
    <w:rsid w:val="7B2D4F05"/>
    <w:rsid w:val="7C5E5592"/>
    <w:rsid w:val="7D377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rFonts w:eastAsia="仿宋"/>
      <w:b/>
      <w:bCs/>
      <w:kern w:val="44"/>
      <w:sz w:val="36"/>
      <w:szCs w:val="44"/>
    </w:rPr>
  </w:style>
  <w:style w:type="paragraph" w:styleId="3">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81"/>
    <w:basedOn w:val="8"/>
    <w:qFormat/>
    <w:uiPriority w:val="0"/>
    <w:rPr>
      <w:rFonts w:hint="eastAsia" w:ascii="宋体" w:hAnsi="宋体" w:eastAsia="宋体" w:cs="宋体"/>
      <w:b/>
      <w:bCs/>
      <w:color w:val="000000"/>
      <w:sz w:val="21"/>
      <w:szCs w:val="21"/>
      <w:u w:val="none"/>
    </w:rPr>
  </w:style>
  <w:style w:type="character" w:customStyle="1" w:styleId="10">
    <w:name w:val="font31"/>
    <w:basedOn w:val="8"/>
    <w:qFormat/>
    <w:uiPriority w:val="0"/>
    <w:rPr>
      <w:rFonts w:ascii="仿宋_GB2312" w:eastAsia="仿宋_GB2312" w:cs="仿宋_GB2312"/>
      <w:color w:val="000000"/>
      <w:sz w:val="24"/>
      <w:szCs w:val="24"/>
      <w:u w:val="none"/>
    </w:rPr>
  </w:style>
  <w:style w:type="character" w:customStyle="1" w:styleId="11">
    <w:name w:val="font21"/>
    <w:basedOn w:val="8"/>
    <w:qFormat/>
    <w:uiPriority w:val="0"/>
    <w:rPr>
      <w:rFonts w:hint="default" w:ascii="Segoe UI" w:hAnsi="Segoe UI" w:eastAsia="Segoe UI" w:cs="Segoe UI"/>
      <w:color w:val="05073B"/>
      <w:sz w:val="22"/>
      <w:szCs w:val="22"/>
      <w:u w:val="none"/>
    </w:rPr>
  </w:style>
  <w:style w:type="character" w:customStyle="1" w:styleId="12">
    <w:name w:val="font11"/>
    <w:basedOn w:val="8"/>
    <w:qFormat/>
    <w:uiPriority w:val="0"/>
    <w:rPr>
      <w:rFonts w:hint="default" w:ascii="Segoe UI" w:hAnsi="Segoe UI" w:eastAsia="Segoe UI" w:cs="Segoe UI"/>
      <w:color w:val="05073B"/>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15510</Words>
  <Characters>15708</Characters>
  <Lines>0</Lines>
  <Paragraphs>0</Paragraphs>
  <TotalTime>15</TotalTime>
  <ScaleCrop>false</ScaleCrop>
  <LinksUpToDate>false</LinksUpToDate>
  <CharactersWithSpaces>15739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2025-03-04T07:27:59Z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6FC2227F54044B96AE5D5EF4209BF7F4_12</vt:lpwstr>
  </property>
  <property fmtid="{D5CDD505-2E9C-101B-9397-08002B2CF9AE}" pid="4" name="KSOTemplateDocerSaveRecord">
    <vt:lpwstr>eyJoZGlkIjoiZWJkOGJjODFkNGM5MjgwZDkwN2FmYTNkYjNhMTY3YTEiLCJ1c2VySWQiOiIzMDE1NzU5OTcifQ==</vt:lpwstr>
  </property>
</Properties>
</file>