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F6920">
      <w:pPr>
        <w:overflowPunct w:val="0"/>
        <w:adjustRightInd w:val="0"/>
        <w:snapToGrid w:val="0"/>
        <w:jc w:val="left"/>
        <w:rPr>
          <w:rFonts w:hint="eastAsia" w:ascii="仿宋_GB2312" w:hAnsi="仿宋_GB2312" w:eastAsia="仿宋_GB2312" w:cs="仿宋_GB2312"/>
          <w:sz w:val="32"/>
          <w:szCs w:val="32"/>
        </w:rPr>
      </w:pPr>
    </w:p>
    <w:p w14:paraId="7C1D83C4">
      <w:pPr>
        <w:overflowPunct w:val="0"/>
        <w:adjustRightInd w:val="0"/>
        <w:snapToGrid w:val="0"/>
        <w:jc w:val="left"/>
        <w:rPr>
          <w:rFonts w:hint="eastAsia" w:ascii="仿宋_GB2312" w:hAnsi="仿宋_GB2312" w:eastAsia="仿宋_GB2312" w:cs="仿宋_GB2312"/>
          <w:sz w:val="32"/>
          <w:szCs w:val="32"/>
        </w:rPr>
      </w:pPr>
    </w:p>
    <w:p w14:paraId="15D1D1F6">
      <w:pPr>
        <w:overflowPunct w:val="0"/>
        <w:adjustRightInd w:val="0"/>
        <w:snapToGrid w:val="0"/>
        <w:jc w:val="left"/>
        <w:rPr>
          <w:rFonts w:hint="eastAsia" w:ascii="仿宋" w:hAnsi="仿宋" w:eastAsia="仿宋"/>
          <w:color w:val="FF0000"/>
          <w:szCs w:val="32"/>
        </w:rPr>
      </w:pPr>
    </w:p>
    <w:p w14:paraId="665A6A4E">
      <w:pPr>
        <w:overflowPunct w:val="0"/>
        <w:adjustRightInd w:val="0"/>
        <w:snapToGrid w:val="0"/>
        <w:jc w:val="center"/>
        <w:rPr>
          <w:rFonts w:hint="eastAsia" w:ascii="仿宋" w:hAnsi="仿宋" w:eastAsia="仿宋"/>
          <w:color w:val="FF0000"/>
          <w:szCs w:val="32"/>
        </w:rPr>
      </w:pPr>
    </w:p>
    <w:p w14:paraId="4C38130F">
      <w:pPr>
        <w:overflowPunct w:val="0"/>
        <w:adjustRightInd w:val="0"/>
        <w:snapToGrid w:val="0"/>
        <w:jc w:val="center"/>
        <w:rPr>
          <w:rFonts w:hint="eastAsia" w:ascii="仿宋" w:hAnsi="仿宋" w:eastAsia="仿宋"/>
          <w:color w:val="FF0000"/>
          <w:szCs w:val="32"/>
        </w:rPr>
      </w:pPr>
    </w:p>
    <w:p w14:paraId="2583472A">
      <w:pPr>
        <w:overflowPunct w:val="0"/>
        <w:adjustRightInd w:val="0"/>
        <w:snapToGrid w:val="0"/>
        <w:jc w:val="center"/>
        <w:rPr>
          <w:rFonts w:hint="eastAsia" w:ascii="仿宋" w:hAnsi="仿宋" w:eastAsia="仿宋"/>
          <w:color w:val="FF0000"/>
          <w:szCs w:val="32"/>
        </w:rPr>
      </w:pPr>
    </w:p>
    <w:p w14:paraId="649607CE">
      <w:pPr>
        <w:overflowPunct w:val="0"/>
        <w:adjustRightInd w:val="0"/>
        <w:snapToGrid w:val="0"/>
        <w:jc w:val="center"/>
        <w:rPr>
          <w:rFonts w:hint="eastAsia"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14:paraId="6C18D956">
      <w:pPr>
        <w:overflowPunct w:val="0"/>
        <w:adjustRightInd w:val="0"/>
        <w:snapToGrid w:val="0"/>
        <w:jc w:val="center"/>
        <w:rPr>
          <w:rFonts w:hint="eastAsia" w:ascii="仿宋" w:hAnsi="仿宋" w:eastAsia="仿宋"/>
          <w:color w:val="FF0000"/>
          <w:szCs w:val="32"/>
        </w:rPr>
      </w:pPr>
    </w:p>
    <w:p w14:paraId="6276EDD5">
      <w:pPr>
        <w:overflowPunct w:val="0"/>
        <w:adjustRightInd w:val="0"/>
        <w:snapToGrid w:val="0"/>
        <w:jc w:val="center"/>
        <w:rPr>
          <w:rFonts w:hint="eastAsia" w:ascii="方正小标宋简体" w:hAnsi="方正小标宋简体" w:eastAsia="方正小标宋简体" w:cs="方正小标宋简体"/>
          <w:bCs/>
          <w:sz w:val="52"/>
          <w:szCs w:val="52"/>
        </w:rPr>
      </w:pPr>
      <w:r>
        <w:rPr>
          <w:rFonts w:hint="eastAsia" w:ascii="华文新魏" w:hAnsi="仿宋" w:eastAsia="华文新魏" w:cs="Times New Roman"/>
          <w:b/>
          <w:sz w:val="100"/>
          <w:szCs w:val="100"/>
        </w:rPr>
        <w:t>广西工程职业学院</w:t>
      </w:r>
    </w:p>
    <w:p w14:paraId="768CD402">
      <w:pPr>
        <w:overflowPunct w:val="0"/>
        <w:adjustRightInd w:val="0"/>
        <w:snapToGrid w:val="0"/>
        <w:jc w:val="center"/>
        <w:rPr>
          <w:rFonts w:hint="eastAsia" w:ascii="仿宋" w:hAnsi="仿宋" w:eastAsia="仿宋"/>
          <w:szCs w:val="32"/>
        </w:rPr>
      </w:pPr>
    </w:p>
    <w:p w14:paraId="0FB5B950">
      <w:pPr>
        <w:overflowPunct w:val="0"/>
        <w:adjustRightInd w:val="0"/>
        <w:snapToGrid w:val="0"/>
        <w:jc w:val="center"/>
        <w:rPr>
          <w:rFonts w:hint="eastAsia" w:ascii="仿宋" w:hAnsi="仿宋" w:eastAsia="仿宋"/>
          <w:szCs w:val="32"/>
        </w:rPr>
      </w:pPr>
    </w:p>
    <w:p w14:paraId="4EB88730">
      <w:pPr>
        <w:overflowPunct w:val="0"/>
        <w:adjustRightInd w:val="0"/>
        <w:snapToGrid w:val="0"/>
        <w:jc w:val="center"/>
        <w:rPr>
          <w:rFonts w:hint="eastAsia" w:ascii="仿宋" w:hAnsi="仿宋" w:eastAsia="仿宋"/>
          <w:szCs w:val="32"/>
        </w:rPr>
      </w:pPr>
    </w:p>
    <w:p w14:paraId="2240857B">
      <w:pPr>
        <w:overflowPunct w:val="0"/>
        <w:adjustRightInd w:val="0"/>
        <w:snapToGrid w:val="0"/>
        <w:jc w:val="center"/>
        <w:rPr>
          <w:rFonts w:hint="eastAsia" w:ascii="仿宋" w:hAnsi="仿宋" w:eastAsia="仿宋"/>
          <w:szCs w:val="32"/>
        </w:rPr>
      </w:pPr>
    </w:p>
    <w:p w14:paraId="5F3B6A30">
      <w:pPr>
        <w:overflowPunct w:val="0"/>
        <w:adjustRightInd w:val="0"/>
        <w:snapToGrid w:val="0"/>
        <w:jc w:val="center"/>
        <w:rPr>
          <w:rFonts w:hint="eastAsia" w:ascii="仿宋" w:hAnsi="仿宋" w:eastAsia="仿宋"/>
          <w:szCs w:val="32"/>
        </w:rPr>
      </w:pPr>
    </w:p>
    <w:p w14:paraId="75D36DC9">
      <w:pPr>
        <w:overflowPunct w:val="0"/>
        <w:adjustRightInd w:val="0"/>
        <w:snapToGrid w:val="0"/>
        <w:jc w:val="center"/>
        <w:rPr>
          <w:rFonts w:hint="eastAsia" w:ascii="黑体" w:hAnsi="黑体" w:eastAsia="黑体" w:cs="黑体"/>
          <w:b/>
          <w:bCs/>
          <w:sz w:val="52"/>
          <w:szCs w:val="52"/>
          <w:lang w:val="en-US" w:eastAsia="zh-CN"/>
        </w:rPr>
      </w:pPr>
      <w:r>
        <w:rPr>
          <w:rFonts w:hint="eastAsia" w:ascii="黑体" w:hAnsi="黑体" w:eastAsia="黑体" w:cs="黑体"/>
          <w:b/>
          <w:bCs/>
          <w:sz w:val="52"/>
          <w:szCs w:val="52"/>
          <w:lang w:val="en-US" w:eastAsia="zh-CN"/>
        </w:rPr>
        <w:t>2024级数控技术专业人</w:t>
      </w:r>
    </w:p>
    <w:p w14:paraId="241BD938">
      <w:pPr>
        <w:overflowPunct w:val="0"/>
        <w:adjustRightInd w:val="0"/>
        <w:snapToGrid w:val="0"/>
        <w:jc w:val="center"/>
        <w:rPr>
          <w:rFonts w:hint="eastAsia" w:ascii="黑体" w:hAnsi="黑体" w:eastAsia="黑体" w:cs="黑体"/>
          <w:b/>
          <w:bCs/>
          <w:sz w:val="52"/>
          <w:szCs w:val="52"/>
          <w:lang w:val="en-US" w:eastAsia="zh-CN"/>
        </w:rPr>
      </w:pPr>
      <w:r>
        <w:rPr>
          <w:rFonts w:hint="eastAsia" w:ascii="黑体" w:hAnsi="黑体" w:eastAsia="黑体" w:cs="黑体"/>
          <w:b/>
          <w:bCs/>
          <w:sz w:val="52"/>
          <w:szCs w:val="52"/>
          <w:lang w:val="en-US" w:eastAsia="zh-CN"/>
        </w:rPr>
        <w:t>才培养方案</w:t>
      </w:r>
    </w:p>
    <w:p w14:paraId="383890AC">
      <w:pPr>
        <w:overflowPunct w:val="0"/>
        <w:adjustRightInd w:val="0"/>
        <w:snapToGrid w:val="0"/>
        <w:jc w:val="center"/>
        <w:rPr>
          <w:rFonts w:hint="eastAsia" w:ascii="仿宋" w:hAnsi="仿宋" w:eastAsia="仿宋"/>
          <w:color w:val="FF0000"/>
          <w:szCs w:val="32"/>
        </w:rPr>
      </w:pPr>
    </w:p>
    <w:p w14:paraId="2081F7E8">
      <w:pPr>
        <w:overflowPunct w:val="0"/>
        <w:adjustRightInd w:val="0"/>
        <w:snapToGrid w:val="0"/>
        <w:jc w:val="center"/>
        <w:rPr>
          <w:rFonts w:hint="eastAsia" w:ascii="仿宋" w:hAnsi="仿宋" w:eastAsia="仿宋"/>
          <w:color w:val="FF0000"/>
          <w:szCs w:val="32"/>
        </w:rPr>
      </w:pPr>
    </w:p>
    <w:p w14:paraId="5921E408">
      <w:pPr>
        <w:overflowPunct w:val="0"/>
        <w:adjustRightInd w:val="0"/>
        <w:snapToGrid w:val="0"/>
        <w:jc w:val="center"/>
        <w:rPr>
          <w:rFonts w:hint="eastAsia" w:ascii="仿宋" w:hAnsi="仿宋" w:eastAsia="仿宋"/>
          <w:color w:val="FF0000"/>
          <w:szCs w:val="32"/>
        </w:rPr>
      </w:pPr>
    </w:p>
    <w:p w14:paraId="4BB26BF1">
      <w:pPr>
        <w:overflowPunct w:val="0"/>
        <w:adjustRightInd w:val="0"/>
        <w:snapToGrid w:val="0"/>
        <w:jc w:val="center"/>
        <w:rPr>
          <w:rFonts w:hint="eastAsia" w:ascii="仿宋" w:hAnsi="仿宋" w:eastAsia="仿宋"/>
          <w:color w:val="FF0000"/>
          <w:szCs w:val="32"/>
        </w:rPr>
      </w:pPr>
    </w:p>
    <w:p w14:paraId="26D475CE">
      <w:pPr>
        <w:overflowPunct w:val="0"/>
        <w:adjustRightInd w:val="0"/>
        <w:snapToGrid w:val="0"/>
        <w:jc w:val="center"/>
        <w:rPr>
          <w:rFonts w:hint="eastAsia" w:ascii="仿宋" w:hAnsi="仿宋" w:eastAsia="仿宋"/>
          <w:color w:val="FF0000"/>
          <w:szCs w:val="32"/>
        </w:rPr>
      </w:pPr>
    </w:p>
    <w:p w14:paraId="771C0AEE">
      <w:pPr>
        <w:overflowPunct w:val="0"/>
        <w:adjustRightInd w:val="0"/>
        <w:snapToGrid w:val="0"/>
        <w:jc w:val="center"/>
        <w:rPr>
          <w:rFonts w:hint="eastAsia" w:ascii="仿宋" w:hAnsi="仿宋" w:eastAsia="仿宋"/>
          <w:color w:val="FF0000"/>
          <w:szCs w:val="32"/>
        </w:rPr>
      </w:pPr>
    </w:p>
    <w:p w14:paraId="1C0A1AF1">
      <w:pPr>
        <w:overflowPunct w:val="0"/>
        <w:adjustRightInd w:val="0"/>
        <w:snapToGrid w:val="0"/>
        <w:jc w:val="center"/>
        <w:rPr>
          <w:rFonts w:hint="eastAsia" w:ascii="仿宋" w:hAnsi="仿宋" w:eastAsia="仿宋"/>
          <w:color w:val="FF0000"/>
          <w:szCs w:val="32"/>
        </w:rPr>
      </w:pPr>
    </w:p>
    <w:p w14:paraId="6F55EB62">
      <w:pPr>
        <w:overflowPunct w:val="0"/>
        <w:adjustRightInd w:val="0"/>
        <w:snapToGrid w:val="0"/>
        <w:jc w:val="center"/>
        <w:rPr>
          <w:rFonts w:hint="eastAsia" w:ascii="仿宋" w:hAnsi="仿宋" w:eastAsia="仿宋"/>
          <w:color w:val="FF0000"/>
          <w:szCs w:val="32"/>
        </w:rPr>
      </w:pPr>
    </w:p>
    <w:p w14:paraId="54C2189E">
      <w:pPr>
        <w:overflowPunct w:val="0"/>
        <w:adjustRightInd w:val="0"/>
        <w:snapToGrid w:val="0"/>
        <w:jc w:val="center"/>
        <w:rPr>
          <w:rFonts w:hint="eastAsia" w:ascii="仿宋" w:hAnsi="仿宋" w:eastAsia="仿宋"/>
          <w:color w:val="FF0000"/>
          <w:szCs w:val="32"/>
        </w:rPr>
      </w:pPr>
    </w:p>
    <w:p w14:paraId="5A1A1313">
      <w:pPr>
        <w:overflowPunct w:val="0"/>
        <w:adjustRightInd w:val="0"/>
        <w:snapToGrid w:val="0"/>
        <w:jc w:val="center"/>
        <w:rPr>
          <w:rFonts w:hint="eastAsia" w:ascii="仿宋" w:hAnsi="仿宋" w:eastAsia="仿宋"/>
          <w:color w:val="FF0000"/>
          <w:szCs w:val="32"/>
        </w:rPr>
      </w:pPr>
    </w:p>
    <w:p w14:paraId="03EAF25C">
      <w:pPr>
        <w:overflowPunct w:val="0"/>
        <w:adjustRightInd w:val="0"/>
        <w:snapToGrid w:val="0"/>
        <w:jc w:val="center"/>
        <w:rPr>
          <w:rFonts w:hint="eastAsia" w:ascii="仿宋" w:hAnsi="仿宋" w:eastAsia="仿宋"/>
          <w:color w:val="FF0000"/>
          <w:szCs w:val="32"/>
        </w:rPr>
      </w:pPr>
    </w:p>
    <w:p w14:paraId="0218BE41">
      <w:pPr>
        <w:overflowPunct w:val="0"/>
        <w:adjustRightInd w:val="0"/>
        <w:snapToGrid w:val="0"/>
        <w:jc w:val="center"/>
        <w:rPr>
          <w:rFonts w:hint="eastAsia" w:ascii="仿宋" w:hAnsi="仿宋" w:eastAsia="仿宋"/>
          <w:color w:val="FF0000"/>
          <w:szCs w:val="32"/>
        </w:rPr>
      </w:pPr>
    </w:p>
    <w:p w14:paraId="77C1A050">
      <w:pPr>
        <w:overflowPunct w:val="0"/>
        <w:adjustRightInd w:val="0"/>
        <w:snapToGrid w:val="0"/>
        <w:jc w:val="center"/>
        <w:rPr>
          <w:rFonts w:hint="eastAsia" w:ascii="仿宋" w:hAnsi="仿宋" w:eastAsia="仿宋"/>
          <w:color w:val="FF0000"/>
          <w:szCs w:val="32"/>
        </w:rPr>
      </w:pPr>
    </w:p>
    <w:p w14:paraId="41D10965">
      <w:pPr>
        <w:overflowPunct w:val="0"/>
        <w:adjustRightInd w:val="0"/>
        <w:snapToGrid w:val="0"/>
        <w:jc w:val="center"/>
        <w:rPr>
          <w:rFonts w:hint="eastAsia" w:ascii="仿宋" w:hAnsi="仿宋" w:eastAsia="仿宋"/>
          <w:color w:val="FF0000"/>
          <w:szCs w:val="32"/>
        </w:rPr>
      </w:pPr>
    </w:p>
    <w:p w14:paraId="2B18D9AE">
      <w:pPr>
        <w:overflowPunct w:val="0"/>
        <w:adjustRightInd w:val="0"/>
        <w:snapToGrid w:val="0"/>
        <w:jc w:val="center"/>
        <w:rPr>
          <w:rFonts w:hint="eastAsia" w:ascii="仿宋" w:hAnsi="仿宋" w:eastAsia="仿宋"/>
          <w:color w:val="FF0000"/>
          <w:szCs w:val="32"/>
        </w:rPr>
      </w:pPr>
    </w:p>
    <w:p w14:paraId="4EBA07E4">
      <w:pPr>
        <w:overflowPunct w:val="0"/>
        <w:adjustRightInd w:val="0"/>
        <w:snapToGrid w:val="0"/>
        <w:jc w:val="center"/>
        <w:rPr>
          <w:rFonts w:hint="eastAsia" w:ascii="仿宋" w:hAnsi="仿宋" w:eastAsia="仿宋"/>
          <w:color w:val="FF0000"/>
          <w:szCs w:val="32"/>
        </w:rPr>
      </w:pPr>
    </w:p>
    <w:p w14:paraId="3E2159ED">
      <w:pPr>
        <w:overflowPunct w:val="0"/>
        <w:adjustRightInd w:val="0"/>
        <w:snapToGrid w:val="0"/>
        <w:jc w:val="center"/>
        <w:rPr>
          <w:rFonts w:hint="eastAsia" w:ascii="仿宋" w:hAnsi="仿宋" w:eastAsia="仿宋"/>
          <w:color w:val="FF0000"/>
          <w:szCs w:val="32"/>
        </w:rPr>
      </w:pPr>
    </w:p>
    <w:p w14:paraId="2199CABF">
      <w:pPr>
        <w:overflowPunct w:val="0"/>
        <w:adjustRightInd w:val="0"/>
        <w:snapToGrid w:val="0"/>
        <w:jc w:val="center"/>
        <w:rPr>
          <w:rFonts w:hint="eastAsia" w:ascii="仿宋" w:hAnsi="仿宋" w:eastAsia="仿宋"/>
          <w:color w:val="FF0000"/>
          <w:szCs w:val="32"/>
        </w:rPr>
      </w:pPr>
    </w:p>
    <w:p w14:paraId="0223CA5B">
      <w:pPr>
        <w:overflowPunct w:val="0"/>
        <w:adjustRightInd w:val="0"/>
        <w:snapToGrid w:val="0"/>
        <w:spacing w:line="520" w:lineRule="exact"/>
        <w:ind w:firstLine="1760" w:firstLineChars="400"/>
        <w:rPr>
          <w:rFonts w:hint="eastAsia" w:ascii="方正小标宋简体" w:hAnsi="方正小标宋简体" w:eastAsia="方正小标宋简体" w:cs="方正小标宋简体"/>
          <w:bCs/>
          <w:sz w:val="44"/>
          <w:szCs w:val="44"/>
        </w:rPr>
        <w:sectPr>
          <w:pgSz w:w="11906" w:h="16838"/>
          <w:pgMar w:top="1440" w:right="1800" w:bottom="1440" w:left="1800" w:header="851" w:footer="992" w:gutter="0"/>
          <w:pgNumType w:fmt="decimal"/>
          <w:cols w:space="425" w:num="1"/>
          <w:docGrid w:type="lines" w:linePitch="312" w:charSpace="0"/>
        </w:sectPr>
      </w:pPr>
    </w:p>
    <w:p w14:paraId="4836B4F1">
      <w:pPr>
        <w:overflowPunct w:val="0"/>
        <w:adjustRightInd w:val="0"/>
        <w:snapToGrid w:val="0"/>
        <w:spacing w:line="52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广西工程职业学院2024级</w:t>
      </w:r>
      <w:r>
        <w:rPr>
          <w:rFonts w:hint="eastAsia" w:ascii="方正小标宋简体" w:hAnsi="方正小标宋简体" w:eastAsia="方正小标宋简体" w:cs="方正小标宋简体"/>
          <w:bCs/>
          <w:sz w:val="44"/>
          <w:szCs w:val="44"/>
        </w:rPr>
        <w:t>数控技术专业人才培养方案</w:t>
      </w:r>
    </w:p>
    <w:p w14:paraId="13A5F111">
      <w:pPr>
        <w:overflowPunct w:val="0"/>
        <w:adjustRightInd w:val="0"/>
        <w:snapToGrid w:val="0"/>
        <w:spacing w:line="520" w:lineRule="exact"/>
        <w:jc w:val="center"/>
        <w:rPr>
          <w:rFonts w:hint="eastAsia" w:ascii="仿宋" w:hAnsi="仿宋" w:eastAsia="仿宋"/>
          <w:szCs w:val="32"/>
        </w:rPr>
      </w:pPr>
    </w:p>
    <w:p w14:paraId="29972614">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一、专业名称及代码</w:t>
      </w:r>
    </w:p>
    <w:p w14:paraId="68087591">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专业名称：数控技术</w:t>
      </w:r>
    </w:p>
    <w:p w14:paraId="6F059B9E">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专业代码：460103</w:t>
      </w:r>
    </w:p>
    <w:p w14:paraId="791D7C40">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二、入学要求</w:t>
      </w:r>
    </w:p>
    <w:p w14:paraId="4A49C895">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普通高级中学毕业、中等职业学校毕业或具备同等学力。</w:t>
      </w:r>
    </w:p>
    <w:p w14:paraId="23955B6F">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三、修业年限</w:t>
      </w:r>
    </w:p>
    <w:p w14:paraId="699B61B8">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标准修业年限为3年，弹性学分有效修业年限为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-5年。</w:t>
      </w:r>
    </w:p>
    <w:p w14:paraId="6EC6CF76">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四、职业面向</w:t>
      </w:r>
    </w:p>
    <w:p w14:paraId="5250D338">
      <w:pPr>
        <w:overflowPunct w:val="0"/>
        <w:adjustRightInd w:val="0"/>
        <w:spacing w:line="52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表1数控技术专业职业岗位分析表</w:t>
      </w:r>
    </w:p>
    <w:p w14:paraId="5F6C674D">
      <w:pPr>
        <w:overflowPunct w:val="0"/>
        <w:adjustRightInd w:val="0"/>
        <w:ind w:firstLine="420" w:firstLineChars="200"/>
        <w:rPr>
          <w:rFonts w:hint="eastAsia" w:ascii="仿宋" w:hAnsi="仿宋" w:eastAsia="仿宋"/>
          <w:color w:val="FF0000"/>
          <w:sz w:val="24"/>
        </w:rPr>
      </w:pPr>
      <w:r>
        <w:rPr>
          <w:rFonts w:hint="eastAsia" w:ascii="仿宋" w:hAnsi="仿宋" w:eastAsia="仿宋"/>
          <w:color w:val="FF0000"/>
          <w:szCs w:val="32"/>
        </w:rPr>
        <w:t xml:space="preserve">      </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1485"/>
        <w:gridCol w:w="1176"/>
        <w:gridCol w:w="1696"/>
        <w:gridCol w:w="1722"/>
        <w:gridCol w:w="2141"/>
      </w:tblGrid>
      <w:tr w14:paraId="2E0FC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14:paraId="3DEB4DBD">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所属专业大类（代码）</w:t>
            </w:r>
          </w:p>
        </w:tc>
        <w:tc>
          <w:tcPr>
            <w:tcW w:w="1500" w:type="dxa"/>
            <w:vAlign w:val="center"/>
          </w:tcPr>
          <w:p w14:paraId="5CDDFE00">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所属专业类（代码）</w:t>
            </w:r>
          </w:p>
        </w:tc>
        <w:tc>
          <w:tcPr>
            <w:tcW w:w="1125" w:type="dxa"/>
            <w:vAlign w:val="center"/>
          </w:tcPr>
          <w:p w14:paraId="4CFD4D62">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对应行业</w:t>
            </w:r>
          </w:p>
          <w:p w14:paraId="29F594F4">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（代码）</w:t>
            </w:r>
          </w:p>
        </w:tc>
        <w:tc>
          <w:tcPr>
            <w:tcW w:w="1575" w:type="dxa"/>
            <w:vAlign w:val="center"/>
          </w:tcPr>
          <w:p w14:paraId="0B5EF9CE">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主要职业类别（代码）</w:t>
            </w:r>
          </w:p>
        </w:tc>
        <w:tc>
          <w:tcPr>
            <w:tcW w:w="1770" w:type="dxa"/>
            <w:vAlign w:val="center"/>
          </w:tcPr>
          <w:p w14:paraId="5F17C90A">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主要岗位类别（或技术领域）</w:t>
            </w:r>
          </w:p>
        </w:tc>
        <w:tc>
          <w:tcPr>
            <w:tcW w:w="2220" w:type="dxa"/>
            <w:vAlign w:val="center"/>
          </w:tcPr>
          <w:p w14:paraId="3E3B3C0F">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职业资格证书或技能等级证书举例</w:t>
            </w:r>
          </w:p>
        </w:tc>
      </w:tr>
      <w:tr w14:paraId="7E243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14:paraId="0EE30CE4">
            <w:pPr>
              <w:overflowPunct w:val="0"/>
              <w:adjustRightInd w:val="0"/>
              <w:spacing w:line="360" w:lineRule="exact"/>
              <w:jc w:val="center"/>
              <w:rPr>
                <w:rFonts w:hint="eastAsia" w:ascii="仿宋" w:hAnsi="仿宋" w:eastAsia="仿宋" w:cs="仿宋"/>
                <w:sz w:val="24"/>
              </w:rPr>
            </w:pPr>
            <w:r>
              <w:rPr>
                <w:rFonts w:hint="eastAsia" w:eastAsia="仿宋_GB2312" w:cs="仿宋_GB2312"/>
                <w:sz w:val="24"/>
              </w:rPr>
              <w:t>装备制造大类（46）</w:t>
            </w:r>
          </w:p>
        </w:tc>
        <w:tc>
          <w:tcPr>
            <w:tcW w:w="1500" w:type="dxa"/>
            <w:vAlign w:val="center"/>
          </w:tcPr>
          <w:p w14:paraId="6BD191FF">
            <w:pPr>
              <w:overflowPunct w:val="0"/>
              <w:adjustRightInd w:val="0"/>
              <w:spacing w:line="320" w:lineRule="exact"/>
              <w:jc w:val="center"/>
              <w:rPr>
                <w:rFonts w:hint="eastAsia" w:ascii="仿宋" w:hAnsi="仿宋" w:eastAsia="仿宋" w:cs="仿宋"/>
                <w:sz w:val="24"/>
              </w:rPr>
            </w:pPr>
            <w:r>
              <w:rPr>
                <w:rFonts w:hint="eastAsia" w:eastAsia="仿宋_GB2312" w:cs="仿宋_GB2312"/>
                <w:sz w:val="24"/>
              </w:rPr>
              <w:t>机械设计制造类（4601）</w:t>
            </w:r>
          </w:p>
        </w:tc>
        <w:tc>
          <w:tcPr>
            <w:tcW w:w="1125" w:type="dxa"/>
            <w:vAlign w:val="center"/>
          </w:tcPr>
          <w:p w14:paraId="681E8469">
            <w:pPr>
              <w:overflowPunct w:val="0"/>
              <w:adjustRightInd w:val="0"/>
              <w:spacing w:line="320" w:lineRule="exact"/>
              <w:jc w:val="center"/>
              <w:rPr>
                <w:rFonts w:hint="eastAsia" w:ascii="仿宋" w:hAnsi="仿宋" w:eastAsia="仿宋" w:cs="仿宋"/>
                <w:sz w:val="24"/>
              </w:rPr>
            </w:pPr>
            <w:r>
              <w:rPr>
                <w:rFonts w:hint="eastAsia" w:eastAsia="仿宋_GB2312" w:cs="仿宋_GB2312"/>
                <w:sz w:val="24"/>
              </w:rPr>
              <w:t>通用</w:t>
            </w:r>
            <w:r>
              <w:rPr>
                <w:rFonts w:hint="eastAsia" w:eastAsia="仿宋_GB2312" w:cs="仿宋_GB2312"/>
                <w:sz w:val="24"/>
                <w:lang w:val="en-US" w:eastAsia="zh-CN"/>
              </w:rPr>
              <w:t>设</w:t>
            </w:r>
            <w:r>
              <w:rPr>
                <w:rFonts w:hint="eastAsia" w:eastAsia="仿宋_GB2312" w:cs="仿宋_GB2312"/>
                <w:sz w:val="24"/>
              </w:rPr>
              <w:t>备制造业（34）</w:t>
            </w:r>
            <w:r>
              <w:rPr>
                <w:rFonts w:hint="eastAsia" w:cs="仿宋_GB2312"/>
                <w:sz w:val="24"/>
              </w:rPr>
              <w:t>；</w:t>
            </w:r>
            <w:r>
              <w:rPr>
                <w:rFonts w:hint="eastAsia" w:eastAsia="仿宋_GB2312" w:cs="仿宋_GB2312"/>
                <w:sz w:val="24"/>
              </w:rPr>
              <w:t>专用设备制造业（35）</w:t>
            </w:r>
          </w:p>
        </w:tc>
        <w:tc>
          <w:tcPr>
            <w:tcW w:w="1575" w:type="dxa"/>
            <w:vAlign w:val="center"/>
          </w:tcPr>
          <w:p w14:paraId="2D8715E9">
            <w:pPr>
              <w:overflowPunct w:val="0"/>
              <w:adjustRightInd w:val="0"/>
              <w:spacing w:line="320" w:lineRule="exact"/>
              <w:jc w:val="center"/>
              <w:rPr>
                <w:rFonts w:hint="eastAsia" w:ascii="仿宋" w:hAnsi="仿宋" w:eastAsia="仿宋" w:cs="仿宋"/>
                <w:sz w:val="24"/>
              </w:rPr>
            </w:pPr>
            <w:r>
              <w:rPr>
                <w:rFonts w:hint="eastAsia" w:eastAsia="仿宋_GB2312" w:cs="仿宋_GB2312"/>
                <w:sz w:val="24"/>
              </w:rPr>
              <w:t>机械工程</w:t>
            </w:r>
            <w:r>
              <w:rPr>
                <w:rFonts w:hint="eastAsia" w:eastAsia="仿宋_GB2312" w:cs="仿宋_GB2312"/>
                <w:sz w:val="24"/>
                <w:lang w:eastAsia="zh-CN"/>
              </w:rPr>
              <w:t>技术</w:t>
            </w:r>
            <w:r>
              <w:rPr>
                <w:rFonts w:hint="eastAsia" w:eastAsia="仿宋_GB2312" w:cs="仿宋_GB2312"/>
                <w:sz w:val="24"/>
              </w:rPr>
              <w:t>人员（2-02-07）</w:t>
            </w:r>
            <w:r>
              <w:rPr>
                <w:rFonts w:hint="eastAsia" w:cs="仿宋_GB2312"/>
                <w:sz w:val="24"/>
              </w:rPr>
              <w:t>；</w:t>
            </w:r>
            <w:r>
              <w:rPr>
                <w:rFonts w:hint="eastAsia" w:eastAsia="仿宋_GB2312" w:cs="仿宋_GB2312"/>
                <w:sz w:val="24"/>
              </w:rPr>
              <w:t>机械冷加工人员（6-18-01）</w:t>
            </w:r>
          </w:p>
        </w:tc>
        <w:tc>
          <w:tcPr>
            <w:tcW w:w="1770" w:type="dxa"/>
            <w:vAlign w:val="center"/>
          </w:tcPr>
          <w:p w14:paraId="6E7BE88C">
            <w:pPr>
              <w:overflowPunct w:val="0"/>
              <w:adjustRightInd w:val="0"/>
              <w:spacing w:line="360" w:lineRule="exact"/>
              <w:jc w:val="center"/>
              <w:rPr>
                <w:rFonts w:eastAsia="仿宋_GB2312" w:cs="仿宋_GB2312"/>
                <w:sz w:val="24"/>
              </w:rPr>
            </w:pPr>
            <w:r>
              <w:rPr>
                <w:rFonts w:hint="eastAsia" w:eastAsia="仿宋_GB2312" w:cs="仿宋_GB2312"/>
                <w:sz w:val="24"/>
              </w:rPr>
              <w:t>数控设备操作</w:t>
            </w:r>
            <w:r>
              <w:rPr>
                <w:rFonts w:hint="eastAsia" w:cs="仿宋_GB2312"/>
                <w:sz w:val="24"/>
              </w:rPr>
              <w:t>；</w:t>
            </w:r>
            <w:r>
              <w:rPr>
                <w:rFonts w:hint="eastAsia" w:eastAsia="仿宋_GB2312" w:cs="仿宋_GB2312"/>
                <w:sz w:val="24"/>
              </w:rPr>
              <w:t>机械加工工艺编制与实施</w:t>
            </w:r>
            <w:r>
              <w:rPr>
                <w:rFonts w:hint="eastAsia" w:cs="仿宋_GB2312"/>
                <w:sz w:val="24"/>
              </w:rPr>
              <w:t>；</w:t>
            </w:r>
            <w:r>
              <w:rPr>
                <w:rFonts w:hint="eastAsia" w:eastAsia="仿宋_GB2312" w:cs="仿宋_GB2312"/>
                <w:sz w:val="24"/>
              </w:rPr>
              <w:t>数控编程、质量检验</w:t>
            </w:r>
          </w:p>
          <w:p w14:paraId="03D61059">
            <w:pPr>
              <w:overflowPunct w:val="0"/>
              <w:adjustRightInd w:val="0"/>
              <w:spacing w:line="320" w:lineRule="exact"/>
              <w:jc w:val="center"/>
              <w:rPr>
                <w:rFonts w:hint="eastAsia" w:ascii="仿宋" w:hAnsi="仿宋" w:eastAsia="仿宋" w:cs="仿宋"/>
                <w:sz w:val="24"/>
              </w:rPr>
            </w:pPr>
          </w:p>
        </w:tc>
        <w:tc>
          <w:tcPr>
            <w:tcW w:w="2220" w:type="dxa"/>
            <w:vAlign w:val="center"/>
          </w:tcPr>
          <w:p w14:paraId="06A0A775">
            <w:pPr>
              <w:overflowPunct w:val="0"/>
              <w:adjustRightInd w:val="0"/>
              <w:spacing w:line="320" w:lineRule="exact"/>
              <w:jc w:val="center"/>
              <w:rPr>
                <w:rFonts w:hint="eastAsia" w:ascii="仿宋" w:hAnsi="仿宋" w:eastAsia="仿宋" w:cs="仿宋"/>
                <w:sz w:val="24"/>
              </w:rPr>
            </w:pPr>
            <w:r>
              <w:rPr>
                <w:rFonts w:hint="eastAsia" w:eastAsia="仿宋_GB2312" w:cs="仿宋_GB2312"/>
                <w:sz w:val="24"/>
              </w:rPr>
              <w:t>数控编程</w:t>
            </w:r>
          </w:p>
        </w:tc>
      </w:tr>
    </w:tbl>
    <w:p w14:paraId="5694CFEE">
      <w:pPr>
        <w:overflowPunct w:val="0"/>
        <w:adjustRightIn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五、培养目标与培养规格</w:t>
      </w:r>
    </w:p>
    <w:p w14:paraId="66FCCB33">
      <w:pPr>
        <w:overflowPunct w:val="0"/>
        <w:adjustRightInd w:val="0"/>
        <w:spacing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（一）培养目标</w:t>
      </w:r>
    </w:p>
    <w:p w14:paraId="144B7C1F">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面向通用设备制造业、专用设备制造业的机械工程技术人员、机械冷加工人员等职业群，能够从事数控设备操作、机械加工工艺编制与实施、数控编程、质量检验等工作的高素质技术技能人才。</w:t>
      </w:r>
    </w:p>
    <w:p w14:paraId="0757DF01">
      <w:pPr>
        <w:overflowPunct w:val="0"/>
        <w:adjustRightInd w:val="0"/>
        <w:spacing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（二）培养规格</w:t>
      </w:r>
    </w:p>
    <w:p w14:paraId="32CED5C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本专业毕业生应在素质、知识和能力等方面达到以下要求：</w:t>
      </w:r>
    </w:p>
    <w:p w14:paraId="01FD5D2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1.素质</w:t>
      </w:r>
    </w:p>
    <w:p w14:paraId="6307CD0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（1）坚定拥护中国共产党领导和我国社会主义制度，在习近平新时代中国特色社会主义思想指引下，践行社会主义核心价值观，具有深厚的爱国情感和中华民族自豪感。</w:t>
      </w:r>
    </w:p>
    <w:p w14:paraId="0791394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（2）崇尚宪法、遵法守纪、崇德向善、诚实守信、尊重生命、热爱劳动，履行道德准则和行为规范，具有社会责任感和社会参与意识。</w:t>
      </w:r>
    </w:p>
    <w:p w14:paraId="6CDF52B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（3）具有质量意识、环保意识、安全意识、信息素养、工匠精神、创新思维。</w:t>
      </w:r>
    </w:p>
    <w:p w14:paraId="49EFF11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（4）勇于奋斗、乐观向上，具有自我管理能力、职业生涯规划的意识，有较强的集体意识和团队合作精神。</w:t>
      </w:r>
    </w:p>
    <w:p w14:paraId="02D5C21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（5）具有健康的体魄、心理和健全的人格，掌握基本运动知识和1—2项运动技能，养成良好的健身与卫生习惯，以及良好的行为习惯。</w:t>
      </w:r>
    </w:p>
    <w:p w14:paraId="5BB6DCC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（6）具有一定的审美和人文素养，能够形成1—2项艺术特长或爱好。</w:t>
      </w:r>
    </w:p>
    <w:p w14:paraId="3B3148B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2.知识</w:t>
      </w:r>
    </w:p>
    <w:p w14:paraId="1A2A8AA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（1）掌握必备的思想政治理论、科学文化基础知识和中华优秀传统文化知识。</w:t>
      </w:r>
    </w:p>
    <w:p w14:paraId="1710FEA3">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（2）熟悉与本专业相关的法律法规以及环境保护、安全消防等知识。</w:t>
      </w:r>
    </w:p>
    <w:p w14:paraId="1AA6519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（3）掌握机械制图知识和公差配合知识。</w:t>
      </w:r>
    </w:p>
    <w:p w14:paraId="06BEA0A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（4）掌握常用金属材料的性能及应用知识和热加工基础知识。</w:t>
      </w:r>
    </w:p>
    <w:p w14:paraId="4458233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（5）掌握电工电子技术基础、机械设计基础、液压与气压传动知识。</w:t>
      </w:r>
    </w:p>
    <w:p w14:paraId="658BDF8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（6）掌握金属切削刀具、量具和夹具的基本原理。</w:t>
      </w:r>
    </w:p>
    <w:p w14:paraId="41D472A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（7）熟悉常用机械加工设备的工作原理、加工范围及结构等知识。</w:t>
      </w:r>
    </w:p>
    <w:p w14:paraId="4FB4F23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（8）掌握与机械加工工艺编制与实施相关的基础知识。</w:t>
      </w:r>
    </w:p>
    <w:p w14:paraId="5CA2B9E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（9）掌握数控加工手工编程和CAD/CAM自动编程的基本知识。</w:t>
      </w:r>
    </w:p>
    <w:p w14:paraId="149BC2C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（10）了解数控机床电气控制原理。</w:t>
      </w:r>
    </w:p>
    <w:p w14:paraId="2B984F4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（11）熟悉数控设备维护保养、故障诊断与维修的基本知识。</w:t>
      </w:r>
    </w:p>
    <w:p w14:paraId="6814E0D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（12）熟悉机械产品质量检测与控制知识。</w:t>
      </w:r>
    </w:p>
    <w:p w14:paraId="3CFEFC4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3.能力</w:t>
      </w:r>
    </w:p>
    <w:p w14:paraId="77B7CB2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（1）具有探究学习、终身学习、分析问题和解决问题的能力。</w:t>
      </w:r>
    </w:p>
    <w:p w14:paraId="5914915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（2）具有良好的语言、文字表达能力和沟通能力。</w:t>
      </w:r>
    </w:p>
    <w:p w14:paraId="044D039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（3）具有本专业必需的信息技术应用和维护能力。</w:t>
      </w:r>
    </w:p>
    <w:p w14:paraId="0FDF5DE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（4）能够识读各类机械零件图和装配图。</w:t>
      </w:r>
    </w:p>
    <w:p w14:paraId="6C9884A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（5）能够进行常用金属材料选用，成型方法和热处理方式选择。.</w:t>
      </w:r>
    </w:p>
    <w:p w14:paraId="07F7B22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（6）能够进行普通金属切削机床、刀具、量具和夹具的正确选用和使用。</w:t>
      </w:r>
    </w:p>
    <w:p w14:paraId="5DA967B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（7）能够熟练操作数控机床。</w:t>
      </w:r>
    </w:p>
    <w:p w14:paraId="41CB835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（8）能够进行典型零件的机械加工工艺编制与实施。</w:t>
      </w:r>
    </w:p>
    <w:p w14:paraId="378BBCD1">
      <w:pPr>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六、课程设置及要求</w:t>
      </w:r>
    </w:p>
    <w:p w14:paraId="28350618">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主要包括公共基础课程和专业（技能）课程。</w:t>
      </w:r>
    </w:p>
    <w:p w14:paraId="39C36990">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楷体" w:hAnsi="楷体" w:eastAsia="楷体" w:cs="楷体"/>
          <w:sz w:val="32"/>
          <w:szCs w:val="32"/>
        </w:rPr>
        <w:t>（一）公共基础课程</w:t>
      </w:r>
    </w:p>
    <w:p w14:paraId="090D770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军事理论及军事技能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、劳动教育。</w:t>
      </w:r>
    </w:p>
    <w:p w14:paraId="089E33F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大学生礼仪修养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人际交流与沟通</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演讲与口才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14:paraId="34712388">
      <w:pPr>
        <w:overflowPunct w:val="0"/>
        <w:adjustRightInd w:val="0"/>
        <w:spacing w:line="520" w:lineRule="exact"/>
        <w:ind w:firstLine="640" w:firstLineChars="200"/>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公共基础课程描述表</w:t>
      </w:r>
    </w:p>
    <w:tbl>
      <w:tblPr>
        <w:tblStyle w:val="7"/>
        <w:tblW w:w="10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260"/>
        <w:gridCol w:w="2904"/>
        <w:gridCol w:w="2912"/>
        <w:gridCol w:w="2455"/>
      </w:tblGrid>
      <w:tr w14:paraId="5FCD7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719A3B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bookmarkStart w:id="1" w:name="_Toc2022"/>
            <w:bookmarkStart w:id="2" w:name="_Toc90734979"/>
            <w:r>
              <w:rPr>
                <w:rFonts w:hint="eastAsia" w:ascii="仿宋_GB2312" w:hAnsi="仿宋_GB2312" w:eastAsia="仿宋_GB2312" w:cs="仿宋_GB2312"/>
                <w:color w:val="auto"/>
                <w:sz w:val="24"/>
                <w:szCs w:val="24"/>
                <w:highlight w:val="none"/>
              </w:rPr>
              <w:t>序号</w:t>
            </w:r>
            <w:bookmarkEnd w:id="1"/>
            <w:bookmarkEnd w:id="2"/>
          </w:p>
        </w:tc>
        <w:tc>
          <w:tcPr>
            <w:tcW w:w="1260" w:type="dxa"/>
            <w:noWrap w:val="0"/>
            <w:vAlign w:val="center"/>
          </w:tcPr>
          <w:p w14:paraId="28DB66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bookmarkStart w:id="3" w:name="_Toc90734980"/>
            <w:bookmarkStart w:id="4" w:name="_Toc2635"/>
            <w:r>
              <w:rPr>
                <w:rFonts w:hint="eastAsia" w:ascii="仿宋_GB2312" w:hAnsi="仿宋_GB2312" w:eastAsia="仿宋_GB2312" w:cs="仿宋_GB2312"/>
                <w:color w:val="auto"/>
                <w:sz w:val="24"/>
                <w:szCs w:val="24"/>
                <w:highlight w:val="none"/>
              </w:rPr>
              <w:t>课程名称</w:t>
            </w:r>
            <w:bookmarkEnd w:id="3"/>
            <w:bookmarkEnd w:id="4"/>
          </w:p>
        </w:tc>
        <w:tc>
          <w:tcPr>
            <w:tcW w:w="2904" w:type="dxa"/>
            <w:noWrap w:val="0"/>
            <w:vAlign w:val="center"/>
          </w:tcPr>
          <w:p w14:paraId="3DE2FB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bookmarkStart w:id="5" w:name="_Toc24608"/>
            <w:bookmarkStart w:id="6" w:name="_Toc90734981"/>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bookmarkEnd w:id="5"/>
            <w:bookmarkEnd w:id="6"/>
          </w:p>
        </w:tc>
        <w:tc>
          <w:tcPr>
            <w:tcW w:w="2912" w:type="dxa"/>
            <w:noWrap w:val="0"/>
            <w:vAlign w:val="center"/>
          </w:tcPr>
          <w:p w14:paraId="65F60F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bookmarkStart w:id="7" w:name="_Toc90734982"/>
            <w:bookmarkStart w:id="8" w:name="_Toc23051"/>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bookmarkEnd w:id="7"/>
            <w:bookmarkEnd w:id="8"/>
          </w:p>
        </w:tc>
        <w:tc>
          <w:tcPr>
            <w:tcW w:w="2455" w:type="dxa"/>
            <w:noWrap w:val="0"/>
            <w:vAlign w:val="center"/>
          </w:tcPr>
          <w:p w14:paraId="7B8A33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课程教学要求</w:t>
            </w:r>
          </w:p>
        </w:tc>
      </w:tr>
      <w:tr w14:paraId="0A1A3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4863EE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260" w:type="dxa"/>
            <w:noWrap w:val="0"/>
            <w:vAlign w:val="center"/>
          </w:tcPr>
          <w:p w14:paraId="18387DD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思想道德与法治</w:t>
            </w:r>
          </w:p>
        </w:tc>
        <w:tc>
          <w:tcPr>
            <w:tcW w:w="2904" w:type="dxa"/>
            <w:noWrap w:val="0"/>
            <w:vAlign w:val="center"/>
          </w:tcPr>
          <w:p w14:paraId="58B2725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12" w:type="dxa"/>
            <w:noWrap w:val="0"/>
            <w:vAlign w:val="center"/>
          </w:tcPr>
          <w:p w14:paraId="444F34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caps w:val="0"/>
                <w:color w:val="auto"/>
                <w:spacing w:val="0"/>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455" w:type="dxa"/>
            <w:noWrap w:val="0"/>
            <w:vAlign w:val="center"/>
          </w:tcPr>
          <w:p w14:paraId="379B464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rPr>
            </w:pPr>
            <w:r>
              <w:rPr>
                <w:rFonts w:hint="eastAsia" w:ascii="仿宋_GB2312" w:hAnsi="仿宋_GB2312" w:eastAsia="仿宋_GB2312" w:cs="仿宋_GB2312"/>
                <w:i w:val="0"/>
                <w:caps w:val="0"/>
                <w:color w:val="auto"/>
                <w:spacing w:val="0"/>
                <w:sz w:val="24"/>
                <w:szCs w:val="24"/>
                <w:shd w:val="clear" w:color="auto" w:fill="FFFFFF"/>
              </w:rPr>
              <w:t>通</w:t>
            </w:r>
            <w:r>
              <w:rPr>
                <w:rFonts w:hint="eastAsia" w:ascii="仿宋_GB2312" w:hAnsi="仿宋_GB2312" w:eastAsia="仿宋_GB2312" w:cs="仿宋_GB2312"/>
                <w:i w:val="0"/>
                <w:caps w:val="0"/>
                <w:color w:val="auto"/>
                <w:spacing w:val="0"/>
                <w:sz w:val="24"/>
                <w:szCs w:val="24"/>
                <w:shd w:val="clear" w:color="auto" w:fill="FFFFFF"/>
                <w:lang w:val="en-US" w:eastAsia="zh-CN"/>
              </w:rPr>
              <w:t>过</w:t>
            </w:r>
            <w:r>
              <w:rPr>
                <w:rFonts w:hint="eastAsia" w:ascii="仿宋_GB2312" w:hAnsi="仿宋_GB2312" w:eastAsia="仿宋_GB2312" w:cs="仿宋_GB2312"/>
                <w:i w:val="0"/>
                <w:caps w:val="0"/>
                <w:color w:val="auto"/>
                <w:spacing w:val="0"/>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6C139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4BC331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1260" w:type="dxa"/>
            <w:noWrap w:val="0"/>
            <w:vAlign w:val="center"/>
          </w:tcPr>
          <w:p w14:paraId="656D53A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毛泽东思想和中国特色社会主义理论体系概论</w:t>
            </w:r>
          </w:p>
        </w:tc>
        <w:tc>
          <w:tcPr>
            <w:tcW w:w="2904" w:type="dxa"/>
            <w:noWrap w:val="0"/>
            <w:vAlign w:val="center"/>
          </w:tcPr>
          <w:p w14:paraId="4042535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12" w:type="dxa"/>
            <w:noWrap w:val="0"/>
            <w:vAlign w:val="center"/>
          </w:tcPr>
          <w:p w14:paraId="5F5C1E1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455" w:type="dxa"/>
            <w:noWrap w:val="0"/>
            <w:vAlign w:val="center"/>
          </w:tcPr>
          <w:p w14:paraId="3C1646F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14:paraId="0A99E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371FF6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1260" w:type="dxa"/>
            <w:noWrap w:val="0"/>
            <w:vAlign w:val="center"/>
          </w:tcPr>
          <w:p w14:paraId="7096DB4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形势与政策</w:t>
            </w:r>
          </w:p>
        </w:tc>
        <w:tc>
          <w:tcPr>
            <w:tcW w:w="2904" w:type="dxa"/>
            <w:noWrap w:val="0"/>
            <w:vAlign w:val="center"/>
          </w:tcPr>
          <w:p w14:paraId="4CB539F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12" w:type="dxa"/>
            <w:noWrap w:val="0"/>
            <w:vAlign w:val="center"/>
          </w:tcPr>
          <w:p w14:paraId="2E84F77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55" w:type="dxa"/>
            <w:noWrap w:val="0"/>
            <w:vAlign w:val="center"/>
          </w:tcPr>
          <w:p w14:paraId="72D1BE6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4ECEC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439091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1260" w:type="dxa"/>
            <w:noWrap w:val="0"/>
            <w:vAlign w:val="center"/>
          </w:tcPr>
          <w:p w14:paraId="352FD89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习近平新时代中国特色社会主义思想概论</w:t>
            </w:r>
          </w:p>
        </w:tc>
        <w:tc>
          <w:tcPr>
            <w:tcW w:w="2904" w:type="dxa"/>
            <w:noWrap w:val="0"/>
            <w:vAlign w:val="center"/>
          </w:tcPr>
          <w:p w14:paraId="43ADB72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6E470C1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3E6CBF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455" w:type="dxa"/>
            <w:noWrap w:val="0"/>
            <w:vAlign w:val="center"/>
          </w:tcPr>
          <w:p w14:paraId="2F2BD84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14:paraId="1BAFC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43F820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1260" w:type="dxa"/>
            <w:noWrap w:val="0"/>
            <w:vAlign w:val="center"/>
          </w:tcPr>
          <w:p w14:paraId="110D966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lang w:val="en-US" w:eastAsia="zh-CN"/>
              </w:rPr>
              <w:t>大学</w:t>
            </w:r>
            <w:r>
              <w:rPr>
                <w:rFonts w:hint="eastAsia" w:ascii="仿宋_GB2312" w:hAnsi="仿宋_GB2312" w:eastAsia="仿宋_GB2312" w:cs="仿宋_GB2312"/>
                <w:color w:val="auto"/>
                <w:sz w:val="24"/>
                <w:szCs w:val="24"/>
              </w:rPr>
              <w:t>体育</w:t>
            </w:r>
          </w:p>
        </w:tc>
        <w:tc>
          <w:tcPr>
            <w:tcW w:w="2904" w:type="dxa"/>
            <w:noWrap w:val="0"/>
            <w:vAlign w:val="center"/>
          </w:tcPr>
          <w:p w14:paraId="28C169A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rPr>
            </w:pPr>
            <w:r>
              <w:rPr>
                <w:rFonts w:hint="eastAsia" w:ascii="仿宋_GB2312" w:hAnsi="仿宋_GB2312" w:eastAsia="仿宋_GB2312" w:cs="仿宋_GB2312"/>
                <w:i w:val="0"/>
                <w:caps w:val="0"/>
                <w:color w:val="auto"/>
                <w:spacing w:val="0"/>
                <w:sz w:val="24"/>
                <w:szCs w:val="24"/>
                <w:shd w:val="clear" w:color="auto" w:fill="FFFFFF"/>
              </w:rPr>
              <w:t>旨在培养学生的体育兴趣，增强其身体素质，提高运动技能，并通过体育运动促进身心健康发展，为未来的学习和生活打下坚实的健康基础。</w:t>
            </w:r>
          </w:p>
          <w:p w14:paraId="4EC22FC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rPr>
            </w:pPr>
          </w:p>
        </w:tc>
        <w:tc>
          <w:tcPr>
            <w:tcW w:w="2912" w:type="dxa"/>
            <w:noWrap w:val="0"/>
            <w:vAlign w:val="center"/>
          </w:tcPr>
          <w:p w14:paraId="0DCA3A6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caps w:val="0"/>
                <w:color w:val="auto"/>
                <w:spacing w:val="0"/>
                <w:sz w:val="24"/>
                <w:szCs w:val="24"/>
                <w:shd w:val="clear" w:color="auto" w:fill="FFFFFF"/>
              </w:rPr>
              <w:t>内容涵盖体育基础理论知识、实践技能训练、身体素质训练和心理健康教育等方面</w:t>
            </w:r>
            <w:r>
              <w:rPr>
                <w:rFonts w:hint="eastAsia" w:ascii="仿宋_GB2312" w:hAnsi="仿宋_GB2312" w:eastAsia="仿宋_GB2312" w:cs="仿宋_GB2312"/>
                <w:i w:val="0"/>
                <w:caps w:val="0"/>
                <w:color w:val="auto"/>
                <w:spacing w:val="0"/>
                <w:sz w:val="24"/>
                <w:szCs w:val="24"/>
                <w:shd w:val="clear" w:color="auto" w:fill="FFFFFF"/>
                <w:lang w:eastAsia="zh-CN"/>
              </w:rPr>
              <w:t>。</w:t>
            </w:r>
          </w:p>
        </w:tc>
        <w:tc>
          <w:tcPr>
            <w:tcW w:w="2455" w:type="dxa"/>
            <w:noWrap w:val="0"/>
            <w:vAlign w:val="center"/>
          </w:tcPr>
          <w:p w14:paraId="6916643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eastAsia="zh-CN"/>
              </w:rPr>
            </w:pPr>
            <w:r>
              <w:rPr>
                <w:rFonts w:hint="eastAsia" w:ascii="仿宋_GB2312" w:hAnsi="仿宋_GB2312" w:eastAsia="仿宋_GB2312" w:cs="仿宋_GB2312"/>
                <w:i w:val="0"/>
                <w:caps w:val="0"/>
                <w:color w:val="auto"/>
                <w:spacing w:val="0"/>
                <w:sz w:val="24"/>
                <w:szCs w:val="24"/>
                <w:shd w:val="clear" w:color="auto" w:fill="FFFFFF"/>
                <w:lang w:eastAsia="zh-CN"/>
              </w:rPr>
              <w:t>循序渐进，由浅入深，逐步提高学生的体育技能；注重示范指导，通过示范动作带动学生的学习兴趣；强化实践训练，让学生通过实际操作掌握体育技能。</w:t>
            </w:r>
          </w:p>
        </w:tc>
      </w:tr>
      <w:tr w14:paraId="5FAA9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74835F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1260" w:type="dxa"/>
            <w:noWrap w:val="0"/>
            <w:vAlign w:val="center"/>
          </w:tcPr>
          <w:p w14:paraId="1FC8079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军事理论及军事技能</w:t>
            </w:r>
          </w:p>
        </w:tc>
        <w:tc>
          <w:tcPr>
            <w:tcW w:w="2904" w:type="dxa"/>
            <w:noWrap w:val="0"/>
            <w:vAlign w:val="center"/>
          </w:tcPr>
          <w:p w14:paraId="380805B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val="en-US" w:eastAsia="zh-CN"/>
              </w:rPr>
              <w:t>旨在让学生了解基本的军事理论知识，掌握基本的军事技能，增强国家安全意识和国防观念，培养爱国主义精神，为培养合格公民和后备军事人才打下基础。</w:t>
            </w:r>
          </w:p>
          <w:p w14:paraId="2435D1A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rPr>
            </w:pPr>
          </w:p>
        </w:tc>
        <w:tc>
          <w:tcPr>
            <w:tcW w:w="2912" w:type="dxa"/>
            <w:noWrap w:val="0"/>
            <w:vAlign w:val="center"/>
          </w:tcPr>
          <w:p w14:paraId="1E1D40D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val="en-US" w:eastAsia="zh-CN"/>
              </w:rPr>
              <w:t>课程内容包括军事基础知识、国家安全形势分析、军事技能训练等。</w:t>
            </w:r>
          </w:p>
          <w:p w14:paraId="0C620EC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rPr>
            </w:pPr>
          </w:p>
        </w:tc>
        <w:tc>
          <w:tcPr>
            <w:tcW w:w="2455" w:type="dxa"/>
            <w:noWrap w:val="0"/>
            <w:vAlign w:val="center"/>
          </w:tcPr>
          <w:p w14:paraId="76959E6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rPr>
            </w:pPr>
            <w:r>
              <w:rPr>
                <w:rFonts w:hint="eastAsia" w:ascii="仿宋_GB2312" w:hAnsi="仿宋_GB2312" w:eastAsia="仿宋_GB2312" w:cs="仿宋_GB2312"/>
                <w:i w:val="0"/>
                <w:caps w:val="0"/>
                <w:color w:val="auto"/>
                <w:spacing w:val="0"/>
                <w:sz w:val="24"/>
                <w:szCs w:val="24"/>
                <w:shd w:val="clear" w:color="auto" w:fill="FFFFFF"/>
                <w:lang w:eastAsia="zh-CN"/>
              </w:rPr>
              <w:t>循序渐进，由浅入深，逐步提高学生的军训技能；注重示范指导，通过示范动作带动学生的学习兴趣；强化实践训练，让学生通过实际操作掌握军事技能。</w:t>
            </w:r>
          </w:p>
        </w:tc>
      </w:tr>
      <w:tr w14:paraId="0EA1D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noWrap w:val="0"/>
            <w:vAlign w:val="center"/>
          </w:tcPr>
          <w:p w14:paraId="313CC0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1260" w:type="dxa"/>
            <w:noWrap w:val="0"/>
            <w:vAlign w:val="center"/>
          </w:tcPr>
          <w:p w14:paraId="11C7E0F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大学生心理健康教育</w:t>
            </w:r>
          </w:p>
        </w:tc>
        <w:tc>
          <w:tcPr>
            <w:tcW w:w="2904" w:type="dxa"/>
            <w:noWrap w:val="0"/>
            <w:vAlign w:val="center"/>
          </w:tcPr>
          <w:p w14:paraId="73F4D66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p w14:paraId="502648B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p>
        </w:tc>
        <w:tc>
          <w:tcPr>
            <w:tcW w:w="2912" w:type="dxa"/>
            <w:noWrap w:val="0"/>
            <w:vAlign w:val="center"/>
          </w:tcPr>
          <w:p w14:paraId="3DE8DB4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val="en-US" w:eastAsia="zh-CN"/>
              </w:rPr>
              <w:t>课程内容涵盖了心理学基础知识、自我认知与情绪管理、人际关系处理、学业与职业规划、心理健康维护与危机应对等方面。</w:t>
            </w:r>
          </w:p>
        </w:tc>
        <w:tc>
          <w:tcPr>
            <w:tcW w:w="2455" w:type="dxa"/>
            <w:noWrap w:val="0"/>
            <w:vAlign w:val="center"/>
          </w:tcPr>
          <w:p w14:paraId="10136AE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eastAsia="zh-CN"/>
              </w:rPr>
              <w:t>要注重理论联系实际，注重培养学生实际应用能力；既有心理知识的传授，心理活动的体验，还有心理调适技能的训练等。</w:t>
            </w:r>
          </w:p>
        </w:tc>
      </w:tr>
      <w:tr w14:paraId="03B38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346BBD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1260" w:type="dxa"/>
            <w:noWrap w:val="0"/>
            <w:vAlign w:val="center"/>
          </w:tcPr>
          <w:p w14:paraId="0F362F7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大学英语</w:t>
            </w:r>
          </w:p>
        </w:tc>
        <w:tc>
          <w:tcPr>
            <w:tcW w:w="2904" w:type="dxa"/>
            <w:noWrap w:val="0"/>
            <w:vAlign w:val="center"/>
          </w:tcPr>
          <w:p w14:paraId="498A593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val="en-US" w:eastAsia="zh-CN"/>
              </w:rPr>
              <w:t>培养学生具备基本的英语听、说、读、写、译能力，增强其跨文化交际意识和沟通能力，同时提高其综合素养，为未来的学术、职业和国际交流做好准备。</w:t>
            </w:r>
          </w:p>
          <w:p w14:paraId="1D484E6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p>
        </w:tc>
        <w:tc>
          <w:tcPr>
            <w:tcW w:w="2912" w:type="dxa"/>
            <w:noWrap w:val="0"/>
            <w:vAlign w:val="center"/>
          </w:tcPr>
          <w:p w14:paraId="0CE07BC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455" w:type="dxa"/>
            <w:noWrap w:val="0"/>
            <w:vAlign w:val="center"/>
          </w:tcPr>
          <w:p w14:paraId="042421A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eastAsia="zh-CN"/>
              </w:rPr>
              <w:t>视听说部分加强对听说能力的培养和训练；读写部分加强对文章的理解和运用，引导学生提高全面理解整篇文章的能力。</w:t>
            </w:r>
          </w:p>
        </w:tc>
      </w:tr>
      <w:tr w14:paraId="66BC5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4F8CD6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1260" w:type="dxa"/>
            <w:noWrap w:val="0"/>
            <w:vAlign w:val="center"/>
          </w:tcPr>
          <w:p w14:paraId="36A6B61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高等数学</w:t>
            </w:r>
          </w:p>
        </w:tc>
        <w:tc>
          <w:tcPr>
            <w:tcW w:w="2904" w:type="dxa"/>
            <w:noWrap w:val="0"/>
            <w:vAlign w:val="center"/>
          </w:tcPr>
          <w:p w14:paraId="430B2B1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p w14:paraId="62878A4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p>
        </w:tc>
        <w:tc>
          <w:tcPr>
            <w:tcW w:w="2912" w:type="dxa"/>
            <w:noWrap w:val="0"/>
            <w:vAlign w:val="center"/>
          </w:tcPr>
          <w:p w14:paraId="6094B63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val="en-US" w:eastAsia="zh-CN"/>
              </w:rPr>
              <w:t>课程内容包括函数、极限与连续、一元函数微积分、多元微积分、级数、常微分方程等。</w:t>
            </w:r>
          </w:p>
        </w:tc>
        <w:tc>
          <w:tcPr>
            <w:tcW w:w="2455" w:type="dxa"/>
            <w:noWrap w:val="0"/>
            <w:vAlign w:val="center"/>
          </w:tcPr>
          <w:p w14:paraId="7774FF8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i w:val="0"/>
                <w:caps w:val="0"/>
                <w:color w:val="auto"/>
                <w:spacing w:val="0"/>
                <w:sz w:val="24"/>
                <w:szCs w:val="24"/>
                <w:shd w:val="clear" w:color="auto" w:fill="FFFFFF"/>
                <w:lang w:val="en-US" w:eastAsia="zh-CN"/>
              </w:rPr>
            </w:pPr>
            <w:r>
              <w:rPr>
                <w:rFonts w:hint="eastAsia" w:ascii="仿宋_GB2312" w:hAnsi="仿宋_GB2312" w:eastAsia="仿宋_GB2312" w:cs="仿宋_GB2312"/>
                <w:i w:val="0"/>
                <w:caps w:val="0"/>
                <w:color w:val="auto"/>
                <w:spacing w:val="0"/>
                <w:sz w:val="24"/>
                <w:szCs w:val="24"/>
                <w:shd w:val="clear" w:color="auto" w:fill="FFFFFF"/>
                <w:lang w:val="en-US" w:eastAsia="zh-CN"/>
              </w:rPr>
              <w:t>根据教学内容，结合学情分析以及教学重点、难点突破等，采用混合式教学模式，综合运用讲授法、案例教学法、启发式教学法、练习法教学方法。</w:t>
            </w:r>
          </w:p>
        </w:tc>
      </w:tr>
      <w:tr w14:paraId="560E9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4EB3EA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1260" w:type="dxa"/>
            <w:noWrap w:val="0"/>
            <w:vAlign w:val="center"/>
          </w:tcPr>
          <w:p w14:paraId="5FE2A61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计算机基础</w:t>
            </w:r>
          </w:p>
        </w:tc>
        <w:tc>
          <w:tcPr>
            <w:tcW w:w="2904" w:type="dxa"/>
            <w:noWrap w:val="0"/>
            <w:vAlign w:val="center"/>
          </w:tcPr>
          <w:p w14:paraId="0AB7EA1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让学生掌握计算机的基本概念和操作技能，培养其利用计算机解决实际问题的能力，为其未来的学习和工作提供必要的计算机技能支持。</w:t>
            </w:r>
          </w:p>
          <w:p w14:paraId="3BA3108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45E69B1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课程内容涵盖计算机基础知识、操作系统、办公软件应用、网络基础等方面。</w:t>
            </w:r>
          </w:p>
        </w:tc>
        <w:tc>
          <w:tcPr>
            <w:tcW w:w="2455" w:type="dxa"/>
            <w:noWrap w:val="0"/>
            <w:vAlign w:val="center"/>
          </w:tcPr>
          <w:p w14:paraId="3F91B6D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注重实践操作，加强实际操作练习。</w:t>
            </w:r>
          </w:p>
        </w:tc>
      </w:tr>
      <w:tr w14:paraId="14064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5A2C3D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1260" w:type="dxa"/>
            <w:noWrap w:val="0"/>
            <w:vAlign w:val="center"/>
          </w:tcPr>
          <w:p w14:paraId="4A18BB4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大学生职业发展与就业指导</w:t>
            </w:r>
          </w:p>
        </w:tc>
        <w:tc>
          <w:tcPr>
            <w:tcW w:w="2904" w:type="dxa"/>
            <w:noWrap w:val="0"/>
            <w:vAlign w:val="center"/>
          </w:tcPr>
          <w:p w14:paraId="744089C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12" w:type="dxa"/>
            <w:noWrap w:val="0"/>
            <w:vAlign w:val="center"/>
          </w:tcPr>
          <w:p w14:paraId="704F3E8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课程内容包括自我认知与职业定位、就业市场分析、求职技巧与方法、职业生涯规划、创业基础知识等。</w:t>
            </w:r>
          </w:p>
        </w:tc>
        <w:tc>
          <w:tcPr>
            <w:tcW w:w="2455" w:type="dxa"/>
            <w:noWrap w:val="0"/>
            <w:vAlign w:val="center"/>
          </w:tcPr>
          <w:p w14:paraId="1DA85D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14:paraId="1FB5A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2D9FAD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1260" w:type="dxa"/>
            <w:noWrap w:val="0"/>
            <w:vAlign w:val="center"/>
          </w:tcPr>
          <w:p w14:paraId="0181277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FF0000"/>
                <w:sz w:val="24"/>
                <w:szCs w:val="24"/>
                <w:lang w:eastAsia="zh-CN"/>
              </w:rPr>
            </w:pPr>
            <w:r>
              <w:rPr>
                <w:rFonts w:hint="eastAsia" w:ascii="仿宋_GB2312" w:hAnsi="仿宋_GB2312" w:eastAsia="仿宋_GB2312" w:cs="仿宋_GB2312"/>
                <w:color w:val="auto"/>
                <w:sz w:val="24"/>
                <w:szCs w:val="24"/>
                <w:lang w:eastAsia="zh-CN"/>
              </w:rPr>
              <w:t>劳动教育</w:t>
            </w:r>
          </w:p>
        </w:tc>
        <w:tc>
          <w:tcPr>
            <w:tcW w:w="2904" w:type="dxa"/>
            <w:noWrap w:val="0"/>
            <w:vAlign w:val="center"/>
          </w:tcPr>
          <w:p w14:paraId="04A8E45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12" w:type="dxa"/>
            <w:noWrap w:val="0"/>
            <w:vAlign w:val="center"/>
          </w:tcPr>
          <w:p w14:paraId="1388E88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以实习实训课为主要载体开展劳动教育，包含劳动精神、劳模精神、工匠精神专题教育。</w:t>
            </w:r>
          </w:p>
        </w:tc>
        <w:tc>
          <w:tcPr>
            <w:tcW w:w="2455" w:type="dxa"/>
            <w:noWrap w:val="0"/>
            <w:vAlign w:val="center"/>
          </w:tcPr>
          <w:p w14:paraId="2E4BDEE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14:paraId="6642D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0D53A8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1260" w:type="dxa"/>
            <w:noWrap w:val="0"/>
            <w:vAlign w:val="center"/>
          </w:tcPr>
          <w:p w14:paraId="154D3CF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大学生礼仪修养</w:t>
            </w:r>
          </w:p>
        </w:tc>
        <w:tc>
          <w:tcPr>
            <w:tcW w:w="2904" w:type="dxa"/>
            <w:noWrap w:val="0"/>
            <w:vAlign w:val="center"/>
          </w:tcPr>
          <w:p w14:paraId="5AEF0E8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培养学生具备优雅得体的社交礼仪，提高其人际交往能力和社会适应能力，为未来的职业生涯和个人发展打下良好的社交基础。</w:t>
            </w:r>
          </w:p>
          <w:p w14:paraId="38F7B50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366C4D6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课程涵盖仪表仪态、日常社交礼仪、商务礼仪、公共礼仪、国际礼仪等方面。</w:t>
            </w:r>
          </w:p>
        </w:tc>
        <w:tc>
          <w:tcPr>
            <w:tcW w:w="2455" w:type="dxa"/>
            <w:noWrap w:val="0"/>
            <w:vAlign w:val="center"/>
          </w:tcPr>
          <w:p w14:paraId="78C9958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caps w:val="0"/>
                <w:color w:val="auto"/>
                <w:spacing w:val="0"/>
                <w:sz w:val="24"/>
                <w:szCs w:val="24"/>
                <w:shd w:val="clear" w:color="auto" w:fill="FFFFFF"/>
                <w:lang w:eastAsia="zh-CN"/>
              </w:rPr>
              <w:t>注重礼仪示范指导，通过礼仪示范动作带动学生的学习兴趣；强化礼仪实践训练，让学生通过礼仪实际操作掌握礼仪技能。</w:t>
            </w:r>
          </w:p>
        </w:tc>
      </w:tr>
      <w:tr w14:paraId="4E1D5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5E7F64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1260" w:type="dxa"/>
            <w:noWrap w:val="0"/>
            <w:vAlign w:val="center"/>
          </w:tcPr>
          <w:p w14:paraId="76425E6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中国民俗剪纸技法</w:t>
            </w:r>
          </w:p>
        </w:tc>
        <w:tc>
          <w:tcPr>
            <w:tcW w:w="2904" w:type="dxa"/>
            <w:noWrap w:val="0"/>
            <w:vAlign w:val="center"/>
          </w:tcPr>
          <w:p w14:paraId="3A438C6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传承和弘扬中华传统文化，让学生掌握基本的剪纸技法和创作思维，培养其创意实践能力，并增进对中国传统民间艺术的了解与欣赏。</w:t>
            </w:r>
          </w:p>
          <w:p w14:paraId="31AA74C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3914C67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455" w:type="dxa"/>
            <w:noWrap w:val="0"/>
            <w:vAlign w:val="center"/>
          </w:tcPr>
          <w:p w14:paraId="6C5710D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通过示范教学，直观的了解剪纸的技法和要领，通过剪纸创作，提高剪纸技能。</w:t>
            </w:r>
          </w:p>
        </w:tc>
      </w:tr>
      <w:tr w14:paraId="3A569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09100C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1260" w:type="dxa"/>
            <w:noWrap w:val="0"/>
            <w:vAlign w:val="center"/>
          </w:tcPr>
          <w:p w14:paraId="3A08325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影视与鉴赏</w:t>
            </w:r>
          </w:p>
        </w:tc>
        <w:tc>
          <w:tcPr>
            <w:tcW w:w="2904" w:type="dxa"/>
            <w:noWrap w:val="0"/>
            <w:vAlign w:val="center"/>
          </w:tcPr>
          <w:p w14:paraId="132CBAA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p w14:paraId="75F6068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2245AC6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课程内容涵盖影视作品分析、影视艺术理论、影视史论等方面。</w:t>
            </w:r>
          </w:p>
        </w:tc>
        <w:tc>
          <w:tcPr>
            <w:tcW w:w="2455" w:type="dxa"/>
            <w:noWrap w:val="0"/>
            <w:vAlign w:val="center"/>
          </w:tcPr>
          <w:p w14:paraId="01926AB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利用启发诱导提升、优秀案例赏析、项目分组讨论等教学方法，引导学生主动思索，参与创新来达成有效提升学习效果目标。</w:t>
            </w:r>
          </w:p>
        </w:tc>
      </w:tr>
      <w:tr w14:paraId="724A1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009F50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1260" w:type="dxa"/>
            <w:noWrap w:val="0"/>
            <w:vAlign w:val="center"/>
          </w:tcPr>
          <w:p w14:paraId="32EA06D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人际交流与沟通</w:t>
            </w:r>
          </w:p>
        </w:tc>
        <w:tc>
          <w:tcPr>
            <w:tcW w:w="2904" w:type="dxa"/>
            <w:noWrap w:val="0"/>
            <w:vAlign w:val="center"/>
          </w:tcPr>
          <w:p w14:paraId="410E2A1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p w14:paraId="47C6D76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1C9705A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课程内容包括沟通基础理论、沟通技巧、冲突处理、团队合作等方面。</w:t>
            </w:r>
          </w:p>
        </w:tc>
        <w:tc>
          <w:tcPr>
            <w:tcW w:w="2455" w:type="dxa"/>
            <w:noWrap w:val="0"/>
            <w:vAlign w:val="center"/>
          </w:tcPr>
          <w:p w14:paraId="2044AF0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通过案例引导、深度解析，情景模拟，角色扮演，媒体演示，专项实践，让学生达到掌握知识技能目的。</w:t>
            </w:r>
          </w:p>
        </w:tc>
      </w:tr>
      <w:tr w14:paraId="750F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023621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1260" w:type="dxa"/>
            <w:noWrap w:val="0"/>
            <w:vAlign w:val="center"/>
          </w:tcPr>
          <w:p w14:paraId="0054D95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演讲与口才</w:t>
            </w:r>
          </w:p>
        </w:tc>
        <w:tc>
          <w:tcPr>
            <w:tcW w:w="2904" w:type="dxa"/>
            <w:noWrap w:val="0"/>
            <w:vAlign w:val="center"/>
          </w:tcPr>
          <w:p w14:paraId="0CD8119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14:paraId="01098A4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6010272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455" w:type="dxa"/>
            <w:noWrap w:val="0"/>
            <w:vAlign w:val="center"/>
          </w:tcPr>
          <w:p w14:paraId="57375B8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14:paraId="61395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5A25F8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1260" w:type="dxa"/>
            <w:noWrap w:val="0"/>
            <w:vAlign w:val="center"/>
          </w:tcPr>
          <w:p w14:paraId="2E17CE3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创新创业教育</w:t>
            </w:r>
          </w:p>
        </w:tc>
        <w:tc>
          <w:tcPr>
            <w:tcW w:w="2904" w:type="dxa"/>
            <w:noWrap w:val="0"/>
            <w:vAlign w:val="center"/>
          </w:tcPr>
          <w:p w14:paraId="33667CC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14:paraId="11A0600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7000076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455" w:type="dxa"/>
            <w:noWrap w:val="0"/>
            <w:vAlign w:val="center"/>
          </w:tcPr>
          <w:p w14:paraId="564E27C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caps w:val="0"/>
                <w:color w:val="333333"/>
                <w:spacing w:val="0"/>
                <w:sz w:val="21"/>
                <w:szCs w:val="21"/>
                <w:shd w:val="clear" w:color="auto" w:fill="FFFFFF"/>
              </w:rPr>
              <w:t>理</w:t>
            </w:r>
            <w:r>
              <w:rPr>
                <w:rFonts w:hint="eastAsia" w:ascii="仿宋_GB2312" w:hAnsi="仿宋_GB2312" w:eastAsia="仿宋_GB2312" w:cs="仿宋_GB2312"/>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5F654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514104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19</w:t>
            </w:r>
          </w:p>
        </w:tc>
        <w:tc>
          <w:tcPr>
            <w:tcW w:w="1260" w:type="dxa"/>
            <w:noWrap w:val="0"/>
            <w:vAlign w:val="center"/>
          </w:tcPr>
          <w:p w14:paraId="357AFF8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中国共产党简史</w:t>
            </w:r>
          </w:p>
        </w:tc>
        <w:tc>
          <w:tcPr>
            <w:tcW w:w="2904" w:type="dxa"/>
            <w:noWrap w:val="0"/>
            <w:vAlign w:val="center"/>
          </w:tcPr>
          <w:p w14:paraId="1E2A400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14:paraId="3FBF94F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4A122A2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4BDE32F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455" w:type="dxa"/>
            <w:noWrap w:val="0"/>
            <w:vAlign w:val="center"/>
          </w:tcPr>
          <w:p w14:paraId="0162BAE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14:paraId="5DA20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26F7DD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c>
          <w:tcPr>
            <w:tcW w:w="1260" w:type="dxa"/>
            <w:noWrap w:val="0"/>
            <w:vAlign w:val="center"/>
          </w:tcPr>
          <w:p w14:paraId="41C7609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改革开放简史</w:t>
            </w:r>
          </w:p>
        </w:tc>
        <w:tc>
          <w:tcPr>
            <w:tcW w:w="2904" w:type="dxa"/>
            <w:noWrap w:val="0"/>
            <w:vAlign w:val="center"/>
          </w:tcPr>
          <w:p w14:paraId="4F70198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14:paraId="53CF0A0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477298D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55" w:type="dxa"/>
            <w:noWrap w:val="0"/>
            <w:vAlign w:val="center"/>
          </w:tcPr>
          <w:p w14:paraId="2E18627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通过专题讲授法、情境教学法，让学生能够系统把握中国改革开放事业的辉煌成就、重大贡献、重要经验和深刻启示。</w:t>
            </w:r>
          </w:p>
        </w:tc>
      </w:tr>
      <w:tr w14:paraId="3A247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14:paraId="511C5B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1260" w:type="dxa"/>
            <w:noWrap w:val="0"/>
            <w:vAlign w:val="center"/>
          </w:tcPr>
          <w:p w14:paraId="4EA4A96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中华人民共和国简史</w:t>
            </w:r>
          </w:p>
        </w:tc>
        <w:tc>
          <w:tcPr>
            <w:tcW w:w="2904" w:type="dxa"/>
            <w:noWrap w:val="0"/>
            <w:vAlign w:val="center"/>
          </w:tcPr>
          <w:p w14:paraId="299D6EB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14:paraId="78ACFA9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14:paraId="6A1ABE6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7931CAD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455" w:type="dxa"/>
            <w:noWrap w:val="0"/>
            <w:vAlign w:val="center"/>
          </w:tcPr>
          <w:p w14:paraId="5273417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通过课堂讲解、案例分析、小组讨论、模拟实践等方式，促进学生进一步增强民族自尊心、自信心和自豪感,坚定对马克思主义的信仰、对中国共产党的信任、对社会主义的信心。</w:t>
            </w:r>
          </w:p>
        </w:tc>
      </w:tr>
      <w:tr w14:paraId="13285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noWrap w:val="0"/>
            <w:vAlign w:val="center"/>
          </w:tcPr>
          <w:p w14:paraId="3B8BFF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1260" w:type="dxa"/>
            <w:noWrap w:val="0"/>
            <w:vAlign w:val="center"/>
          </w:tcPr>
          <w:p w14:paraId="182895C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社会主义发展简史</w:t>
            </w:r>
          </w:p>
        </w:tc>
        <w:tc>
          <w:tcPr>
            <w:tcW w:w="2904" w:type="dxa"/>
            <w:noWrap w:val="0"/>
            <w:vAlign w:val="center"/>
          </w:tcPr>
          <w:p w14:paraId="28CF84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p w14:paraId="6913614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p w14:paraId="17D9B99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912" w:type="dxa"/>
            <w:noWrap w:val="0"/>
            <w:vAlign w:val="center"/>
          </w:tcPr>
          <w:p w14:paraId="0D9F5F5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455" w:type="dxa"/>
            <w:noWrap w:val="0"/>
            <w:vAlign w:val="center"/>
          </w:tcPr>
          <w:p w14:paraId="58C7EA6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146F5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noWrap w:val="0"/>
            <w:vAlign w:val="center"/>
          </w:tcPr>
          <w:p w14:paraId="3A0CF9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1260" w:type="dxa"/>
            <w:noWrap w:val="0"/>
            <w:vAlign w:val="center"/>
          </w:tcPr>
          <w:p w14:paraId="566DC28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国家安全教育</w:t>
            </w:r>
          </w:p>
        </w:tc>
        <w:tc>
          <w:tcPr>
            <w:tcW w:w="2904" w:type="dxa"/>
            <w:noWrap w:val="0"/>
            <w:vAlign w:val="center"/>
          </w:tcPr>
          <w:p w14:paraId="7FCC046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12" w:type="dxa"/>
            <w:noWrap w:val="0"/>
            <w:vAlign w:val="center"/>
          </w:tcPr>
          <w:p w14:paraId="4AC064F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455" w:type="dxa"/>
            <w:noWrap w:val="0"/>
            <w:vAlign w:val="center"/>
          </w:tcPr>
          <w:p w14:paraId="4F49E2B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通过组织讲座、参观、调研、体验式、实践活动等方式，进行案例分析、实地考察、访谈探究、行动反思，积极引导学生自主参与、体验感悟。</w:t>
            </w:r>
          </w:p>
        </w:tc>
      </w:tr>
      <w:tr w14:paraId="64BA4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52" w:type="dxa"/>
            <w:noWrap w:val="0"/>
            <w:vAlign w:val="center"/>
          </w:tcPr>
          <w:p w14:paraId="3D46F0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1260" w:type="dxa"/>
            <w:noWrap w:val="0"/>
            <w:vAlign w:val="center"/>
          </w:tcPr>
          <w:p w14:paraId="221602E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语文</w:t>
            </w:r>
          </w:p>
        </w:tc>
        <w:tc>
          <w:tcPr>
            <w:tcW w:w="2904" w:type="dxa"/>
            <w:noWrap w:val="0"/>
            <w:vAlign w:val="center"/>
          </w:tcPr>
          <w:p w14:paraId="4373B68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12" w:type="dxa"/>
            <w:noWrap w:val="0"/>
            <w:vAlign w:val="center"/>
          </w:tcPr>
          <w:p w14:paraId="4D5E7F8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455" w:type="dxa"/>
            <w:noWrap w:val="0"/>
            <w:vAlign w:val="center"/>
          </w:tcPr>
          <w:p w14:paraId="6F9CC5E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14:paraId="3C9BB27F">
      <w:pPr>
        <w:pStyle w:val="2"/>
        <w:widowControl/>
        <w:spacing w:before="0" w:line="52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14:paraId="51553B5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专业（技能）课程一般包括专业基础课程、专业核心课程、专业</w:t>
      </w:r>
      <w:r>
        <w:rPr>
          <w:rFonts w:hint="eastAsia" w:ascii="仿宋_GB2312" w:hAnsi="仿宋_GB2312" w:eastAsia="仿宋_GB2312" w:cs="仿宋_GB2312"/>
          <w:color w:val="auto"/>
          <w:kern w:val="2"/>
          <w:sz w:val="32"/>
          <w:szCs w:val="32"/>
          <w:lang w:val="en-US" w:eastAsia="zh-CN" w:bidi="ar-SA"/>
        </w:rPr>
        <w:t>拓展</w:t>
      </w:r>
      <w:r>
        <w:rPr>
          <w:rFonts w:hint="eastAsia" w:ascii="仿宋_GB2312" w:hAnsi="仿宋_GB2312" w:eastAsia="仿宋_GB2312" w:cs="仿宋_GB2312"/>
          <w:sz w:val="32"/>
          <w:szCs w:val="32"/>
        </w:rPr>
        <w:t>课程，并涵盖有关实践性教学环节。</w:t>
      </w:r>
    </w:p>
    <w:p w14:paraId="0343F183">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专业基础课程：</w:t>
      </w:r>
    </w:p>
    <w:p w14:paraId="6A7A5BBC">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   专业基础课是为后续专业课程学习打基础的课程。包括：</w:t>
      </w:r>
    </w:p>
    <w:p w14:paraId="671607D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机械制图、零件测绘、电工电子技术、机械设计基础、公差配合与技术测量、AutoCAD机械制图基础、机械工程材料、UGNX10.0基础教程、液压与气压传动等。</w:t>
      </w:r>
    </w:p>
    <w:p w14:paraId="48D892C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专业基础课程描述表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1830"/>
        <w:gridCol w:w="2321"/>
        <w:gridCol w:w="2274"/>
        <w:gridCol w:w="2274"/>
      </w:tblGrid>
      <w:tr w14:paraId="11219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A7B9AA5">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830" w:type="dxa"/>
            <w:vAlign w:val="center"/>
          </w:tcPr>
          <w:p w14:paraId="57D8ED55">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2321" w:type="dxa"/>
            <w:vAlign w:val="center"/>
          </w:tcPr>
          <w:p w14:paraId="0466D14C">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课程教学目标</w:t>
            </w:r>
          </w:p>
        </w:tc>
        <w:tc>
          <w:tcPr>
            <w:tcW w:w="2274" w:type="dxa"/>
            <w:vAlign w:val="center"/>
          </w:tcPr>
          <w:p w14:paraId="327AE72C">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课程教学内容</w:t>
            </w:r>
          </w:p>
        </w:tc>
        <w:tc>
          <w:tcPr>
            <w:tcW w:w="2274" w:type="dxa"/>
            <w:vAlign w:val="center"/>
          </w:tcPr>
          <w:p w14:paraId="57255E29">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课程教学要求</w:t>
            </w:r>
          </w:p>
        </w:tc>
      </w:tr>
      <w:tr w14:paraId="63D00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0EC88F8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830" w:type="dxa"/>
            <w:vAlign w:val="center"/>
          </w:tcPr>
          <w:p w14:paraId="2808F51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机械制图</w:t>
            </w:r>
          </w:p>
        </w:tc>
        <w:tc>
          <w:tcPr>
            <w:tcW w:w="2321" w:type="dxa"/>
            <w:vAlign w:val="center"/>
          </w:tcPr>
          <w:p w14:paraId="40A31FB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机械制图课程的目标是为学生提供必要的理论知识和实践技能，使他们能够理解和使用工程图纸，这是工程设计和制造过程中的核心环节。通过本课程的学习，学生将能够：</w:t>
            </w:r>
          </w:p>
          <w:p w14:paraId="36C70A27">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掌握制图基本原理和规则，包括投影理论、视图规则、尺寸标注等。</w:t>
            </w:r>
          </w:p>
          <w:p w14:paraId="0E0E12D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理解和使用各种工程图纸，包括装配图、零件图、系统图等。</w:t>
            </w:r>
          </w:p>
          <w:p w14:paraId="2DBC094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利用CAD软件（如AutoCAD, SolidWorks等）进行绘图和设计。</w:t>
            </w:r>
          </w:p>
          <w:p w14:paraId="3A34FDD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理解并应用相关的国家和国际标准，如ISO, ANSI等。</w:t>
            </w:r>
          </w:p>
          <w:p w14:paraId="6A72314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培养空间想象能力和解决实际问题的能力，以适应复杂多变的工程环境。</w:t>
            </w:r>
          </w:p>
        </w:tc>
        <w:tc>
          <w:tcPr>
            <w:tcW w:w="2274" w:type="dxa"/>
            <w:vAlign w:val="center"/>
          </w:tcPr>
          <w:p w14:paraId="4858BBB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机械制图课程的内容将涵盖理论和实践两个方面，具体包括：</w:t>
            </w:r>
          </w:p>
          <w:p w14:paraId="453AFB22">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理论基础：</w:t>
            </w:r>
          </w:p>
          <w:p w14:paraId="14637514">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投影理论：介绍正交投影和斜投影的原理。</w:t>
            </w:r>
          </w:p>
          <w:p w14:paraId="48DB69C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制图规则：学习视图选择、视图布局、尺寸标注等规则。</w:t>
            </w:r>
          </w:p>
          <w:p w14:paraId="140E36F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标准和规范：学习并理解工程图纸的国家和国际标准。</w:t>
            </w:r>
          </w:p>
          <w:p w14:paraId="326F125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实践技能：</w:t>
            </w:r>
          </w:p>
          <w:p w14:paraId="59C35E2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CAD软件操作：教授学生使用AutoCAD, SolidWorks等CAD软件进行绘图和设计。</w:t>
            </w:r>
          </w:p>
          <w:p w14:paraId="5FF17A62">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图纸解读：通过分析实际的工程图纸，提高学生的图纸解读能力。</w:t>
            </w:r>
          </w:p>
          <w:p w14:paraId="4D5CE58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实践项目：学生将分组完成一些实际的机械制图项目，如零件设计、装配设计等。</w:t>
            </w:r>
          </w:p>
          <w:p w14:paraId="61DB7BC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案例分析。</w:t>
            </w:r>
          </w:p>
        </w:tc>
        <w:tc>
          <w:tcPr>
            <w:tcW w:w="2274" w:type="dxa"/>
            <w:vAlign w:val="center"/>
          </w:tcPr>
          <w:p w14:paraId="1BF0153F">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打好制图基础，注重学生对规范、符号和尺寸标注的理解和掌握。</w:t>
            </w:r>
          </w:p>
        </w:tc>
      </w:tr>
      <w:tr w14:paraId="3E3E0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3C4B434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830" w:type="dxa"/>
            <w:vAlign w:val="center"/>
          </w:tcPr>
          <w:p w14:paraId="1CA43F1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零件测绘</w:t>
            </w:r>
          </w:p>
        </w:tc>
        <w:tc>
          <w:tcPr>
            <w:tcW w:w="2321" w:type="dxa"/>
            <w:vAlign w:val="center"/>
          </w:tcPr>
          <w:p w14:paraId="2C09F6D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零件测绘课程的目标是培养学生的实际操作能力，使他们能够掌握零件测绘的基本技术和方法，能够独立完成零件的测绘工作。通过本课程的学习，学生将能够：</w:t>
            </w:r>
          </w:p>
          <w:p w14:paraId="7B7F905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掌握零件测绘的基本原理和方法，理解测绘在工程设计和制造中的重要性。</w:t>
            </w:r>
          </w:p>
          <w:p w14:paraId="6768BC24">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熟悉各种测绘工具和仪器的使用方法，包括测量工具、绘图工具等。</w:t>
            </w:r>
          </w:p>
          <w:p w14:paraId="5CFC536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学会如何对零件进行精确的测量和测绘，能够准确获取零件的尺寸、形状和位置信息。</w:t>
            </w:r>
          </w:p>
          <w:p w14:paraId="29CD5BF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掌握零件测绘的数据处理和图纸绘制技能，能够独立完成测绘报告的编写。</w:t>
            </w:r>
          </w:p>
          <w:p w14:paraId="11F79EE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培养学生的团队合作和沟通能力，提高解决实际问题的能力。</w:t>
            </w:r>
          </w:p>
        </w:tc>
        <w:tc>
          <w:tcPr>
            <w:tcW w:w="2274" w:type="dxa"/>
            <w:vAlign w:val="center"/>
          </w:tcPr>
          <w:p w14:paraId="62C866D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零件测绘课程的内容主要包括以下几个方面：</w:t>
            </w:r>
          </w:p>
          <w:p w14:paraId="351E814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测绘基础知识：介绍测绘的基本概念、原理和方法，使学生了解测绘在工程设计和制造中的应用。</w:t>
            </w:r>
          </w:p>
          <w:p w14:paraId="12409B1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测绘工具和仪器：</w:t>
            </w:r>
          </w:p>
          <w:p w14:paraId="46B1FE7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详细介绍各种测绘工具和仪器的使用方法，包括测量工具（如卡尺、千分尺、角度尺等）、绘图工具（如绘图板、绘图仪等）以及其他辅助工具。</w:t>
            </w:r>
          </w:p>
          <w:p w14:paraId="5C84A407">
            <w:pPr>
              <w:tabs>
                <w:tab w:val="left" w:pos="384"/>
              </w:tabs>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3.零件测绘实践：</w:t>
            </w:r>
          </w:p>
          <w:p w14:paraId="51258F5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通过实际案例，教授学生如何进行零件的测绘工作，包括零件的测量、数据处理、图纸绘制等。</w:t>
            </w:r>
          </w:p>
          <w:p w14:paraId="3640498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4.测绘报告编写：</w:t>
            </w:r>
          </w:p>
          <w:p w14:paraId="32594C97">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教授学生如何编写测绘报告，包括报告的结构、内容、格式等。</w:t>
            </w:r>
          </w:p>
          <w:p w14:paraId="2461478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5.团队合作和沟通：</w:t>
            </w:r>
          </w:p>
          <w:p w14:paraId="08C3CCC6">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通过小组项目，培养学生的团队合作和沟通能力，提高解决实际问题的能力。</w:t>
            </w:r>
          </w:p>
        </w:tc>
        <w:tc>
          <w:tcPr>
            <w:tcW w:w="2274" w:type="dxa"/>
            <w:vAlign w:val="center"/>
          </w:tcPr>
          <w:p w14:paraId="6CB9E54C">
            <w:pPr>
              <w:jc w:val="left"/>
              <w:rPr>
                <w:rFonts w:hint="eastAsia" w:ascii="仿宋_GB2312" w:hAnsi="仿宋_GB2312" w:eastAsia="仿宋_GB2312" w:cs="仿宋_GB2312"/>
                <w:sz w:val="24"/>
                <w:szCs w:val="24"/>
              </w:rPr>
            </w:pPr>
          </w:p>
          <w:p w14:paraId="71EB306F">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要求学生的测绘图纸准确无误，符合相关标准和规范。</w:t>
            </w:r>
          </w:p>
          <w:p w14:paraId="406B856D">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培养学生独立完成零件测绘任务的能力，包括图纸设计、尺寸标注等。</w:t>
            </w:r>
          </w:p>
          <w:p w14:paraId="254D6DE5">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注重培养学生实际操作能力，使他们能够将所学知识应用于实际工程项目中。</w:t>
            </w:r>
          </w:p>
          <w:p w14:paraId="0E767ECD">
            <w:pPr>
              <w:spacing w:line="320" w:lineRule="exact"/>
              <w:rPr>
                <w:rFonts w:hint="eastAsia" w:ascii="仿宋_GB2312" w:hAnsi="仿宋_GB2312" w:eastAsia="仿宋_GB2312" w:cs="仿宋_GB2312"/>
                <w:sz w:val="24"/>
                <w:szCs w:val="24"/>
              </w:rPr>
            </w:pPr>
          </w:p>
        </w:tc>
      </w:tr>
      <w:tr w14:paraId="4AC50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338699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830" w:type="dxa"/>
            <w:vAlign w:val="center"/>
          </w:tcPr>
          <w:p w14:paraId="6D9BB22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电工电子技术</w:t>
            </w:r>
          </w:p>
        </w:tc>
        <w:tc>
          <w:tcPr>
            <w:tcW w:w="2321" w:type="dxa"/>
            <w:vAlign w:val="center"/>
          </w:tcPr>
          <w:p w14:paraId="22C9E3D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电工电子技术课程旨在培养学生掌握电工电子技术的基本理论、基本知识和基本技能，使他们能够运用所学知识解决工程实际问题，为未来的工程实践和技术创新打下坚实基础。通过本课程的学习，学生将能够：</w:t>
            </w:r>
          </w:p>
          <w:p w14:paraId="5530B52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掌握电工电子技术的基本原理和基础知识，包括电路分析、电磁场、信号与系统、模拟电路和数字电路等。</w:t>
            </w:r>
          </w:p>
          <w:p w14:paraId="4177F3F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具备电路分析和设计能力，能够熟练使用电路设计软件和分析工具进行电路仿真和优化。</w:t>
            </w:r>
          </w:p>
          <w:p w14:paraId="1B7D716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熟悉常用电工电子设备和器件的性能、特点和应用，能够正确选择和使用相关设备和器件。</w:t>
            </w:r>
          </w:p>
          <w:p w14:paraId="674B4827">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掌握电工电子技术的实验技能，能够独立完成实验操作和数据处理，分析实验结果并解决实际问题。</w:t>
            </w:r>
          </w:p>
          <w:p w14:paraId="077F8A24">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培养创新精神和团队合作能力，能够参与工程实践和技术创新活动，为行业发展做出贡献。</w:t>
            </w:r>
          </w:p>
        </w:tc>
        <w:tc>
          <w:tcPr>
            <w:tcW w:w="2274" w:type="dxa"/>
            <w:vAlign w:val="center"/>
          </w:tcPr>
          <w:p w14:paraId="1D17A37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电工电子技术课程的内容主要包括以下几个方面：</w:t>
            </w:r>
          </w:p>
          <w:p w14:paraId="28342F9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电路分析基础：介绍电路的基本概念、电路分析方法、电路定理和电路优化等基础知识。</w:t>
            </w:r>
          </w:p>
          <w:p w14:paraId="12466DA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电磁场与电磁波：讲述电磁场的基本理论、电磁波的传播和辐射特性等内容。</w:t>
            </w:r>
          </w:p>
          <w:p w14:paraId="72EB26E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信号与系统：分析信号的基本特性、系统的时域和频域响应等，介绍信号处理的基本原理和方法。</w:t>
            </w:r>
          </w:p>
          <w:p w14:paraId="7A341B2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模拟电路：介绍模拟电路的基本原理、电路元件的特性、放大器、滤波器、振荡器等电路的设计和应用。</w:t>
            </w:r>
          </w:p>
          <w:p w14:paraId="4968C8F0">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数字电路：讲述数字电路的基本概念、逻辑代数、门电路、组合逻辑电路和时序逻辑电路的设计与应用。</w:t>
            </w:r>
          </w:p>
          <w:p w14:paraId="3D5CEED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微处理器与接口技术：介绍微处理器的基本结构、指令系统、汇编语言编程和接口技术等内容。</w:t>
            </w:r>
          </w:p>
          <w:p w14:paraId="2FD3A3A4">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 电工电子实验技能：通过实验课程培养学生的动手能力和实践操作能力，提高解决实际问题的能力。</w:t>
            </w:r>
          </w:p>
        </w:tc>
        <w:tc>
          <w:tcPr>
            <w:tcW w:w="2274" w:type="dxa"/>
            <w:vAlign w:val="center"/>
          </w:tcPr>
          <w:p w14:paraId="655A6A1E">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要求学生全面掌握电工电子技术的基础知识和应用技能。培养学生的创新思维和解决问题的能力，引导他们运用所学知识解决实际工程问题。</w:t>
            </w:r>
          </w:p>
        </w:tc>
      </w:tr>
      <w:tr w14:paraId="44494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489AD71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830" w:type="dxa"/>
            <w:vAlign w:val="center"/>
          </w:tcPr>
          <w:p w14:paraId="65673E7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机械设计基础</w:t>
            </w:r>
          </w:p>
        </w:tc>
        <w:tc>
          <w:tcPr>
            <w:tcW w:w="2321" w:type="dxa"/>
            <w:vAlign w:val="center"/>
          </w:tcPr>
          <w:p w14:paraId="19503EB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机械设计基础课程旨在培养学生掌握机械设计的基本原理、方法和技能，以及独立进行机械产品设计的能力。通过本课程的学习，学生应能够：</w:t>
            </w:r>
          </w:p>
          <w:p w14:paraId="70C50E7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理解机械设计的基本概念、原理和方法，掌握机械设计的基本流程。</w:t>
            </w:r>
          </w:p>
          <w:p w14:paraId="22C80DD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熟悉常用的机械设计标准和规范，了解机械设计的最新发展趋势。</w:t>
            </w:r>
          </w:p>
          <w:p w14:paraId="3A1FC8F4">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掌握机械零件的设计方法，包括材料选择、强度计算、结构设计等。</w:t>
            </w:r>
          </w:p>
          <w:p w14:paraId="3D0697F7">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学会运用现代设计工具和方法，如计算机辅助设计（CAD）软件、有限元分析（FEA）软件等，进行机械产品的数字化设计。</w:t>
            </w:r>
          </w:p>
          <w:p w14:paraId="15C812E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培养创新思维和工程实践能力，能够独立完成简单的机械产品设计任务。</w:t>
            </w:r>
          </w:p>
        </w:tc>
        <w:tc>
          <w:tcPr>
            <w:tcW w:w="2274" w:type="dxa"/>
            <w:vAlign w:val="center"/>
          </w:tcPr>
          <w:p w14:paraId="1F9E2F3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机械设计基础课程的内容主要包括以下几个方面：</w:t>
            </w:r>
          </w:p>
          <w:p w14:paraId="6350913C">
            <w:pPr>
              <w:numPr>
                <w:ilvl w:val="0"/>
                <w:numId w:val="2"/>
              </w:num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机械设计概论：</w:t>
            </w:r>
          </w:p>
          <w:p w14:paraId="2C65B7D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介绍机械设计的基本概念、发展历程和趋势，以及机械设计的基本流程和原则。</w:t>
            </w:r>
          </w:p>
          <w:p w14:paraId="0692DF2B">
            <w:pPr>
              <w:numPr>
                <w:ilvl w:val="0"/>
                <w:numId w:val="2"/>
              </w:num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机械零件设计：</w:t>
            </w:r>
          </w:p>
          <w:p w14:paraId="764E7E0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详细介绍各种机械零件（如轴、轴承、齿轮、联接件等）的设计原理、方法和步骤，包括材料选择、强度计算、结构设计等。</w:t>
            </w:r>
          </w:p>
          <w:p w14:paraId="2B071CFB">
            <w:pPr>
              <w:numPr>
                <w:ilvl w:val="0"/>
                <w:numId w:val="2"/>
              </w:num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机械传动设计：</w:t>
            </w:r>
          </w:p>
          <w:p w14:paraId="62C6892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介绍常见的机械传动方式（如带传动、链传动、齿轮传动等）的设计原理和方法，以及传动系统的整体设计。</w:t>
            </w:r>
          </w:p>
          <w:p w14:paraId="741A7797">
            <w:pPr>
              <w:numPr>
                <w:ilvl w:val="0"/>
                <w:numId w:val="2"/>
              </w:num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机械系统设计：</w:t>
            </w:r>
          </w:p>
          <w:p w14:paraId="5B7FCB2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介绍机械系统的整体设计思路和方法，包括系统方案的确定、系统布局、运动分析和力学分析等。</w:t>
            </w:r>
          </w:p>
          <w:p w14:paraId="79692EEF">
            <w:pPr>
              <w:numPr>
                <w:ilvl w:val="0"/>
                <w:numId w:val="2"/>
              </w:num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现代设计方法：</w:t>
            </w:r>
          </w:p>
          <w:p w14:paraId="4569FB44">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介绍计算机辅助设计（CAD）、有限元分析（FEA）、优化设计等现代设计工具和方法的基本原理和应用。</w:t>
            </w:r>
          </w:p>
          <w:p w14:paraId="1293BC80">
            <w:pPr>
              <w:numPr>
                <w:ilvl w:val="0"/>
                <w:numId w:val="2"/>
              </w:num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课程设计与实践：</w:t>
            </w:r>
          </w:p>
          <w:p w14:paraId="5AA7767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通过完成一项实际的机械产品设计任务，将所学的理论知识和设计方法应用于实践中，培养学生的工程实践能力和创新思维。</w:t>
            </w:r>
          </w:p>
        </w:tc>
        <w:tc>
          <w:tcPr>
            <w:tcW w:w="2274" w:type="dxa"/>
            <w:vAlign w:val="center"/>
          </w:tcPr>
          <w:p w14:paraId="0289D2B7">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培养学生的创新意识和解决问题的能力，鼓励他们设计出独具特色的作品。注重将理论知识与实际工程实践相结合，让学生了解机械设计在实际工程中的应用。</w:t>
            </w:r>
          </w:p>
        </w:tc>
      </w:tr>
      <w:tr w14:paraId="37133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4BF3514A">
            <w:pPr>
              <w:jc w:val="center"/>
              <w:rPr>
                <w:rFonts w:hint="eastAsia" w:ascii="仿宋_GB2312" w:hAnsi="仿宋_GB2312" w:eastAsia="仿宋_GB2312" w:cs="仿宋_GB2312"/>
                <w:sz w:val="24"/>
                <w:szCs w:val="24"/>
              </w:rPr>
            </w:pPr>
            <w:bookmarkStart w:id="9" w:name="_Toc90734977"/>
            <w:r>
              <w:rPr>
                <w:rFonts w:hint="eastAsia" w:ascii="仿宋_GB2312" w:hAnsi="仿宋_GB2312" w:eastAsia="仿宋_GB2312" w:cs="仿宋_GB2312"/>
                <w:sz w:val="24"/>
                <w:szCs w:val="24"/>
              </w:rPr>
              <w:t>5</w:t>
            </w:r>
          </w:p>
        </w:tc>
        <w:tc>
          <w:tcPr>
            <w:tcW w:w="1830" w:type="dxa"/>
            <w:vAlign w:val="center"/>
          </w:tcPr>
          <w:p w14:paraId="3F4435F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公差配合与技术测量</w:t>
            </w:r>
          </w:p>
        </w:tc>
        <w:tc>
          <w:tcPr>
            <w:tcW w:w="2321" w:type="dxa"/>
            <w:vAlign w:val="center"/>
          </w:tcPr>
          <w:p w14:paraId="4D08772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理解公差配合的概念和作用，掌握公差配合的标准表示方法。</w:t>
            </w:r>
          </w:p>
          <w:p w14:paraId="63D7769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掌握常见的公差配合制度，能够正确选择适合的公差配合方案。</w:t>
            </w:r>
          </w:p>
          <w:p w14:paraId="4CAAE2C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熟悉各种技术测量工具的使用方法，包括千分尺、游标卡尺、高度规等。</w:t>
            </w:r>
          </w:p>
          <w:p w14:paraId="5A8C6F02">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学会使用测量工具进行精确测量，掌握误差分析和校准方法。</w:t>
            </w:r>
          </w:p>
        </w:tc>
        <w:tc>
          <w:tcPr>
            <w:tcW w:w="2274" w:type="dxa"/>
            <w:vAlign w:val="center"/>
          </w:tcPr>
          <w:p w14:paraId="1F6590F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一、公差配合基础知识：</w:t>
            </w:r>
          </w:p>
          <w:p w14:paraId="582EEB0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1.公差与配合的定义</w:t>
            </w:r>
          </w:p>
          <w:p w14:paraId="276059D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2.公差的分类及表示方法</w:t>
            </w:r>
          </w:p>
          <w:p w14:paraId="74ABD437">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3.基本公差制度介绍</w:t>
            </w:r>
          </w:p>
          <w:p w14:paraId="4EF3F3F6">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二、公差配合的应用：</w:t>
            </w:r>
          </w:p>
          <w:p w14:paraId="3256F042">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1.确定公差配合方案的原则</w:t>
            </w:r>
          </w:p>
          <w:p w14:paraId="17F4B3A6">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2.常见的公差配合制度及其特点</w:t>
            </w:r>
          </w:p>
          <w:p w14:paraId="697A054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3.实际工程中的公差配合案例分析</w:t>
            </w:r>
          </w:p>
          <w:p w14:paraId="58A29126">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4.技术测量工具及其使用</w:t>
            </w:r>
          </w:p>
          <w:p w14:paraId="2BE495A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5.千分尺的结构和使用方法</w:t>
            </w:r>
          </w:p>
          <w:p w14:paraId="3747563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6.游标卡尺的结构和使用方法</w:t>
            </w:r>
          </w:p>
          <w:p w14:paraId="0C83B30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7.高度规的结构和使用方法</w:t>
            </w:r>
          </w:p>
          <w:p w14:paraId="3CEB9894">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8.其他常用测量工具的介绍</w:t>
            </w:r>
          </w:p>
          <w:p w14:paraId="210A1400">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三、技术测量方法：</w:t>
            </w:r>
          </w:p>
          <w:p w14:paraId="6BD6018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1.精确测量的基本原理</w:t>
            </w:r>
          </w:p>
          <w:p w14:paraId="0A264D2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测量误差的分析与校准方法</w:t>
            </w:r>
          </w:p>
          <w:p w14:paraId="76E45F6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2.实际工程中的测量案例分析</w:t>
            </w:r>
          </w:p>
        </w:tc>
        <w:tc>
          <w:tcPr>
            <w:tcW w:w="2274" w:type="dxa"/>
            <w:vAlign w:val="center"/>
          </w:tcPr>
          <w:p w14:paraId="3FB2494E">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要求学生能够综合运用公差配合与技术测量知识解决实际工程问题。培养学生实际操作和测量技术的能力，注重实践操作的训练。</w:t>
            </w:r>
          </w:p>
        </w:tc>
      </w:tr>
      <w:tr w14:paraId="6354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32C900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830" w:type="dxa"/>
            <w:vAlign w:val="center"/>
          </w:tcPr>
          <w:p w14:paraId="484A0AC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AutoCAD机械制图基础</w:t>
            </w:r>
          </w:p>
        </w:tc>
        <w:tc>
          <w:tcPr>
            <w:tcW w:w="2321" w:type="dxa"/>
            <w:vAlign w:val="center"/>
          </w:tcPr>
          <w:p w14:paraId="495480F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熟悉AutoCAD软件的界面和基本操作，能够进行基本的绘图和编辑操作。</w:t>
            </w:r>
          </w:p>
          <w:p w14:paraId="7077AB0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掌握AutoCAD中常用的机械制图工具和命令，能够绘制符合标准的机械零件图。</w:t>
            </w:r>
          </w:p>
          <w:p w14:paraId="2F10C127">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学会使用AutoCAD进行尺寸标注、注释和图层管理，制作完整的机械制图。</w:t>
            </w:r>
          </w:p>
          <w:p w14:paraId="585A37E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理解机械制图的基本规范和标准，能够按照要求绘制符合工程要求的机械零件图。</w:t>
            </w:r>
          </w:p>
        </w:tc>
        <w:tc>
          <w:tcPr>
            <w:tcW w:w="2274" w:type="dxa"/>
            <w:vAlign w:val="center"/>
          </w:tcPr>
          <w:p w14:paraId="78FF8326">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一、AutoCAD基础知识：</w:t>
            </w:r>
          </w:p>
          <w:p w14:paraId="3F884F3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1.AutoCAD软件界面介绍</w:t>
            </w:r>
          </w:p>
          <w:p w14:paraId="77E3B5B0">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2.基本绘图操作和编辑命令</w:t>
            </w:r>
          </w:p>
          <w:p w14:paraId="263DCCA2">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3.文件保存和导出格式</w:t>
            </w:r>
          </w:p>
          <w:p w14:paraId="71A0615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二、机械制图基础：</w:t>
            </w:r>
          </w:p>
          <w:p w14:paraId="2E2218F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1.机械制图的概念和作用</w:t>
            </w:r>
          </w:p>
          <w:p w14:paraId="41DBE686">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2.常见的机械零件图样式及特点</w:t>
            </w:r>
          </w:p>
          <w:p w14:paraId="495FD05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3.绘制机械零件图的基本步骤</w:t>
            </w:r>
          </w:p>
          <w:p w14:paraId="24B401C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三、AutoCAD机械制图：</w:t>
            </w:r>
          </w:p>
          <w:p w14:paraId="5D31DEB7">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1.工具和命令：</w:t>
            </w:r>
          </w:p>
          <w:p w14:paraId="51E74AA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绘制直线、圆弧、圆等基本图形</w:t>
            </w:r>
          </w:p>
          <w:p w14:paraId="5492855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2.使用偏移、镜像、阵列等命令进行图形编辑、应用填充、切割、修剪等工具绘制复杂图形、尺寸标注和注释</w:t>
            </w:r>
          </w:p>
          <w:p w14:paraId="45DBE5F4">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3.尺寸标注的基本原则和方法</w:t>
            </w:r>
          </w:p>
          <w:p w14:paraId="74A6B77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4.使用AutoCAD进行尺寸标注的操作</w:t>
            </w:r>
          </w:p>
          <w:p w14:paraId="09D4DD7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5.添加文本、符号和图例进行图纸注释</w:t>
            </w:r>
          </w:p>
          <w:p w14:paraId="6B2D73C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6.图层管理和布局</w:t>
            </w:r>
          </w:p>
          <w:p w14:paraId="63D9027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四、图层的概念和作用：</w:t>
            </w:r>
          </w:p>
          <w:p w14:paraId="13C652A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1.创建和管理图层</w:t>
            </w:r>
          </w:p>
          <w:p w14:paraId="5D62A51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2.布局设置和打印输出</w:t>
            </w:r>
          </w:p>
        </w:tc>
        <w:tc>
          <w:tcPr>
            <w:tcW w:w="2274" w:type="dxa"/>
            <w:vAlign w:val="center"/>
          </w:tcPr>
          <w:p w14:paraId="01AFA1AA">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要求教师在教学过程中细致耐心，帮助学生解决遇到的问题，确保他们掌握每个操作步骤。注重学生的实践操作能力培养，通过大量绘图练习提升他们的技能水平。</w:t>
            </w:r>
          </w:p>
        </w:tc>
      </w:tr>
      <w:tr w14:paraId="0D7D1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EDD795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830" w:type="dxa"/>
            <w:vAlign w:val="center"/>
          </w:tcPr>
          <w:p w14:paraId="3E40279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机械工程材料</w:t>
            </w:r>
          </w:p>
        </w:tc>
        <w:tc>
          <w:tcPr>
            <w:tcW w:w="2321" w:type="dxa"/>
            <w:vAlign w:val="center"/>
          </w:tcPr>
          <w:p w14:paraId="6C81F73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理解不同类型的机械工程材料的特性和应用范围，为材料选择提供基础支持。</w:t>
            </w:r>
          </w:p>
          <w:p w14:paraId="67E14D2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掌握机械工程材料的性能测试方法和评价标准，能够进行材料性能测试和分析。</w:t>
            </w:r>
          </w:p>
          <w:p w14:paraId="537204C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熟悉机械工程材料的加工工艺和表面处理技术，了解材料在加工过程中的变化规律。</w:t>
            </w:r>
          </w:p>
          <w:p w14:paraId="446001C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了解机械工程材料的环境适应性和耐久性，能够进行材料的寿命评估和改进。</w:t>
            </w:r>
          </w:p>
        </w:tc>
        <w:tc>
          <w:tcPr>
            <w:tcW w:w="2274" w:type="dxa"/>
            <w:vAlign w:val="center"/>
          </w:tcPr>
          <w:p w14:paraId="540195A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一、机械工程材料概论：</w:t>
            </w:r>
          </w:p>
          <w:p w14:paraId="2EF13290">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1.机械工程材料的分类和特性</w:t>
            </w:r>
          </w:p>
          <w:p w14:paraId="7D4368E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2.材料的物理性质和化学性质</w:t>
            </w:r>
          </w:p>
          <w:p w14:paraId="1CDE758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3.材料的力学性能和热学性能</w:t>
            </w:r>
          </w:p>
          <w:p w14:paraId="7A55847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二、机械工程材料性能测试：</w:t>
            </w:r>
          </w:p>
          <w:p w14:paraId="3161864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1.材料硬度、强度、韧性等性能测试方法</w:t>
            </w:r>
          </w:p>
          <w:p w14:paraId="52FEF7D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2.材料的疲劳、断裂和冲击性能测试</w:t>
            </w:r>
          </w:p>
          <w:p w14:paraId="3B2DB01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3.材料的热处理和表面处理对性能的影响</w:t>
            </w:r>
          </w:p>
          <w:p w14:paraId="5024F76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三、机械工程材料加工工艺：</w:t>
            </w:r>
          </w:p>
          <w:p w14:paraId="260D494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1.金属材料的塑性变形工艺：</w:t>
            </w:r>
          </w:p>
          <w:p w14:paraId="463CF4F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2.非金属材料的成型和加工</w:t>
            </w:r>
          </w:p>
          <w:p w14:paraId="5374FE0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3.材料的切削加工和焊接工艺</w:t>
            </w:r>
          </w:p>
          <w:p w14:paraId="6FD8DA8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4.机械工程材料的环境适应性</w:t>
            </w:r>
          </w:p>
          <w:p w14:paraId="287C199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四、材料的腐蚀和磨损机理：</w:t>
            </w:r>
          </w:p>
          <w:p w14:paraId="4178417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1.材料的防护和改性技术</w:t>
            </w:r>
          </w:p>
          <w:p w14:paraId="6AE51ED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材料的寿命评估和改进方法</w:t>
            </w:r>
          </w:p>
          <w:p w14:paraId="2C844AF0">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五、机械工程材料案例分析：</w:t>
            </w:r>
          </w:p>
          <w:p w14:paraId="59042E4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1.实际工程中常见材料选择和应用案例分析</w:t>
            </w:r>
          </w:p>
          <w:p w14:paraId="4121A7E0">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材料性能测试和改进的实际案例</w:t>
            </w:r>
          </w:p>
          <w:p w14:paraId="7C68A5F2">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2.材料加工工艺和环境适应性的案例研究</w:t>
            </w:r>
          </w:p>
        </w:tc>
        <w:tc>
          <w:tcPr>
            <w:tcW w:w="2274" w:type="dxa"/>
            <w:vAlign w:val="center"/>
          </w:tcPr>
          <w:p w14:paraId="15408EED">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要求学生能够综合运用材料知识解决实际工程问题，具备材料选型能力。培养学生实验操作和数据分析的能力，注重实验实践的训练。</w:t>
            </w:r>
          </w:p>
        </w:tc>
      </w:tr>
      <w:tr w14:paraId="6C7CD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37D1CA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1830" w:type="dxa"/>
            <w:vAlign w:val="center"/>
          </w:tcPr>
          <w:p w14:paraId="3C0E07A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UGNX10.0基础教程</w:t>
            </w:r>
          </w:p>
        </w:tc>
        <w:tc>
          <w:tcPr>
            <w:tcW w:w="2321" w:type="dxa"/>
            <w:vAlign w:val="center"/>
          </w:tcPr>
          <w:p w14:paraId="3AFFC69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熟悉UGNX10.0软件的界面和基本操作，掌握软件的常用工具和功能。</w:t>
            </w:r>
          </w:p>
          <w:p w14:paraId="6628CB77">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学习UGNX10.0中的三维建模技术，能够绘制和编辑各种基本几何体。</w:t>
            </w:r>
          </w:p>
          <w:p w14:paraId="73E6475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掌握UGNX10.0中的装配设计功能，能够进行零部件的装配和关联。</w:t>
            </w:r>
          </w:p>
          <w:p w14:paraId="68A46300">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学习UGNX10.0中的绘图功能，能够生成工程图纸并添加标注。</w:t>
            </w:r>
          </w:p>
          <w:p w14:paraId="2B9EC99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了解UGNX10.0中的分析和仿真功能，能够进行简单的工程分析和优化设计。</w:t>
            </w:r>
          </w:p>
        </w:tc>
        <w:tc>
          <w:tcPr>
            <w:tcW w:w="2274" w:type="dxa"/>
            <w:vAlign w:val="center"/>
          </w:tcPr>
          <w:p w14:paraId="679156D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一、UGNX10.0软件介绍：</w:t>
            </w:r>
          </w:p>
          <w:p w14:paraId="137B9A6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1.界面布局和基本操作</w:t>
            </w:r>
          </w:p>
          <w:p w14:paraId="3FB49F1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2.工具栏和菜单栏功能介绍</w:t>
            </w:r>
          </w:p>
          <w:p w14:paraId="494B0B8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3.文件管理和设置选项</w:t>
            </w:r>
          </w:p>
          <w:p w14:paraId="34E086A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二、三维建模基础：</w:t>
            </w:r>
          </w:p>
          <w:p w14:paraId="211437F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1.点、线、面的绘制和编辑</w:t>
            </w:r>
          </w:p>
          <w:p w14:paraId="684BB5A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2.创建基本几何体：立方体、圆柱体、圆锥体等</w:t>
            </w:r>
          </w:p>
          <w:p w14:paraId="0E16561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3.实体建模和曲面建模技术</w:t>
            </w:r>
          </w:p>
          <w:p w14:paraId="44A54F4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三、装配设计：</w:t>
            </w:r>
          </w:p>
          <w:p w14:paraId="72514BA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1.零部件的创建和编辑</w:t>
            </w:r>
          </w:p>
          <w:p w14:paraId="29816A00">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2.零部件的装配和关联</w:t>
            </w:r>
          </w:p>
          <w:p w14:paraId="13334526">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3.部件间的运动仿真和碰撞检测</w:t>
            </w:r>
          </w:p>
          <w:p w14:paraId="7815BBD0">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四、绘图功能：</w:t>
            </w:r>
          </w:p>
          <w:p w14:paraId="6EE40156">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1.创建工程图纸和视图</w:t>
            </w:r>
          </w:p>
          <w:p w14:paraId="3B5BF16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添加尺寸标注和符号</w:t>
            </w:r>
          </w:p>
          <w:p w14:paraId="4709374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生成图纸布局和打印输出</w:t>
            </w:r>
          </w:p>
          <w:p w14:paraId="13E559A2">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五、分析和仿真：</w:t>
            </w:r>
          </w:p>
          <w:p w14:paraId="00EA74A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1.简单静态分析和动态分析</w:t>
            </w:r>
          </w:p>
          <w:p w14:paraId="50E5837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2.材料属性和加载条件的设置</w:t>
            </w:r>
          </w:p>
          <w:p w14:paraId="48271312">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3.优化设计和结果分析</w:t>
            </w:r>
          </w:p>
        </w:tc>
        <w:tc>
          <w:tcPr>
            <w:tcW w:w="2274" w:type="dxa"/>
            <w:vAlign w:val="center"/>
          </w:tcPr>
          <w:p w14:paraId="7FB53D3D">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要求教师在教学过程中细致耐心，帮助学生解决遇到的问题，确保他们掌握每个建模步骤。注重学生的实践操作能力培养，通过大量建模和装配练习提升他们的设计水平。</w:t>
            </w:r>
          </w:p>
        </w:tc>
      </w:tr>
      <w:tr w14:paraId="16253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3FD0B35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1830" w:type="dxa"/>
            <w:vAlign w:val="center"/>
          </w:tcPr>
          <w:p w14:paraId="5A40C4B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液压与气压传动</w:t>
            </w:r>
          </w:p>
        </w:tc>
        <w:tc>
          <w:tcPr>
            <w:tcW w:w="2321" w:type="dxa"/>
            <w:vAlign w:val="center"/>
          </w:tcPr>
          <w:p w14:paraId="5EB7EF5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理解液压与气压传动的基本原理和应用领域，掌握其在工程领域中的重要性。</w:t>
            </w:r>
          </w:p>
          <w:p w14:paraId="4E2B6D7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学习液压与气压传动系统的组成结构和工作原理，能够进行系统设计和故障排除。</w:t>
            </w:r>
          </w:p>
          <w:p w14:paraId="676EA18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掌握液压与气压传动系统中常用元件的原理和性能特点，能够正确选择和配置元件。</w:t>
            </w:r>
          </w:p>
          <w:p w14:paraId="460FE4E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能够进行液压与气压传动系统的性能分析和优化设计，提高系统效率和可靠性。</w:t>
            </w:r>
          </w:p>
          <w:p w14:paraId="2A39747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了解液压与气压传动技术在现代工程中的应用案例，能够结合实际问题进行解决。</w:t>
            </w:r>
          </w:p>
        </w:tc>
        <w:tc>
          <w:tcPr>
            <w:tcW w:w="2274" w:type="dxa"/>
            <w:vAlign w:val="center"/>
          </w:tcPr>
          <w:p w14:paraId="18BEDEDE">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一、液压传动基础：</w:t>
            </w:r>
          </w:p>
          <w:p w14:paraId="32A88A4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1.液压传动的基本原理和优势</w:t>
            </w:r>
          </w:p>
          <w:p w14:paraId="52E11F2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2.液压传动系统的组成和工作原理</w:t>
            </w:r>
          </w:p>
          <w:p w14:paraId="56B3040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3.液压油液的性质和选择原则</w:t>
            </w:r>
          </w:p>
          <w:p w14:paraId="02789CB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二、液压传动元件：</w:t>
            </w:r>
          </w:p>
          <w:p w14:paraId="293D3CD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1.液压泵、液压阀、液压缸等元件的结构和工作原理</w:t>
            </w:r>
          </w:p>
          <w:p w14:paraId="4080803F">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2.液压系统中的管路设计和连接方式</w:t>
            </w:r>
          </w:p>
          <w:p w14:paraId="6E69CAE3">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3.液压传动系统的控制方法和调节技术</w:t>
            </w:r>
          </w:p>
          <w:p w14:paraId="0636762A">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三、气压传动基础：</w:t>
            </w:r>
          </w:p>
          <w:p w14:paraId="44F7961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1.气压传动的基本原理和应用范围</w:t>
            </w:r>
          </w:p>
          <w:p w14:paraId="0350EA6C">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2.气压传动系统的组成和工作原理</w:t>
            </w:r>
          </w:p>
          <w:p w14:paraId="5960809B">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3.压缩空气的产生和处理技术</w:t>
            </w:r>
          </w:p>
          <w:p w14:paraId="2D22AF78">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四、气压传动元件：</w:t>
            </w:r>
          </w:p>
          <w:p w14:paraId="1C1E34B5">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1.气压缸、气动阀、气动执行器等元件的结构和性能特点</w:t>
            </w:r>
          </w:p>
          <w:p w14:paraId="611E55AD">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2.气压传动系统中的压力控制和流量调节</w:t>
            </w:r>
          </w:p>
          <w:p w14:paraId="3FF77B9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气压传动系统的安全控制和故障诊断</w:t>
            </w:r>
          </w:p>
          <w:p w14:paraId="15AF4C81">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五、液压与气压传动应用：</w:t>
            </w:r>
          </w:p>
          <w:p w14:paraId="2435A6C2">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1.液压与气压传动在工程领域中的应用案例</w:t>
            </w:r>
          </w:p>
          <w:p w14:paraId="54A48949">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2.液压与气压传动系统的性能分析和优化设计</w:t>
            </w:r>
          </w:p>
          <w:p w14:paraId="7C48F1E6">
            <w:pPr>
              <w:ind w:firstLine="48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液压与气压传动技术的发展趋势和挑战</w:t>
            </w:r>
          </w:p>
        </w:tc>
        <w:tc>
          <w:tcPr>
            <w:tcW w:w="2274" w:type="dxa"/>
            <w:vAlign w:val="center"/>
          </w:tcPr>
          <w:p w14:paraId="4A1AF1B9">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注重学生的实际操作能力培养，通过实验和设计项目提升其技能水平。培养学生系统化思维能力，能够从整体角度设计和优化传动系统。</w:t>
            </w:r>
          </w:p>
        </w:tc>
      </w:tr>
    </w:tbl>
    <w:p w14:paraId="28C73E34">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640" w:firstLineChars="200"/>
        <w:textAlignment w:val="auto"/>
        <w:rPr>
          <w:rFonts w:hint="eastAsia" w:ascii="仿宋_GB2312" w:hAnsi="仿宋_GB2312" w:eastAsia="仿宋_GB2312" w:cs="仿宋_GB2312"/>
          <w:sz w:val="32"/>
          <w:szCs w:val="32"/>
        </w:rPr>
      </w:pPr>
    </w:p>
    <w:p w14:paraId="54B34112">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2.专业核心课程：</w:t>
      </w:r>
      <w:bookmarkEnd w:id="9"/>
    </w:p>
    <w:p w14:paraId="52ED236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主要专业核心课程：数控车削编程与加工、机械产品检测与质量控制、数控机床电气控制、数控铣削编程与加工、UGNX10.0</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控编程、数控线切割技术。</w:t>
      </w:r>
    </w:p>
    <w:p w14:paraId="453AD8C7">
      <w:pPr>
        <w:adjustRightInd w:val="0"/>
        <w:snapToGrid w:val="0"/>
        <w:spacing w:line="520" w:lineRule="exact"/>
        <w:ind w:firstLine="2560" w:firstLineChars="8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175"/>
        <w:gridCol w:w="2526"/>
        <w:gridCol w:w="1968"/>
        <w:gridCol w:w="1968"/>
      </w:tblGrid>
      <w:tr w14:paraId="667F3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vAlign w:val="center"/>
          </w:tcPr>
          <w:p w14:paraId="7C4463BC">
            <w:pPr>
              <w:keepNext w:val="0"/>
              <w:keepLines w:val="0"/>
              <w:pageBreakBefore w:val="0"/>
              <w:widowControl w:val="0"/>
              <w:kinsoku/>
              <w:wordWrap/>
              <w:topLinePunct w:val="0"/>
              <w:bidi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2175" w:type="dxa"/>
            <w:vAlign w:val="center"/>
          </w:tcPr>
          <w:p w14:paraId="524D9CE7">
            <w:pPr>
              <w:keepNext w:val="0"/>
              <w:keepLines w:val="0"/>
              <w:pageBreakBefore w:val="0"/>
              <w:widowControl w:val="0"/>
              <w:kinsoku/>
              <w:wordWrap/>
              <w:topLinePunct w:val="0"/>
              <w:bidi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2526" w:type="dxa"/>
            <w:vAlign w:val="center"/>
          </w:tcPr>
          <w:p w14:paraId="1B28A988">
            <w:pPr>
              <w:keepNext w:val="0"/>
              <w:keepLines w:val="0"/>
              <w:pageBreakBefore w:val="0"/>
              <w:widowControl w:val="0"/>
              <w:kinsoku/>
              <w:wordWrap/>
              <w:topLinePunct w:val="0"/>
              <w:bidi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课程教学目标</w:t>
            </w:r>
          </w:p>
        </w:tc>
        <w:tc>
          <w:tcPr>
            <w:tcW w:w="1968" w:type="dxa"/>
            <w:vAlign w:val="center"/>
          </w:tcPr>
          <w:p w14:paraId="683D8EEA">
            <w:pPr>
              <w:keepNext w:val="0"/>
              <w:keepLines w:val="0"/>
              <w:pageBreakBefore w:val="0"/>
              <w:widowControl w:val="0"/>
              <w:kinsoku/>
              <w:wordWrap/>
              <w:topLinePunct w:val="0"/>
              <w:bidi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课程教学内容</w:t>
            </w:r>
          </w:p>
        </w:tc>
        <w:tc>
          <w:tcPr>
            <w:tcW w:w="1968" w:type="dxa"/>
            <w:vAlign w:val="center"/>
          </w:tcPr>
          <w:p w14:paraId="15ED49BA">
            <w:pPr>
              <w:keepNext w:val="0"/>
              <w:keepLines w:val="0"/>
              <w:pageBreakBefore w:val="0"/>
              <w:widowControl w:val="0"/>
              <w:kinsoku/>
              <w:wordWrap/>
              <w:topLinePunct w:val="0"/>
              <w:bidi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课程教学要求</w:t>
            </w:r>
          </w:p>
        </w:tc>
      </w:tr>
      <w:tr w14:paraId="4CA7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2BCC34F">
            <w:pPr>
              <w:pStyle w:val="14"/>
              <w:keepNext w:val="0"/>
              <w:keepLines w:val="0"/>
              <w:pageBreakBefore w:val="0"/>
              <w:widowControl w:val="0"/>
              <w:kinsoku/>
              <w:wordWrap/>
              <w:topLinePunct w:val="0"/>
              <w:bidi w:val="0"/>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175" w:type="dxa"/>
            <w:vAlign w:val="center"/>
          </w:tcPr>
          <w:p w14:paraId="1100C143">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数控车削编程与加工</w:t>
            </w:r>
          </w:p>
        </w:tc>
        <w:tc>
          <w:tcPr>
            <w:tcW w:w="2526" w:type="dxa"/>
            <w:vAlign w:val="center"/>
          </w:tcPr>
          <w:p w14:paraId="180D87DA">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数控车床的工作原理，掌握数控车床的编程指令及使用方法，并能够使用数控仿真软件验证数控加工程序，掌握零件的车削加工和精度检测的方法，能对数控机床进行日常的维护保养。并进行数控编程的实践应用，解决实际生产中的零件加工问题。培养学生独立解决问题和继续学习的能力，培养学生良好的职业道德和意志品质。课程结束时，学生应达到数控中级车工（国家职业资格四级）的要求。</w:t>
            </w:r>
          </w:p>
        </w:tc>
        <w:tc>
          <w:tcPr>
            <w:tcW w:w="1968" w:type="dxa"/>
            <w:vAlign w:val="center"/>
          </w:tcPr>
          <w:p w14:paraId="5F4AF213">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数控车床的基础知识，数控车削工艺，数控车床编程基础，FANUC0-TD系统的编程与操作，SIEMENS802S系统的编程与操作，华中世纪星HNC-21T系统的编程与操作，数控车削电力零件的加工。</w:t>
            </w:r>
          </w:p>
        </w:tc>
        <w:tc>
          <w:tcPr>
            <w:tcW w:w="1968" w:type="dxa"/>
            <w:vAlign w:val="center"/>
          </w:tcPr>
          <w:p w14:paraId="4313D780">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注重学生的实际操作能力培养，通过实验和加工练习提升其技能水平。培养学生独立分析和解决问题的能力，在实际加工中能够应对各种挑战。</w:t>
            </w:r>
          </w:p>
        </w:tc>
      </w:tr>
      <w:tr w14:paraId="396D1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0490F1D">
            <w:pPr>
              <w:pStyle w:val="14"/>
              <w:keepNext w:val="0"/>
              <w:keepLines w:val="0"/>
              <w:pageBreakBefore w:val="0"/>
              <w:widowControl w:val="0"/>
              <w:kinsoku/>
              <w:wordWrap/>
              <w:topLinePunct w:val="0"/>
              <w:bidi w:val="0"/>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175" w:type="dxa"/>
            <w:vAlign w:val="center"/>
          </w:tcPr>
          <w:p w14:paraId="62787FB2">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机械产品检测与质量控制</w:t>
            </w:r>
          </w:p>
        </w:tc>
        <w:tc>
          <w:tcPr>
            <w:tcW w:w="2526" w:type="dxa"/>
            <w:vAlign w:val="center"/>
          </w:tcPr>
          <w:p w14:paraId="50BC5FE6">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使学生掌握学生应系统掌握尺寸误差、形位误差、表面粗糙度等检测项目的不同检测方法。掌握内径、外径、斜面、孔系、螺纹、曲面、齿形等不同结构特征的检测方法和工具</w:t>
            </w:r>
          </w:p>
          <w:p w14:paraId="25942E85">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。了解质量管理的基本知识，掌握常用质量统计方法和质量控制方法的基本应用</w:t>
            </w:r>
          </w:p>
          <w:p w14:paraId="107C10A8">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p>
          <w:p w14:paraId="5235ABA2">
            <w:pPr>
              <w:pStyle w:val="14"/>
              <w:keepNext w:val="0"/>
              <w:keepLines w:val="0"/>
              <w:pageBreakBefore w:val="0"/>
              <w:widowControl w:val="0"/>
              <w:kinsoku/>
              <w:wordWrap/>
              <w:topLinePunct w:val="0"/>
              <w:bidi w:val="0"/>
              <w:spacing w:line="360" w:lineRule="exact"/>
              <w:ind w:left="1009" w:hanging="480"/>
              <w:rPr>
                <w:rFonts w:hint="eastAsia" w:ascii="仿宋_GB2312" w:hAnsi="仿宋_GB2312" w:eastAsia="仿宋_GB2312" w:cs="仿宋_GB2312"/>
                <w:sz w:val="24"/>
                <w:szCs w:val="24"/>
              </w:rPr>
            </w:pPr>
          </w:p>
        </w:tc>
        <w:tc>
          <w:tcPr>
            <w:tcW w:w="1968" w:type="dxa"/>
            <w:vAlign w:val="center"/>
          </w:tcPr>
          <w:p w14:paraId="166FD4EE">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学习尺寸误差、形位误差、表面粗糙度等检测项目的不同的检测方法。掌握内径、外径、斜面、孔系、螺纹、曲面、齿形等不同结构特征的检测方法和工具。掌握常规检测工具和三坐标测量机、圆度仪、工具显微镜等高精度检测设备的使用方法和操作规范。解质量管理的基本知识，包括质量管理体系和质量保证体系。掌握常用质量统计方法和质量控制方法，如控制图、直方图、因果图等。学习如何应用质量统计分析和控制方法，处理质量数据、预防质量缺陷、控制工序质量 </w:t>
            </w:r>
            <w:r>
              <w:rPr>
                <w:rFonts w:hint="eastAsia" w:ascii="仿宋_GB2312" w:hAnsi="仿宋_GB2312" w:eastAsia="仿宋_GB2312" w:cs="仿宋_GB2312"/>
                <w:sz w:val="24"/>
                <w:szCs w:val="24"/>
                <w:lang w:eastAsia="zh-CN"/>
              </w:rPr>
              <w:t>。</w:t>
            </w:r>
          </w:p>
          <w:p w14:paraId="529B389A">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p>
        </w:tc>
        <w:tc>
          <w:tcPr>
            <w:tcW w:w="1968" w:type="dxa"/>
            <w:vAlign w:val="center"/>
          </w:tcPr>
          <w:p w14:paraId="37225FD7">
            <w:pPr>
              <w:keepNext w:val="0"/>
              <w:keepLines w:val="0"/>
              <w:pageBreakBefore w:val="0"/>
              <w:widowControl w:val="0"/>
              <w:kinsoku/>
              <w:wordWrap/>
              <w:topLinePunct w:val="0"/>
              <w:bidi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注重学生</w:t>
            </w:r>
            <w:r>
              <w:rPr>
                <w:rFonts w:hint="eastAsia" w:ascii="仿宋_GB2312" w:hAnsi="仿宋_GB2312" w:eastAsia="仿宋_GB2312" w:cs="仿宋_GB2312"/>
                <w:sz w:val="24"/>
                <w:szCs w:val="24"/>
                <w:lang w:eastAsia="zh-CN"/>
              </w:rPr>
              <w:t>掌握基础理论知识，注重学生</w:t>
            </w:r>
            <w:r>
              <w:rPr>
                <w:rFonts w:hint="eastAsia" w:ascii="仿宋_GB2312" w:hAnsi="仿宋_GB2312" w:eastAsia="仿宋_GB2312" w:cs="仿宋_GB2312"/>
                <w:sz w:val="24"/>
                <w:szCs w:val="24"/>
              </w:rPr>
              <w:t>能力培养，通过实验和</w:t>
            </w:r>
            <w:r>
              <w:rPr>
                <w:rFonts w:hint="eastAsia" w:ascii="仿宋_GB2312" w:hAnsi="仿宋_GB2312" w:eastAsia="仿宋_GB2312" w:cs="仿宋_GB2312"/>
                <w:sz w:val="24"/>
                <w:szCs w:val="24"/>
                <w:lang w:eastAsia="zh-CN"/>
              </w:rPr>
              <w:t>实际案例</w:t>
            </w:r>
            <w:r>
              <w:rPr>
                <w:rFonts w:hint="eastAsia" w:ascii="仿宋_GB2312" w:hAnsi="仿宋_GB2312" w:eastAsia="仿宋_GB2312" w:cs="仿宋_GB2312"/>
                <w:sz w:val="24"/>
                <w:szCs w:val="24"/>
              </w:rPr>
              <w:t>提升</w:t>
            </w:r>
            <w:r>
              <w:rPr>
                <w:rFonts w:hint="eastAsia" w:ascii="仿宋_GB2312" w:hAnsi="仿宋_GB2312" w:eastAsia="仿宋_GB2312" w:cs="仿宋_GB2312"/>
                <w:sz w:val="24"/>
                <w:szCs w:val="24"/>
                <w:lang w:eastAsia="zh-CN"/>
              </w:rPr>
              <w:t>学生</w:t>
            </w:r>
            <w:r>
              <w:rPr>
                <w:rFonts w:hint="eastAsia" w:ascii="仿宋_GB2312" w:hAnsi="仿宋_GB2312" w:eastAsia="仿宋_GB2312" w:cs="仿宋_GB2312"/>
                <w:sz w:val="24"/>
                <w:szCs w:val="24"/>
              </w:rPr>
              <w:t>技能水平。培养学生独立分析和解决问题的能力。</w:t>
            </w:r>
          </w:p>
        </w:tc>
      </w:tr>
      <w:tr w14:paraId="48D70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20008DA">
            <w:pPr>
              <w:pStyle w:val="14"/>
              <w:keepNext w:val="0"/>
              <w:keepLines w:val="0"/>
              <w:pageBreakBefore w:val="0"/>
              <w:widowControl w:val="0"/>
              <w:kinsoku/>
              <w:wordWrap/>
              <w:topLinePunct w:val="0"/>
              <w:bidi w:val="0"/>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175" w:type="dxa"/>
            <w:vAlign w:val="center"/>
          </w:tcPr>
          <w:p w14:paraId="2DAB7909">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数控机床电气控制</w:t>
            </w:r>
          </w:p>
        </w:tc>
        <w:tc>
          <w:tcPr>
            <w:tcW w:w="2526" w:type="dxa"/>
            <w:vAlign w:val="center"/>
          </w:tcPr>
          <w:p w14:paraId="7F4B1B11">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初步具备通过PLC控制系统检查数控机床功能状态的能力。掌握数控机床电源，换刀装置、润滑、冷却等控制回路的工作原理。具备电气安装、排版、布线、接线能力。初步掌握应用数控机床电气维修课程知识解决工程实际问题的能力。掌握数控系统、伺服驱动、变频器等控制器的功能和特点。数控机床系统接线能力。机床参数设置与修改调试能力。</w:t>
            </w:r>
          </w:p>
        </w:tc>
        <w:tc>
          <w:tcPr>
            <w:tcW w:w="1968" w:type="dxa"/>
            <w:vAlign w:val="center"/>
          </w:tcPr>
          <w:p w14:paraId="768A5607">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数控机床的工作原理和结构；数控系统的特点、CNC接口技术、PLC应用技术、电气参数设置和机电联调知识；数控机床的操作、手工编程和数控；机床的机械和电气的调试和维护维修能力。</w:t>
            </w:r>
          </w:p>
        </w:tc>
        <w:tc>
          <w:tcPr>
            <w:tcW w:w="1968" w:type="dxa"/>
            <w:vAlign w:val="center"/>
          </w:tcPr>
          <w:p w14:paraId="2736A818">
            <w:pPr>
              <w:keepNext w:val="0"/>
              <w:keepLines w:val="0"/>
              <w:pageBreakBefore w:val="0"/>
              <w:widowControl w:val="0"/>
              <w:kinsoku/>
              <w:wordWrap/>
              <w:topLinePunct w:val="0"/>
              <w:bidi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注重学生的实际操作能力培养，通过实验和调试操作提升其技能水平。培养学生独立分析和解决电气控制问题的能力，在实际操作中熟练应对各种情况。</w:t>
            </w:r>
          </w:p>
        </w:tc>
      </w:tr>
      <w:tr w14:paraId="1A28B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390005F">
            <w:pPr>
              <w:pStyle w:val="14"/>
              <w:keepNext w:val="0"/>
              <w:keepLines w:val="0"/>
              <w:pageBreakBefore w:val="0"/>
              <w:widowControl w:val="0"/>
              <w:kinsoku/>
              <w:wordWrap/>
              <w:topLinePunct w:val="0"/>
              <w:bidi w:val="0"/>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p w14:paraId="7418080F">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2ED38628">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1F291152">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640B9A1F">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tc>
        <w:tc>
          <w:tcPr>
            <w:tcW w:w="2175" w:type="dxa"/>
            <w:vAlign w:val="center"/>
          </w:tcPr>
          <w:p w14:paraId="45512DC2">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数控铣削编程与加工</w:t>
            </w:r>
          </w:p>
        </w:tc>
        <w:tc>
          <w:tcPr>
            <w:tcW w:w="2526" w:type="dxa"/>
            <w:vAlign w:val="center"/>
          </w:tcPr>
          <w:p w14:paraId="7860A987">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使学生掌握数控加工专业的知识与技能, 掌握零件的读图、识图能力，独立进行编程加工，具有制订较复杂零件的数控加工工艺规程和分析解决生产中一般工艺问题的能力。</w:t>
            </w:r>
          </w:p>
        </w:tc>
        <w:tc>
          <w:tcPr>
            <w:tcW w:w="1968" w:type="dxa"/>
            <w:vAlign w:val="center"/>
          </w:tcPr>
          <w:p w14:paraId="7ABDDD2C">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识读一般机械零件图样和简单装配图样；了解数控铣床的基本常识，初步掌握CAD/CAM绘图软件的基本操作；掌握普通铣削的基本工艺知识，达到相应工种初级认知水平；握数控铣削的基本工艺知识，懂数控铣床维护的流程。</w:t>
            </w:r>
          </w:p>
        </w:tc>
        <w:tc>
          <w:tcPr>
            <w:tcW w:w="1968" w:type="dxa"/>
            <w:vAlign w:val="center"/>
          </w:tcPr>
          <w:p w14:paraId="2811DBC2">
            <w:pPr>
              <w:keepNext w:val="0"/>
              <w:keepLines w:val="0"/>
              <w:pageBreakBefore w:val="0"/>
              <w:widowControl w:val="0"/>
              <w:kinsoku/>
              <w:wordWrap/>
              <w:topLinePunct w:val="0"/>
              <w:bidi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注重学生的实际操作能力培养，通过实验加工操作提升其技能水平。培养学生独立分析和解决加工问题的能力，在实际操作中能够熟练应对各种情况。</w:t>
            </w:r>
          </w:p>
        </w:tc>
      </w:tr>
      <w:tr w14:paraId="28DA2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587C96B">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26AD774B">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5864156C">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7A981233">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301BE2A6">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48A74EBC">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447155ED">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3E576725">
            <w:pPr>
              <w:pStyle w:val="14"/>
              <w:keepNext w:val="0"/>
              <w:keepLines w:val="0"/>
              <w:pageBreakBefore w:val="0"/>
              <w:widowControl w:val="0"/>
              <w:kinsoku/>
              <w:wordWrap/>
              <w:topLinePunct w:val="0"/>
              <w:bidi w:val="0"/>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p w14:paraId="67BEF79E">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p w14:paraId="3579E65A">
            <w:pPr>
              <w:pStyle w:val="14"/>
              <w:keepNext w:val="0"/>
              <w:keepLines w:val="0"/>
              <w:pageBreakBefore w:val="0"/>
              <w:widowControl w:val="0"/>
              <w:kinsoku/>
              <w:wordWrap/>
              <w:topLinePunct w:val="0"/>
              <w:bidi w:val="0"/>
              <w:spacing w:line="360" w:lineRule="exact"/>
              <w:ind w:left="1009" w:hanging="480"/>
              <w:jc w:val="center"/>
              <w:rPr>
                <w:rFonts w:hint="eastAsia" w:ascii="仿宋_GB2312" w:hAnsi="仿宋_GB2312" w:eastAsia="仿宋_GB2312" w:cs="仿宋_GB2312"/>
                <w:sz w:val="24"/>
                <w:szCs w:val="24"/>
              </w:rPr>
            </w:pPr>
          </w:p>
        </w:tc>
        <w:tc>
          <w:tcPr>
            <w:tcW w:w="2175" w:type="dxa"/>
            <w:vAlign w:val="center"/>
          </w:tcPr>
          <w:p w14:paraId="218AB22D">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UGNX10.0数控编程</w:t>
            </w:r>
          </w:p>
        </w:tc>
        <w:tc>
          <w:tcPr>
            <w:tcW w:w="2526" w:type="dxa"/>
            <w:vAlign w:val="center"/>
          </w:tcPr>
          <w:p w14:paraId="36DA56F7">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数控铣零件加工为核心，以国家社会与劳动部颁发的高级数控铣工考核要求为依据，并将要求贯穿到各个教学情境中，学生完成本课程学习达到数控加工高级工要求。同时，通过各情境的训练，培养学生相应的方法能力、社会能力、相互沟通和团队协作的能力。同时培养学生能独立制定工作计划并进行实施、自主学习等方法能力。</w:t>
            </w:r>
          </w:p>
        </w:tc>
        <w:tc>
          <w:tcPr>
            <w:tcW w:w="1968" w:type="dxa"/>
            <w:vAlign w:val="center"/>
          </w:tcPr>
          <w:p w14:paraId="59767D1E">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UG数控加工基本功能、操作、方法和技巧。配合数控加工实训的进行，使学生对UG数控加工更深入的掌握，能操作数控车床、数控铣床、加工中心进行零件加工；能进行零件的精度检验以及数控机床进行日常维护</w:t>
            </w:r>
          </w:p>
        </w:tc>
        <w:tc>
          <w:tcPr>
            <w:tcW w:w="1968" w:type="dxa"/>
            <w:vAlign w:val="center"/>
          </w:tcPr>
          <w:p w14:paraId="6DEE3FB4">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学生应系统学习UGNX10.0软件的操作方法和数控编程技能。重视学生的实际操作能力培养，通过实验操作提升其技能水平。</w:t>
            </w:r>
          </w:p>
        </w:tc>
      </w:tr>
      <w:tr w14:paraId="71E74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4951CF54">
            <w:pPr>
              <w:pStyle w:val="14"/>
              <w:keepNext w:val="0"/>
              <w:keepLines w:val="0"/>
              <w:pageBreakBefore w:val="0"/>
              <w:widowControl w:val="0"/>
              <w:kinsoku/>
              <w:wordWrap/>
              <w:topLinePunct w:val="0"/>
              <w:bidi w:val="0"/>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2175" w:type="dxa"/>
            <w:vAlign w:val="center"/>
          </w:tcPr>
          <w:p w14:paraId="04204B7B">
            <w:pPr>
              <w:pStyle w:val="14"/>
              <w:keepNext w:val="0"/>
              <w:keepLines w:val="0"/>
              <w:pageBreakBefore w:val="0"/>
              <w:widowControl w:val="0"/>
              <w:kinsoku/>
              <w:wordWrap/>
              <w:topLinePunct w:val="0"/>
              <w:bidi w:val="0"/>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数控线切割技术</w:t>
            </w:r>
          </w:p>
        </w:tc>
        <w:tc>
          <w:tcPr>
            <w:tcW w:w="2526" w:type="dxa"/>
            <w:vAlign w:val="center"/>
          </w:tcPr>
          <w:p w14:paraId="36D8AB8A">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了解数控线切割的基本原理、特点和加工过程，包括电火花线切割加工的工作原理、主要特征、基本规律和生产应用特征 。掌握数控技术的基本原理，了解数控机床的组成结构，掌握数控编程的基本方法。能够熟练操作数控线切割机床，包括机床的基本操作、编程、调试、工件装夹加工及设备的一般维护 。掌握线切割机台的手工编程及自动编程方法，熟悉至少一种自动编程软件</w:t>
            </w:r>
            <w:r>
              <w:rPr>
                <w:rFonts w:hint="eastAsia" w:ascii="仿宋_GB2312" w:hAnsi="仿宋_GB2312" w:eastAsia="仿宋_GB2312" w:cs="仿宋_GB2312"/>
                <w:sz w:val="24"/>
                <w:szCs w:val="24"/>
                <w:lang w:eastAsia="zh-CN"/>
              </w:rPr>
              <w:t>。</w:t>
            </w:r>
          </w:p>
        </w:tc>
        <w:tc>
          <w:tcPr>
            <w:tcW w:w="1968" w:type="dxa"/>
            <w:vAlign w:val="center"/>
          </w:tcPr>
          <w:p w14:paraId="3C4E3CB3">
            <w:pPr>
              <w:pStyle w:val="14"/>
              <w:keepNext w:val="0"/>
              <w:keepLines w:val="0"/>
              <w:pageBreakBefore w:val="0"/>
              <w:widowControl w:val="0"/>
              <w:kinsoku/>
              <w:wordWrap/>
              <w:topLinePunct w:val="0"/>
              <w:bidi w:val="0"/>
              <w:spacing w:line="360" w:lineRule="exact"/>
              <w:ind w:leftChars="0" w:firstLine="0" w:firstLineChars="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安全操作规程</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线切割加工的基本原理</w:t>
            </w:r>
            <w:r>
              <w:rPr>
                <w:rFonts w:hint="eastAsia" w:ascii="仿宋_GB2312" w:hAnsi="仿宋_GB2312" w:eastAsia="仿宋_GB2312" w:cs="仿宋_GB2312"/>
                <w:sz w:val="24"/>
                <w:szCs w:val="24"/>
                <w:lang w:eastAsia="zh-CN"/>
              </w:rPr>
              <w:t>；数控线切割机床的操作；线切割加工工艺；实践操作与应用；线切割机床的维护和保养。</w:t>
            </w:r>
          </w:p>
        </w:tc>
        <w:tc>
          <w:tcPr>
            <w:tcW w:w="1968" w:type="dxa"/>
            <w:vAlign w:val="center"/>
          </w:tcPr>
          <w:p w14:paraId="33E05A5D">
            <w:pPr>
              <w:keepNext w:val="0"/>
              <w:keepLines w:val="0"/>
              <w:pageBreakBefore w:val="0"/>
              <w:widowControl w:val="0"/>
              <w:kinsoku/>
              <w:wordWrap/>
              <w:topLinePunct w:val="0"/>
              <w:bidi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学生应理解数控线切割的基本原理</w:t>
            </w:r>
            <w:r>
              <w:rPr>
                <w:rFonts w:hint="eastAsia" w:ascii="仿宋_GB2312" w:hAnsi="仿宋_GB2312" w:eastAsia="仿宋_GB2312" w:cs="仿宋_GB2312"/>
                <w:sz w:val="24"/>
                <w:szCs w:val="24"/>
                <w:lang w:eastAsia="zh-CN"/>
              </w:rPr>
              <w:t>，掌握数控技术的基础知识，学会使用手工编程和自动编程方法，熟悉至少一种自动编程软件，能够根据加工要求编写正确的加工程序，并进行工艺参数的选择</w:t>
            </w:r>
            <w:r>
              <w:rPr>
                <w:rFonts w:hint="eastAsia" w:ascii="仿宋_GB2312" w:hAnsi="仿宋_GB2312" w:eastAsia="仿宋_GB2312" w:cs="仿宋_GB2312"/>
                <w:sz w:val="24"/>
                <w:szCs w:val="24"/>
              </w:rPr>
              <w:t>。</w:t>
            </w:r>
          </w:p>
        </w:tc>
      </w:tr>
    </w:tbl>
    <w:p w14:paraId="2DD2183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p>
    <w:p w14:paraId="30E77A08">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pPr>
      <w:r>
        <w:rPr>
          <w:rFonts w:hint="eastAsia" w:ascii="仿宋_GB2312" w:hAnsi="仿宋_GB2312" w:eastAsia="仿宋_GB2312" w:cs="仿宋_GB2312"/>
          <w:sz w:val="32"/>
          <w:szCs w:val="32"/>
        </w:rPr>
        <w:t>3.主要实践性课程</w:t>
      </w:r>
      <w:r>
        <w:rPr>
          <w:rFonts w:hint="eastAsia" w:ascii="仿宋_GB2312" w:hAnsi="仿宋_GB2312" w:eastAsia="仿宋_GB2312" w:cs="仿宋_GB2312"/>
          <w:sz w:val="32"/>
          <w:szCs w:val="32"/>
          <w:lang w:eastAsia="zh-CN"/>
        </w:rPr>
        <w:t>：专业基础技能实训、专业拓展技能实训、专业综合技能实训、毕业设计、岗位实习。</w:t>
      </w:r>
    </w:p>
    <w:p w14:paraId="1B4DBDEB">
      <w:pPr>
        <w:adjustRightInd w:val="0"/>
        <w:snapToGrid w:val="0"/>
        <w:spacing w:line="520" w:lineRule="exact"/>
        <w:ind w:firstLine="3200" w:firstLineChars="10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主要实践课程描述表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2119"/>
        <w:gridCol w:w="2242"/>
        <w:gridCol w:w="2181"/>
        <w:gridCol w:w="2181"/>
      </w:tblGrid>
      <w:tr w14:paraId="3EF80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51385D05">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2119" w:type="dxa"/>
            <w:vAlign w:val="center"/>
          </w:tcPr>
          <w:p w14:paraId="75CE3ADA">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2242" w:type="dxa"/>
            <w:vAlign w:val="center"/>
          </w:tcPr>
          <w:p w14:paraId="4B597670">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课程教学目标</w:t>
            </w:r>
          </w:p>
        </w:tc>
        <w:tc>
          <w:tcPr>
            <w:tcW w:w="2181" w:type="dxa"/>
            <w:vAlign w:val="center"/>
          </w:tcPr>
          <w:p w14:paraId="751792F5">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课程教学内容</w:t>
            </w:r>
          </w:p>
        </w:tc>
        <w:tc>
          <w:tcPr>
            <w:tcW w:w="2181" w:type="dxa"/>
            <w:vAlign w:val="center"/>
          </w:tcPr>
          <w:p w14:paraId="33C13A19">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课程教学要求</w:t>
            </w:r>
          </w:p>
        </w:tc>
      </w:tr>
      <w:tr w14:paraId="19E20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57CF80B6">
            <w:pPr>
              <w:pStyle w:val="14"/>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119" w:type="dxa"/>
            <w:vAlign w:val="center"/>
          </w:tcPr>
          <w:p w14:paraId="74CAFEF3">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专业基础技能实训</w:t>
            </w:r>
          </w:p>
        </w:tc>
        <w:tc>
          <w:tcPr>
            <w:tcW w:w="2242" w:type="dxa"/>
            <w:vAlign w:val="center"/>
          </w:tcPr>
          <w:p w14:paraId="046A970E">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掌握数控机床的基本操作事项，能很好的使用控制面板；能够正确、安全的操作数控机床。</w:t>
            </w:r>
          </w:p>
        </w:tc>
        <w:tc>
          <w:tcPr>
            <w:tcW w:w="2181" w:type="dxa"/>
            <w:vAlign w:val="center"/>
          </w:tcPr>
          <w:p w14:paraId="43873BD4">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数控机床的启停、急停，以及数控机床的正反转；操作员的位置安全。</w:t>
            </w:r>
          </w:p>
        </w:tc>
        <w:tc>
          <w:tcPr>
            <w:tcW w:w="2181" w:type="dxa"/>
            <w:vAlign w:val="center"/>
          </w:tcPr>
          <w:p w14:paraId="1444DA51">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重视学生的实际操作能力培养，注重实际操作训练。鼓励学生将所学知识应用到实际操作中，培养其实际问题解决能力。</w:t>
            </w:r>
          </w:p>
        </w:tc>
      </w:tr>
      <w:tr w14:paraId="67C04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11405A64">
            <w:pPr>
              <w:pStyle w:val="14"/>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119" w:type="dxa"/>
            <w:vAlign w:val="center"/>
          </w:tcPr>
          <w:p w14:paraId="0168D7FB">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专业拓展技能实训</w:t>
            </w:r>
          </w:p>
        </w:tc>
        <w:tc>
          <w:tcPr>
            <w:tcW w:w="2242" w:type="dxa"/>
            <w:vAlign w:val="center"/>
          </w:tcPr>
          <w:p w14:paraId="6B0B3518">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数控机床的程序编写，并写入数控系统，进行简单的车铣加工。</w:t>
            </w:r>
          </w:p>
        </w:tc>
        <w:tc>
          <w:tcPr>
            <w:tcW w:w="2181" w:type="dxa"/>
            <w:vAlign w:val="center"/>
          </w:tcPr>
          <w:p w14:paraId="3565B202">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U盘的程序插入到数控系统以及手动编写程序手动插入；加工简单的轮廓。</w:t>
            </w:r>
          </w:p>
        </w:tc>
        <w:tc>
          <w:tcPr>
            <w:tcW w:w="2181" w:type="dxa"/>
            <w:vAlign w:val="center"/>
          </w:tcPr>
          <w:p w14:paraId="50C9D8A1">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强调实践操作，培养学生的实际操作能力和应用能力。培养学生的团队合作精神，鼓励团队合作完成项目任务。</w:t>
            </w:r>
          </w:p>
        </w:tc>
      </w:tr>
      <w:tr w14:paraId="2D94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11C2BA1F">
            <w:pPr>
              <w:pStyle w:val="14"/>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119" w:type="dxa"/>
            <w:vAlign w:val="center"/>
          </w:tcPr>
          <w:p w14:paraId="762939F1">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专业综合技能实训</w:t>
            </w:r>
          </w:p>
        </w:tc>
        <w:tc>
          <w:tcPr>
            <w:tcW w:w="2242" w:type="dxa"/>
            <w:vAlign w:val="center"/>
          </w:tcPr>
          <w:p w14:paraId="5867F691">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知道这门学科的研究范围、研究方法、学科进展和未来发展方向；理解数控机床编程的常用系统，这些系统的相互关系和联系以及它们的编程特点；掌握数控机床的基本操作和日常维护保养；学会利用FANUC系统进行数控铣床和数控车床的编程，并利用数控程序在数控加工中心上进行零件的加工。</w:t>
            </w:r>
          </w:p>
        </w:tc>
        <w:tc>
          <w:tcPr>
            <w:tcW w:w="2181" w:type="dxa"/>
            <w:vAlign w:val="center"/>
          </w:tcPr>
          <w:p w14:paraId="3E3B305A">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技术是数字化制造和制造自动化的核心技术支撑数控技术发展的几个主要阶段数控技术的发展历程和面临的机遇数控技术的发展方向数控机床的加工特点；数控编程概述；数控机床的坐标系统及其编程指令；尺寸系统的编程方法；刀具功能、进给功能与主轴转速功能；常用的辅助功能；运动路径控制指令的编程方法；刀具补偿指令及其编程；固定循环指令及其编程；数控加工编程实训内容及要求。</w:t>
            </w:r>
          </w:p>
        </w:tc>
        <w:tc>
          <w:tcPr>
            <w:tcW w:w="2181" w:type="dxa"/>
            <w:vAlign w:val="center"/>
          </w:tcPr>
          <w:p w14:paraId="064F721A">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注重培养学生的综合能力，使其能够在实践中灵活运用所学知识和技能。鼓励学生跨学科学习，拓展知识面，培养综合思维能力。</w:t>
            </w:r>
          </w:p>
        </w:tc>
      </w:tr>
      <w:tr w14:paraId="48F2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4932559B">
            <w:pPr>
              <w:pStyle w:val="14"/>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119" w:type="dxa"/>
            <w:vAlign w:val="center"/>
          </w:tcPr>
          <w:p w14:paraId="5A8A20EB">
            <w:pPr>
              <w:pStyle w:val="14"/>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毕业设计</w:t>
            </w:r>
          </w:p>
        </w:tc>
        <w:tc>
          <w:tcPr>
            <w:tcW w:w="2242" w:type="dxa"/>
            <w:vAlign w:val="center"/>
          </w:tcPr>
          <w:p w14:paraId="66ACE077">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培养学生综合运用已学过的专业理论知识和实践知识，独立地分析和拟定一- 零件的合理的工艺路线，并编写其中至少-道数控加工工序的完整技术文件，具备设计一个中等复杂程序零件的数控加工工艺的能力。通过编写3~5道非数控加工工序卡片，使其初步具备编制零件机械加工工艺规程的能力。培养学生熟悉和应用各种手册、图表、设计表格、各种标准等技术资料，特别是对企业的技术资料、工艺文件有一 -定的了解，以便能掌握从事数控加工、普通机械加工和机械加工工艺工作的方法和步骤。加强学生的机械制图、分析计算、编写技术文件、编写数控加工程序等的基本技能。能根据被加工零件的技术要求，运用夹具设计的基本原理与方法，拟定工序的定位夹紧方案，有能力的同学可以选择完成一一个 典型夹具结构设计，提高夹具设计能力。</w:t>
            </w:r>
          </w:p>
        </w:tc>
        <w:tc>
          <w:tcPr>
            <w:tcW w:w="2181" w:type="dxa"/>
            <w:vAlign w:val="center"/>
          </w:tcPr>
          <w:p w14:paraId="0D8F77A8">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确定生产类型，对零件进行工艺分析；选择毛坯种类及制造方法，绘制毛坯图；拟定零件的机械加工工艺过程，选择各工序加工设备和工艺装备（刀具、夹具、量具、辅具），确定各工序切削用量及工序尺寸；填写工艺文件:工艺过程卡、工序卡；对数控加工工序进行工艺分析确定工步、走刀路线、刃、量具、加工参数；编制数控加工程序；填写数控加工刀具调整卡；撰写设计说明书。</w:t>
            </w:r>
          </w:p>
          <w:p w14:paraId="1B39108A">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确定生产类型，对零件进行工艺分析；选择毛坯种类及制造方法，绘制毛坯图（零件一一毛坯图）；拟定零件的机械加工工艺过程，选择各工序加工设备和工艺装备（刀具、夹具、量具、辅具），确定各工序切削用量及工序尺寸；填写工艺文件:工艺过程卡、工序卡；设计指定工序的专用夹具，绘制装配总图和主要零件图；撰写设计说明书。</w:t>
            </w:r>
          </w:p>
        </w:tc>
        <w:tc>
          <w:tcPr>
            <w:tcW w:w="2181" w:type="dxa"/>
            <w:vAlign w:val="center"/>
          </w:tcPr>
          <w:p w14:paraId="60A407E7">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要求学生独立完成毕业设计项目，展现个人的专业水平和能力。鼓励学生在设计中体现创新思维，提出新颖的设计理念和解决方案。要求毕业设计项目具有系统性和完整性，能够展现学生在专业领域的全面能力。</w:t>
            </w:r>
          </w:p>
        </w:tc>
      </w:tr>
      <w:tr w14:paraId="40AA4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05C26DE7">
            <w:pPr>
              <w:pStyle w:val="14"/>
              <w:spacing w:line="360" w:lineRule="exact"/>
              <w:ind w:leftChars="0" w:firstLine="0" w:firstLineChars="0"/>
              <w:jc w:val="center"/>
              <w:rPr>
                <w:rFonts w:hint="eastAsia" w:ascii="仿宋_GB2312" w:hAnsi="仿宋_GB2312" w:eastAsia="仿宋_GB2312" w:cs="仿宋_GB2312"/>
                <w:sz w:val="24"/>
                <w:szCs w:val="24"/>
              </w:rPr>
            </w:pPr>
            <w:bookmarkStart w:id="10" w:name="_Toc90734991"/>
            <w:r>
              <w:rPr>
                <w:rFonts w:hint="eastAsia" w:ascii="仿宋_GB2312" w:hAnsi="仿宋_GB2312" w:eastAsia="仿宋_GB2312" w:cs="仿宋_GB2312"/>
                <w:sz w:val="24"/>
                <w:szCs w:val="24"/>
              </w:rPr>
              <w:t>5</w:t>
            </w:r>
          </w:p>
        </w:tc>
        <w:tc>
          <w:tcPr>
            <w:tcW w:w="2119" w:type="dxa"/>
            <w:vAlign w:val="center"/>
          </w:tcPr>
          <w:p w14:paraId="1CD1742D">
            <w:pPr>
              <w:pStyle w:val="14"/>
              <w:spacing w:line="360" w:lineRule="exact"/>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岗位</w:t>
            </w:r>
            <w:r>
              <w:rPr>
                <w:rFonts w:hint="eastAsia" w:ascii="仿宋_GB2312" w:hAnsi="仿宋_GB2312" w:eastAsia="仿宋_GB2312" w:cs="仿宋_GB2312"/>
                <w:sz w:val="24"/>
                <w:szCs w:val="24"/>
              </w:rPr>
              <w:t>实习</w:t>
            </w:r>
          </w:p>
        </w:tc>
        <w:tc>
          <w:tcPr>
            <w:tcW w:w="2242" w:type="dxa"/>
            <w:vAlign w:val="center"/>
          </w:tcPr>
          <w:p w14:paraId="5590DD80">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进入企业岗位实习，熟悉企业文化，了解企业各种规范与制度，了解一线生产企业的生产管理流程，熟悉常见生产工艺，培养岗位工作能力，将学校的理论知识与实践现场结合起来，为学生顺利就业做好充分准备。</w:t>
            </w:r>
          </w:p>
        </w:tc>
        <w:tc>
          <w:tcPr>
            <w:tcW w:w="2181" w:type="dxa"/>
            <w:vAlign w:val="center"/>
          </w:tcPr>
          <w:p w14:paraId="605C2A15">
            <w:pPr>
              <w:pStyle w:val="14"/>
              <w:spacing w:line="360" w:lineRule="exact"/>
              <w:ind w:leftChars="0"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学生根据自己的职业规划和具体情况，可以选择生产技术、维修技术、材料供应与检测、产品测试等岗位，参与企业的相关岗位的具体工作，查缺补漏，强化和完善自己的知识体系。</w:t>
            </w:r>
          </w:p>
        </w:tc>
        <w:tc>
          <w:tcPr>
            <w:tcW w:w="2181" w:type="dxa"/>
            <w:vAlign w:val="center"/>
          </w:tcPr>
          <w:p w14:paraId="51D02274">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要求学生认真对待实习，按时完成实习任务，展现出良好的职业素养。鼓励学生在实习结束后进行反思和总结，发现问题并提出改进方案。促进学生之间的实习经验交流，分享实习心得和经验，互相学习成长。</w:t>
            </w:r>
          </w:p>
        </w:tc>
      </w:tr>
      <w:bookmarkEnd w:id="10"/>
    </w:tbl>
    <w:p w14:paraId="258E51C1">
      <w:pPr>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4.专业拓展课程是按照岗位迁移，根据</w:t>
      </w:r>
      <w:r>
        <w:rPr>
          <w:rFonts w:hint="eastAsia" w:ascii="仿宋" w:hAnsi="仿宋" w:eastAsia="仿宋" w:cs="仿宋"/>
          <w:spacing w:val="-2"/>
          <w:sz w:val="32"/>
          <w:szCs w:val="32"/>
          <w:lang w:eastAsia="zh-CN"/>
        </w:rPr>
        <w:t>数控</w:t>
      </w:r>
      <w:r>
        <w:rPr>
          <w:rFonts w:hint="eastAsia" w:ascii="仿宋" w:hAnsi="仿宋" w:eastAsia="仿宋" w:cs="仿宋"/>
          <w:spacing w:val="-2"/>
          <w:sz w:val="32"/>
          <w:szCs w:val="32"/>
        </w:rPr>
        <w:t>行业</w:t>
      </w:r>
      <w:r>
        <w:rPr>
          <w:rFonts w:hint="eastAsia" w:ascii="仿宋_GB2312" w:hAnsi="仿宋_GB2312" w:eastAsia="仿宋_GB2312" w:cs="仿宋_GB2312"/>
          <w:sz w:val="32"/>
          <w:szCs w:val="32"/>
        </w:rPr>
        <w:t>发展的趋势，依据企业用人需求调研，企业对</w:t>
      </w:r>
      <w:r>
        <w:rPr>
          <w:rFonts w:hint="eastAsia" w:ascii="仿宋" w:hAnsi="仿宋" w:eastAsia="仿宋" w:cs="仿宋"/>
          <w:spacing w:val="-2"/>
          <w:sz w:val="32"/>
          <w:szCs w:val="32"/>
          <w:lang w:eastAsia="zh-CN"/>
        </w:rPr>
        <w:t>数控</w:t>
      </w:r>
      <w:r>
        <w:rPr>
          <w:rFonts w:hint="eastAsia" w:ascii="仿宋" w:hAnsi="仿宋" w:eastAsia="仿宋" w:cs="仿宋"/>
          <w:spacing w:val="-2"/>
          <w:sz w:val="32"/>
          <w:szCs w:val="32"/>
        </w:rPr>
        <w:t>人才、数控加工</w:t>
      </w:r>
      <w:r>
        <w:rPr>
          <w:rFonts w:hint="eastAsia" w:ascii="仿宋_GB2312" w:hAnsi="仿宋_GB2312" w:eastAsia="仿宋_GB2312" w:cs="仿宋_GB2312"/>
          <w:sz w:val="32"/>
          <w:szCs w:val="32"/>
        </w:rPr>
        <w:t>等方面日益增加的需求，建立了</w:t>
      </w:r>
      <w:r>
        <w:rPr>
          <w:rFonts w:hint="eastAsia" w:ascii="仿宋" w:hAnsi="仿宋" w:eastAsia="仿宋" w:cs="仿宋"/>
          <w:spacing w:val="-2"/>
          <w:sz w:val="32"/>
          <w:szCs w:val="32"/>
        </w:rPr>
        <w:t>数控技术</w:t>
      </w:r>
      <w:r>
        <w:rPr>
          <w:rFonts w:hint="eastAsia" w:ascii="仿宋_GB2312" w:hAnsi="仿宋_GB2312" w:eastAsia="仿宋_GB2312" w:cs="仿宋_GB2312"/>
          <w:sz w:val="32"/>
          <w:szCs w:val="32"/>
        </w:rPr>
        <w:t>专业拓展课，并将辅修方向课程纳入其中。由CAXA电子图板、模具结构认识、初级电工</w:t>
      </w:r>
      <w:r>
        <w:rPr>
          <w:rFonts w:hint="eastAsia" w:ascii="仿宋_GB2312" w:hAnsi="仿宋_GB2312" w:eastAsia="仿宋_GB2312" w:cs="仿宋_GB2312"/>
          <w:sz w:val="32"/>
          <w:szCs w:val="32"/>
          <w:lang w:eastAsia="zh-CN"/>
        </w:rPr>
        <w:t>理论</w:t>
      </w:r>
      <w:r>
        <w:rPr>
          <w:rFonts w:hint="eastAsia" w:ascii="仿宋_GB2312" w:hAnsi="仿宋_GB2312" w:eastAsia="仿宋_GB2312" w:cs="仿宋_GB2312"/>
          <w:sz w:val="32"/>
          <w:szCs w:val="32"/>
        </w:rPr>
        <w:t>、斯沃数控仿真等课程构成专业拓展课。</w:t>
      </w:r>
    </w:p>
    <w:p w14:paraId="39BE6B53">
      <w:pPr>
        <w:adjustRightInd w:val="0"/>
        <w:snapToGrid w:val="0"/>
        <w:spacing w:line="520" w:lineRule="exact"/>
        <w:rPr>
          <w:rFonts w:hint="eastAsia" w:ascii="仿宋_GB2312" w:hAnsi="仿宋_GB2312" w:eastAsia="仿宋_GB2312" w:cs="仿宋_GB2312"/>
          <w:sz w:val="32"/>
          <w:szCs w:val="32"/>
        </w:rPr>
      </w:pPr>
    </w:p>
    <w:p w14:paraId="45CBD67C">
      <w:pPr>
        <w:adjustRightInd w:val="0"/>
        <w:snapToGrid w:val="0"/>
        <w:spacing w:line="520" w:lineRule="exact"/>
        <w:ind w:firstLine="2240" w:firstLineChars="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2294"/>
        <w:gridCol w:w="2484"/>
        <w:gridCol w:w="1935"/>
        <w:gridCol w:w="1935"/>
      </w:tblGrid>
      <w:tr w14:paraId="6613E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14EBF3E2">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2294" w:type="dxa"/>
            <w:vAlign w:val="center"/>
          </w:tcPr>
          <w:p w14:paraId="0BCF7008">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2484" w:type="dxa"/>
            <w:vAlign w:val="center"/>
          </w:tcPr>
          <w:p w14:paraId="7D001BD9">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课程教学目标</w:t>
            </w:r>
          </w:p>
        </w:tc>
        <w:tc>
          <w:tcPr>
            <w:tcW w:w="1935" w:type="dxa"/>
            <w:vAlign w:val="center"/>
          </w:tcPr>
          <w:p w14:paraId="066A87C7">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课程教学内容</w:t>
            </w:r>
          </w:p>
        </w:tc>
        <w:tc>
          <w:tcPr>
            <w:tcW w:w="1935" w:type="dxa"/>
            <w:vAlign w:val="center"/>
          </w:tcPr>
          <w:p w14:paraId="21EB9969">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课程教学要求</w:t>
            </w:r>
          </w:p>
        </w:tc>
      </w:tr>
      <w:tr w14:paraId="7E7BE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3FE78237">
            <w:pPr>
              <w:pStyle w:val="14"/>
              <w:spacing w:line="240" w:lineRule="auto"/>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294" w:type="dxa"/>
            <w:vAlign w:val="center"/>
          </w:tcPr>
          <w:p w14:paraId="15252561">
            <w:pPr>
              <w:pStyle w:val="14"/>
              <w:spacing w:line="240" w:lineRule="auto"/>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CAXA电子图板</w:t>
            </w:r>
          </w:p>
        </w:tc>
        <w:tc>
          <w:tcPr>
            <w:tcW w:w="2484" w:type="dxa"/>
            <w:vAlign w:val="center"/>
          </w:tcPr>
          <w:p w14:paraId="52D10BE9">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熟练掌握CAXA电子图板软件的基本操作，包括界面布局、工具功能和快捷键应用。</w:t>
            </w:r>
          </w:p>
          <w:p w14:paraId="78821549">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学习电子图板的绘图技巧和图形处理方法，能够进行二维图形的绘制和编辑。</w:t>
            </w:r>
          </w:p>
          <w:p w14:paraId="0F2E4FDD">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掌握电子图板中常用的尺寸标注、符号绘制和图层管理技术，提高图纸的规范性和工作效率。</w:t>
            </w:r>
          </w:p>
          <w:p w14:paraId="39DC11DD">
            <w:pPr>
              <w:pStyle w:val="14"/>
              <w:spacing w:line="240" w:lineRule="auto"/>
              <w:ind w:leftChars="0" w:firstLine="0" w:firstLineChars="0"/>
              <w:jc w:val="both"/>
              <w:rPr>
                <w:rFonts w:hint="eastAsia" w:ascii="仿宋_GB2312" w:hAnsi="仿宋_GB2312" w:eastAsia="仿宋_GB2312" w:cs="仿宋_GB2312"/>
                <w:sz w:val="24"/>
                <w:szCs w:val="24"/>
              </w:rPr>
            </w:pPr>
          </w:p>
        </w:tc>
        <w:tc>
          <w:tcPr>
            <w:tcW w:w="1935" w:type="dxa"/>
            <w:vAlign w:val="center"/>
          </w:tcPr>
          <w:p w14:paraId="09D2C0F1">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一、CAXA电子图板软件介绍</w:t>
            </w:r>
          </w:p>
          <w:p w14:paraId="3FB256B7">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二、尺寸标注和符号绘制</w:t>
            </w:r>
          </w:p>
          <w:p w14:paraId="230ED73B">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三、图层管理和布局设计</w:t>
            </w:r>
          </w:p>
          <w:p w14:paraId="6F751C2B">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四、工程图纸绘制</w:t>
            </w:r>
          </w:p>
          <w:p w14:paraId="5DA85315">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五、数据交换和兼容性</w:t>
            </w:r>
          </w:p>
        </w:tc>
        <w:tc>
          <w:tcPr>
            <w:tcW w:w="1935" w:type="dxa"/>
            <w:vAlign w:val="center"/>
          </w:tcPr>
          <w:p w14:paraId="148B9D37">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要求学生多进行实践操作，熟练掌握CAXA电子图板软件的使用技巧。鼓励学生在设计中发挥创造力，提出个性化的设计方案。</w:t>
            </w:r>
          </w:p>
        </w:tc>
      </w:tr>
      <w:tr w14:paraId="194BF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181AB8FC">
            <w:pPr>
              <w:pStyle w:val="14"/>
              <w:spacing w:line="240" w:lineRule="auto"/>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294" w:type="dxa"/>
            <w:vAlign w:val="center"/>
          </w:tcPr>
          <w:p w14:paraId="62989F19">
            <w:pPr>
              <w:pStyle w:val="14"/>
              <w:spacing w:line="240" w:lineRule="auto"/>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模具结构认识</w:t>
            </w:r>
          </w:p>
        </w:tc>
        <w:tc>
          <w:tcPr>
            <w:tcW w:w="2484" w:type="dxa"/>
            <w:vAlign w:val="center"/>
          </w:tcPr>
          <w:p w14:paraId="42E10F80">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理解模具在工程制造中的重要性，掌握模具在产品生产中的作用和应用。</w:t>
            </w:r>
          </w:p>
          <w:p w14:paraId="1D2D08A5">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学习模具的基本结构和分类，了解不同类型模具的特点和适用范围。</w:t>
            </w:r>
          </w:p>
          <w:p w14:paraId="3AB5B402">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掌握模具的设计原理和构造要点，能够进行简单模具的设计和分析。</w:t>
            </w:r>
          </w:p>
          <w:p w14:paraId="0428832E">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熟悉模具材料的选择和加工工艺，了解模具制造的流程和技术要求。</w:t>
            </w:r>
          </w:p>
          <w:p w14:paraId="637E7BFC">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能够进行模具结构的评估和优化设计，提高模具的使用寿命和生产效率。</w:t>
            </w:r>
          </w:p>
        </w:tc>
        <w:tc>
          <w:tcPr>
            <w:tcW w:w="1935" w:type="dxa"/>
            <w:vAlign w:val="center"/>
          </w:tcPr>
          <w:p w14:paraId="7F029133">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1.模具的基本结构和组成部分</w:t>
            </w:r>
          </w:p>
          <w:p w14:paraId="4DA25990">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2.压铸模、注塑模、冲压模等不同类型模具的特点和应用</w:t>
            </w:r>
          </w:p>
          <w:p w14:paraId="22C7C24C">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3.模具设计的基本原则和方法</w:t>
            </w:r>
          </w:p>
          <w:p w14:paraId="7A080255">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4.模具结构设计的要点和技术要求</w:t>
            </w:r>
          </w:p>
          <w:p w14:paraId="42CEFB32">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5.模具材料的选择标准和性能要求</w:t>
            </w:r>
          </w:p>
          <w:p w14:paraId="30CBAAD8">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6.模具的热处理和表面处理工艺</w:t>
            </w:r>
          </w:p>
          <w:p w14:paraId="0856E6F9">
            <w:pPr>
              <w:pStyle w:val="14"/>
              <w:spacing w:line="240" w:lineRule="auto"/>
              <w:ind w:left="1009" w:hanging="480"/>
              <w:jc w:val="both"/>
              <w:rPr>
                <w:rFonts w:hint="eastAsia" w:ascii="仿宋_GB2312" w:hAnsi="仿宋_GB2312" w:eastAsia="仿宋_GB2312" w:cs="仿宋_GB2312"/>
                <w:sz w:val="24"/>
                <w:szCs w:val="24"/>
              </w:rPr>
            </w:pPr>
          </w:p>
        </w:tc>
        <w:tc>
          <w:tcPr>
            <w:tcW w:w="1935" w:type="dxa"/>
            <w:vAlign w:val="center"/>
          </w:tcPr>
          <w:p w14:paraId="0D8BAA62">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要求学生将理论知识与实际案例相结合，理解模具结构设计的实际应用。鼓励学生在设计中发挥创造力，提出独特而有效的模具结构设计方案。</w:t>
            </w:r>
          </w:p>
        </w:tc>
      </w:tr>
      <w:tr w14:paraId="25F63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1CBA4AF6">
            <w:pPr>
              <w:pStyle w:val="14"/>
              <w:spacing w:line="240" w:lineRule="auto"/>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294" w:type="dxa"/>
            <w:vAlign w:val="center"/>
          </w:tcPr>
          <w:p w14:paraId="392501F8">
            <w:pPr>
              <w:pStyle w:val="14"/>
              <w:spacing w:line="240" w:lineRule="auto"/>
              <w:ind w:leftChars="0" w:firstLine="0" w:firstLineChars="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初级电工</w:t>
            </w:r>
            <w:r>
              <w:rPr>
                <w:rFonts w:hint="eastAsia" w:ascii="仿宋_GB2312" w:hAnsi="仿宋_GB2312" w:eastAsia="仿宋_GB2312" w:cs="仿宋_GB2312"/>
                <w:sz w:val="24"/>
                <w:szCs w:val="24"/>
                <w:lang w:eastAsia="zh-CN"/>
              </w:rPr>
              <w:t>理论</w:t>
            </w:r>
          </w:p>
        </w:tc>
        <w:tc>
          <w:tcPr>
            <w:tcW w:w="2484" w:type="dxa"/>
            <w:vAlign w:val="center"/>
          </w:tcPr>
          <w:p w14:paraId="7DFAB69F">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熟悉电工基本理论知识，掌握电路原理和电工安全常识。</w:t>
            </w:r>
          </w:p>
          <w:p w14:paraId="68910DE2">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学习并掌握常见电工工具的使用方法和操作技巧。</w:t>
            </w:r>
          </w:p>
          <w:p w14:paraId="4848AE9D">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能够进行简单电路的搭建和故障排除，具备基本的电路调试能力。</w:t>
            </w:r>
          </w:p>
          <w:p w14:paraId="1410F131">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熟悉电气设备的安装、维护和保养，掌握相关操作规范和技术要点。</w:t>
            </w:r>
          </w:p>
          <w:p w14:paraId="2CDBDC3D">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培养学生的实际动手能力和团队协作意识，提高解决实际电工问题的能力。</w:t>
            </w:r>
          </w:p>
        </w:tc>
        <w:tc>
          <w:tcPr>
            <w:tcW w:w="1935" w:type="dxa"/>
            <w:vAlign w:val="center"/>
          </w:tcPr>
          <w:p w14:paraId="796C52B5">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电流、电压、电阻等基本概念；电路原理和基本电工公式。</w:t>
            </w:r>
          </w:p>
          <w:p w14:paraId="6DB17E68">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电工常用工具的名称、用途和操作方法</w:t>
            </w:r>
          </w:p>
          <w:p w14:paraId="3FAA968E">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示波器、万用表等电工仪器的使用技巧。</w:t>
            </w:r>
          </w:p>
          <w:p w14:paraId="48C2CBFC">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并联电路、串联电路等基本电路的搭建方法</w:t>
            </w:r>
          </w:p>
          <w:p w14:paraId="00C7E4DE">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电路故障排除和调试技巧。</w:t>
            </w:r>
          </w:p>
          <w:p w14:paraId="4CDBA708">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灯具、插座等电气设备的安装方法和注意事项</w:t>
            </w:r>
          </w:p>
          <w:p w14:paraId="6A1C00B0">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电气设备的日常维护和保养技巧</w:t>
            </w:r>
          </w:p>
          <w:p w14:paraId="5B39B659">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电工安全意识培养和事故预防措施</w:t>
            </w:r>
          </w:p>
          <w:p w14:paraId="090C4844">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电气设备操作规范和安全用电常识</w:t>
            </w:r>
          </w:p>
        </w:tc>
        <w:tc>
          <w:tcPr>
            <w:tcW w:w="1935" w:type="dxa"/>
            <w:vAlign w:val="center"/>
          </w:tcPr>
          <w:p w14:paraId="203519D6">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强调安全意识，要求学生在操作过程中严格遵守安全规定，确保实验环境安全。鼓励学生多进行实践操作，通过实际动手操作提升技能和掌握知识。</w:t>
            </w:r>
          </w:p>
        </w:tc>
      </w:tr>
      <w:tr w14:paraId="4BAEF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1BAAD0CF">
            <w:pPr>
              <w:pStyle w:val="14"/>
              <w:spacing w:line="240" w:lineRule="auto"/>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294" w:type="dxa"/>
            <w:vAlign w:val="center"/>
          </w:tcPr>
          <w:p w14:paraId="653EC40A">
            <w:pPr>
              <w:pStyle w:val="14"/>
              <w:spacing w:line="240" w:lineRule="auto"/>
              <w:ind w:leftChars="0"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斯沃数控仿真</w:t>
            </w:r>
          </w:p>
        </w:tc>
        <w:tc>
          <w:tcPr>
            <w:tcW w:w="2484" w:type="dxa"/>
            <w:vAlign w:val="center"/>
          </w:tcPr>
          <w:p w14:paraId="6CFF7886">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熟悉数控编程基础知识，了解数控系统的工作原理和应用领域。</w:t>
            </w:r>
          </w:p>
          <w:p w14:paraId="36AE9C88">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掌握斯沃数控仿真软件的基本操作方法和功能特点。</w:t>
            </w:r>
          </w:p>
          <w:p w14:paraId="0289D9F8">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学习数控编程语言和代码规范，能够进行简单数控程序的编写和仿真。</w:t>
            </w:r>
          </w:p>
          <w:p w14:paraId="4C8A504E">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熟悉数控加工工艺和数控机床操作流程，具备数控加工实践能力。</w:t>
            </w:r>
          </w:p>
          <w:p w14:paraId="6ED8D61A">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培养学生的问题分析和解决能力，提高数控加工技术应用水平。</w:t>
            </w:r>
          </w:p>
        </w:tc>
        <w:tc>
          <w:tcPr>
            <w:tcW w:w="1935" w:type="dxa"/>
            <w:vAlign w:val="center"/>
          </w:tcPr>
          <w:p w14:paraId="2E51BD6F">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掌握数控系统的组成和工作原理。</w:t>
            </w:r>
          </w:p>
          <w:p w14:paraId="6862F6CC">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掌握数控加工的优势和应用领域。</w:t>
            </w:r>
          </w:p>
          <w:p w14:paraId="704A220B">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一、斯沃数控仿真软件介绍：</w:t>
            </w:r>
          </w:p>
          <w:p w14:paraId="63E35683">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1.软件界面和功能模块介绍</w:t>
            </w:r>
          </w:p>
          <w:p w14:paraId="0724363B">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2.基本操作方法和常用功能演示</w:t>
            </w:r>
          </w:p>
          <w:p w14:paraId="70783720">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二、数控编程语言：</w:t>
            </w:r>
          </w:p>
          <w:p w14:paraId="55105F87">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G代码和M代码的基本语法和规范</w:t>
            </w:r>
          </w:p>
          <w:p w14:paraId="00B8FBA1">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数控程序的编写和调试技巧</w:t>
            </w:r>
          </w:p>
          <w:p w14:paraId="41110AE9">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三、数控仿真实践：</w:t>
            </w:r>
          </w:p>
          <w:p w14:paraId="3A124865">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1.刀具路径规划和仿真操作</w:t>
            </w:r>
          </w:p>
          <w:p w14:paraId="2B0784E2">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2.数控程序的调试和优化</w:t>
            </w:r>
          </w:p>
          <w:p w14:paraId="5D216715">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三、数控加工工艺：</w:t>
            </w:r>
          </w:p>
          <w:p w14:paraId="3EA184AE">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1.数控机床的操作流程和注意事项</w:t>
            </w:r>
          </w:p>
          <w:p w14:paraId="2F45BA08">
            <w:pPr>
              <w:pStyle w:val="14"/>
              <w:spacing w:line="240" w:lineRule="auto"/>
              <w:ind w:leftChars="0"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2.数控加工工艺参数的设置和调整</w:t>
            </w:r>
          </w:p>
        </w:tc>
        <w:tc>
          <w:tcPr>
            <w:tcW w:w="1935" w:type="dxa"/>
            <w:vAlign w:val="center"/>
          </w:tcPr>
          <w:p w14:paraId="2D1C62CC">
            <w:pPr>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要求学生多进行实际操作练习，通过实践提升编程和仿真技术鼓励学生在编程和仿真项目中进行团队合作，培养团队协作精神。</w:t>
            </w:r>
          </w:p>
        </w:tc>
      </w:tr>
    </w:tbl>
    <w:p w14:paraId="05981867">
      <w:pPr>
        <w:overflowPunct w:val="0"/>
        <w:adjustRightInd w:val="0"/>
        <w:spacing w:line="520" w:lineRule="exact"/>
        <w:ind w:firstLine="320" w:firstLineChars="100"/>
        <w:outlineLvl w:val="0"/>
        <w:rPr>
          <w:rFonts w:hint="eastAsia" w:ascii="楷体" w:hAnsi="楷体" w:eastAsia="楷体" w:cs="楷体"/>
          <w:sz w:val="32"/>
          <w:szCs w:val="32"/>
        </w:rPr>
      </w:pPr>
      <w:r>
        <w:rPr>
          <w:rFonts w:hint="eastAsia" w:ascii="楷体" w:hAnsi="楷体" w:eastAsia="楷体" w:cs="楷体"/>
          <w:sz w:val="32"/>
          <w:szCs w:val="32"/>
        </w:rPr>
        <w:t>（三）第二课堂</w:t>
      </w:r>
    </w:p>
    <w:p w14:paraId="743A702B">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第二课堂包括思想成长、社会实践与志愿服务、文艺体育、工作履历、科技学术和创新创业、专业技能特长等其他各类课程及活动。</w:t>
      </w:r>
    </w:p>
    <w:p w14:paraId="44BDDAD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sz w:val="32"/>
          <w:szCs w:val="32"/>
        </w:rPr>
      </w:pPr>
      <w:r>
        <w:rPr>
          <w:rFonts w:ascii="黑体" w:hAnsi="黑体" w:eastAsia="黑体"/>
          <w:sz w:val="32"/>
          <w:szCs w:val="32"/>
        </w:rPr>
        <w:t>七、教学进程总体安排</w:t>
      </w:r>
    </w:p>
    <w:p w14:paraId="3426CAB7">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（一）教学时间安排</w:t>
      </w:r>
    </w:p>
    <w:p w14:paraId="0CB06FA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本专业总周数为120周。其中，校内教学共76周，校外教学共 31周，复习考试共6周，机动共7周。教学安排可根据具体情况经教务科研处审批后作适当调整。</w:t>
      </w:r>
    </w:p>
    <w:p w14:paraId="1000FA71">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数控技术专业教学时间安排表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2"/>
        <w:gridCol w:w="1205"/>
        <w:gridCol w:w="1216"/>
        <w:gridCol w:w="1216"/>
        <w:gridCol w:w="1216"/>
        <w:gridCol w:w="1216"/>
        <w:gridCol w:w="1231"/>
      </w:tblGrid>
      <w:tr w14:paraId="51D1D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1CBD29C6">
            <w:pPr>
              <w:keepNext w:val="0"/>
              <w:keepLines w:val="0"/>
              <w:pageBreakBefore w:val="0"/>
              <w:widowControl w:val="0"/>
              <w:kinsoku/>
              <w:wordWrap/>
              <w:topLinePunct w:val="0"/>
              <w:autoSpaceDE/>
              <w:autoSpaceDN/>
              <w:bidi w:val="0"/>
              <w:snapToGrid w:val="0"/>
              <w:spacing w:line="240" w:lineRule="auto"/>
              <w:textAlignment w:val="auto"/>
              <w:rPr>
                <w:rFonts w:hint="eastAsia" w:ascii="仿宋_GB2312" w:hAnsi="仿宋_GB2312" w:eastAsia="仿宋_GB2312" w:cs="仿宋_GB2312"/>
                <w:color w:val="auto"/>
                <w:sz w:val="24"/>
                <w:szCs w:val="24"/>
                <w:highlight w:val="none"/>
                <w:vertAlign w:val="baseline"/>
                <w:lang w:eastAsia="zh-CN"/>
              </w:rPr>
            </w:pPr>
          </w:p>
          <w:p w14:paraId="0DCDC83A">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学年</w:t>
            </w:r>
          </w:p>
          <w:p w14:paraId="67B64E51">
            <w:pPr>
              <w:keepNext w:val="0"/>
              <w:keepLines w:val="0"/>
              <w:pageBreakBefore w:val="0"/>
              <w:widowControl w:val="0"/>
              <w:kinsoku/>
              <w:wordWrap/>
              <w:topLinePunct w:val="0"/>
              <w:autoSpaceDE/>
              <w:autoSpaceDN/>
              <w:bidi w:val="0"/>
              <w:snapToGrid w:val="0"/>
              <w:spacing w:line="240" w:lineRule="auto"/>
              <w:textAlignment w:val="auto"/>
              <w:rPr>
                <w:rFonts w:hint="eastAsia" w:ascii="仿宋_GB2312" w:hAnsi="仿宋_GB2312" w:eastAsia="仿宋_GB2312" w:cs="仿宋_GB2312"/>
                <w:color w:val="auto"/>
                <w:sz w:val="24"/>
                <w:szCs w:val="24"/>
                <w:highlight w:val="none"/>
                <w:vertAlign w:val="baseline"/>
                <w:lang w:val="en-US" w:eastAsia="zh-CN"/>
              </w:rPr>
            </w:pPr>
          </w:p>
          <w:p w14:paraId="1E63BAE7">
            <w:pPr>
              <w:keepNext w:val="0"/>
              <w:keepLines w:val="0"/>
              <w:pageBreakBefore w:val="0"/>
              <w:widowControl w:val="0"/>
              <w:kinsoku/>
              <w:wordWrap/>
              <w:topLinePunct w:val="0"/>
              <w:autoSpaceDE/>
              <w:autoSpaceDN/>
              <w:bidi w:val="0"/>
              <w:snapToGrid w:val="0"/>
              <w:spacing w:line="240" w:lineRule="auto"/>
              <w:ind w:firstLine="480" w:firstLineChars="20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周数</w:t>
            </w:r>
          </w:p>
          <w:p w14:paraId="6126588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内容</w:t>
            </w:r>
          </w:p>
        </w:tc>
        <w:tc>
          <w:tcPr>
            <w:tcW w:w="1327" w:type="dxa"/>
            <w:noWrap w:val="0"/>
            <w:vAlign w:val="top"/>
          </w:tcPr>
          <w:p w14:paraId="7D0CB0E5">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校内教学</w:t>
            </w:r>
          </w:p>
        </w:tc>
        <w:tc>
          <w:tcPr>
            <w:tcW w:w="1327" w:type="dxa"/>
            <w:noWrap w:val="0"/>
            <w:vAlign w:val="top"/>
          </w:tcPr>
          <w:p w14:paraId="36F1F173">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校外教学</w:t>
            </w:r>
          </w:p>
        </w:tc>
        <w:tc>
          <w:tcPr>
            <w:tcW w:w="1327" w:type="dxa"/>
            <w:noWrap w:val="0"/>
            <w:vAlign w:val="top"/>
          </w:tcPr>
          <w:p w14:paraId="5B251EF8">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考试</w:t>
            </w:r>
          </w:p>
        </w:tc>
        <w:tc>
          <w:tcPr>
            <w:tcW w:w="1327" w:type="dxa"/>
            <w:noWrap w:val="0"/>
            <w:vAlign w:val="top"/>
          </w:tcPr>
          <w:p w14:paraId="5641F1C1">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机动</w:t>
            </w:r>
          </w:p>
        </w:tc>
        <w:tc>
          <w:tcPr>
            <w:tcW w:w="1327" w:type="dxa"/>
            <w:noWrap w:val="0"/>
            <w:vAlign w:val="top"/>
          </w:tcPr>
          <w:p w14:paraId="3FAB2B93">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合计</w:t>
            </w:r>
          </w:p>
        </w:tc>
      </w:tr>
      <w:tr w14:paraId="13EF9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noWrap w:val="0"/>
            <w:vAlign w:val="top"/>
          </w:tcPr>
          <w:p w14:paraId="51816CD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第一学年</w:t>
            </w:r>
          </w:p>
        </w:tc>
        <w:tc>
          <w:tcPr>
            <w:tcW w:w="1327" w:type="dxa"/>
            <w:noWrap w:val="0"/>
            <w:vAlign w:val="top"/>
          </w:tcPr>
          <w:p w14:paraId="57CC42B5">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03C03CBE">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18</w:t>
            </w:r>
          </w:p>
        </w:tc>
        <w:tc>
          <w:tcPr>
            <w:tcW w:w="1327" w:type="dxa"/>
            <w:noWrap w:val="0"/>
            <w:vAlign w:val="top"/>
          </w:tcPr>
          <w:p w14:paraId="20317C6C">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327" w:type="dxa"/>
            <w:noWrap w:val="0"/>
            <w:vAlign w:val="top"/>
          </w:tcPr>
          <w:p w14:paraId="4825175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45C7CADC">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092B1DF9">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5EC54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noWrap w:val="0"/>
            <w:vAlign w:val="top"/>
          </w:tcPr>
          <w:p w14:paraId="58EDB0B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14:paraId="3E9D1649">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w:t>
            </w:r>
          </w:p>
        </w:tc>
        <w:tc>
          <w:tcPr>
            <w:tcW w:w="1327" w:type="dxa"/>
            <w:noWrap w:val="0"/>
            <w:vAlign w:val="top"/>
          </w:tcPr>
          <w:p w14:paraId="1EF91B9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18</w:t>
            </w:r>
          </w:p>
        </w:tc>
        <w:tc>
          <w:tcPr>
            <w:tcW w:w="1327" w:type="dxa"/>
            <w:noWrap w:val="0"/>
            <w:vAlign w:val="top"/>
          </w:tcPr>
          <w:p w14:paraId="60DAB7D4">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327" w:type="dxa"/>
            <w:noWrap w:val="0"/>
            <w:vAlign w:val="top"/>
          </w:tcPr>
          <w:p w14:paraId="41A8736C">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4E285F90">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6E33B93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4641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noWrap w:val="0"/>
            <w:vAlign w:val="top"/>
          </w:tcPr>
          <w:p w14:paraId="71E75D24">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第二学年</w:t>
            </w:r>
          </w:p>
        </w:tc>
        <w:tc>
          <w:tcPr>
            <w:tcW w:w="1327" w:type="dxa"/>
            <w:noWrap w:val="0"/>
            <w:vAlign w:val="top"/>
          </w:tcPr>
          <w:p w14:paraId="24D44BCE">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3</w:t>
            </w:r>
          </w:p>
        </w:tc>
        <w:tc>
          <w:tcPr>
            <w:tcW w:w="1327" w:type="dxa"/>
            <w:noWrap w:val="0"/>
            <w:vAlign w:val="top"/>
          </w:tcPr>
          <w:p w14:paraId="16858AEB">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18</w:t>
            </w:r>
          </w:p>
        </w:tc>
        <w:tc>
          <w:tcPr>
            <w:tcW w:w="1327" w:type="dxa"/>
            <w:noWrap w:val="0"/>
            <w:vAlign w:val="top"/>
          </w:tcPr>
          <w:p w14:paraId="52EB94F7">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327" w:type="dxa"/>
            <w:noWrap w:val="0"/>
            <w:vAlign w:val="top"/>
          </w:tcPr>
          <w:p w14:paraId="4C73EAF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6F191703">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05A7920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59E04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noWrap w:val="0"/>
            <w:vAlign w:val="top"/>
          </w:tcPr>
          <w:p w14:paraId="3FAB0527">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14:paraId="2CE11C18">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4</w:t>
            </w:r>
          </w:p>
        </w:tc>
        <w:tc>
          <w:tcPr>
            <w:tcW w:w="1327" w:type="dxa"/>
            <w:noWrap w:val="0"/>
            <w:vAlign w:val="top"/>
          </w:tcPr>
          <w:p w14:paraId="7103DD2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18</w:t>
            </w:r>
          </w:p>
        </w:tc>
        <w:tc>
          <w:tcPr>
            <w:tcW w:w="1327" w:type="dxa"/>
            <w:noWrap w:val="0"/>
            <w:vAlign w:val="top"/>
          </w:tcPr>
          <w:p w14:paraId="6701B990">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327" w:type="dxa"/>
            <w:noWrap w:val="0"/>
            <w:vAlign w:val="top"/>
          </w:tcPr>
          <w:p w14:paraId="08305E28">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68009B22">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03D1A3F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37B08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noWrap w:val="0"/>
            <w:vAlign w:val="top"/>
          </w:tcPr>
          <w:p w14:paraId="5471FF8A">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第三学年</w:t>
            </w:r>
          </w:p>
        </w:tc>
        <w:tc>
          <w:tcPr>
            <w:tcW w:w="1327" w:type="dxa"/>
            <w:noWrap w:val="0"/>
            <w:vAlign w:val="top"/>
          </w:tcPr>
          <w:p w14:paraId="12DECFF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5</w:t>
            </w:r>
          </w:p>
        </w:tc>
        <w:tc>
          <w:tcPr>
            <w:tcW w:w="1327" w:type="dxa"/>
            <w:noWrap w:val="0"/>
            <w:vAlign w:val="top"/>
          </w:tcPr>
          <w:p w14:paraId="170713D9">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4</w:t>
            </w:r>
          </w:p>
        </w:tc>
        <w:tc>
          <w:tcPr>
            <w:tcW w:w="1327" w:type="dxa"/>
            <w:noWrap w:val="0"/>
            <w:vAlign w:val="top"/>
          </w:tcPr>
          <w:p w14:paraId="634B13C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14</w:t>
            </w:r>
          </w:p>
        </w:tc>
        <w:tc>
          <w:tcPr>
            <w:tcW w:w="1327" w:type="dxa"/>
            <w:noWrap w:val="0"/>
            <w:vAlign w:val="top"/>
          </w:tcPr>
          <w:p w14:paraId="56A50BFC">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06CDB722">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2E7D3B22">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3214E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noWrap w:val="0"/>
            <w:vAlign w:val="top"/>
          </w:tcPr>
          <w:p w14:paraId="3647BD0E">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14:paraId="3D943D86">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6</w:t>
            </w:r>
          </w:p>
        </w:tc>
        <w:tc>
          <w:tcPr>
            <w:tcW w:w="1327" w:type="dxa"/>
            <w:noWrap w:val="0"/>
            <w:vAlign w:val="top"/>
          </w:tcPr>
          <w:p w14:paraId="3C0B92C5">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0</w:t>
            </w:r>
          </w:p>
        </w:tc>
        <w:tc>
          <w:tcPr>
            <w:tcW w:w="1327" w:type="dxa"/>
            <w:noWrap w:val="0"/>
            <w:vAlign w:val="top"/>
          </w:tcPr>
          <w:p w14:paraId="67426A79">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17</w:t>
            </w:r>
          </w:p>
        </w:tc>
        <w:tc>
          <w:tcPr>
            <w:tcW w:w="1327" w:type="dxa"/>
            <w:noWrap w:val="0"/>
            <w:vAlign w:val="top"/>
          </w:tcPr>
          <w:p w14:paraId="7ACB4560">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w:t>
            </w:r>
          </w:p>
        </w:tc>
        <w:tc>
          <w:tcPr>
            <w:tcW w:w="1327" w:type="dxa"/>
            <w:noWrap w:val="0"/>
            <w:vAlign w:val="top"/>
          </w:tcPr>
          <w:p w14:paraId="30744D1C">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w:t>
            </w:r>
          </w:p>
        </w:tc>
        <w:tc>
          <w:tcPr>
            <w:tcW w:w="1327" w:type="dxa"/>
            <w:noWrap w:val="0"/>
            <w:vAlign w:val="top"/>
          </w:tcPr>
          <w:p w14:paraId="00BDD33F">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20</w:t>
            </w:r>
          </w:p>
        </w:tc>
      </w:tr>
      <w:tr w14:paraId="0364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3" w:type="dxa"/>
            <w:gridSpan w:val="2"/>
            <w:noWrap w:val="0"/>
            <w:vAlign w:val="top"/>
          </w:tcPr>
          <w:p w14:paraId="73565307">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合计</w:t>
            </w:r>
          </w:p>
        </w:tc>
        <w:tc>
          <w:tcPr>
            <w:tcW w:w="1327" w:type="dxa"/>
            <w:noWrap w:val="0"/>
            <w:vAlign w:val="top"/>
          </w:tcPr>
          <w:p w14:paraId="3C7955EA">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14:paraId="2F0913EE">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14:paraId="4688B58D">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14:paraId="33201E42">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14:paraId="3B2D2B29">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 xml:space="preserve">   120</w:t>
            </w:r>
          </w:p>
        </w:tc>
      </w:tr>
    </w:tbl>
    <w:p w14:paraId="011F1A06">
      <w:pPr>
        <w:spacing w:line="520" w:lineRule="exact"/>
        <w:ind w:firstLine="320" w:firstLineChars="100"/>
        <w:rPr>
          <w:rFonts w:hint="eastAsia"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14:paraId="090BDBAD">
      <w:pPr>
        <w:spacing w:line="520" w:lineRule="exact"/>
        <w:ind w:firstLine="640" w:firstLineChars="200"/>
        <w:rPr>
          <w:rFonts w:hint="eastAsia" w:ascii="楷体" w:hAnsi="楷体" w:eastAsia="楷体" w:cs="楷体"/>
          <w:bCs/>
          <w:sz w:val="32"/>
          <w:szCs w:val="32"/>
        </w:rPr>
      </w:pPr>
      <w:r>
        <w:rPr>
          <w:rFonts w:hint="eastAsia" w:ascii="仿宋_GB2312" w:hAnsi="仿宋_GB2312" w:eastAsia="仿宋_GB2312" w:cs="仿宋_GB2312"/>
          <w:bCs/>
          <w:sz w:val="32"/>
          <w:szCs w:val="32"/>
        </w:rPr>
        <w:t>本专业教学总学时为3026学时。其中理论教学1</w:t>
      </w:r>
      <w:r>
        <w:rPr>
          <w:rFonts w:hint="eastAsia" w:ascii="仿宋_GB2312" w:hAnsi="仿宋_GB2312" w:eastAsia="仿宋_GB2312" w:cs="仿宋_GB2312"/>
          <w:bCs/>
          <w:sz w:val="32"/>
          <w:szCs w:val="32"/>
          <w:lang w:val="en-US" w:eastAsia="zh-CN"/>
        </w:rPr>
        <w:t>262</w:t>
      </w:r>
      <w:r>
        <w:rPr>
          <w:rFonts w:hint="eastAsia" w:ascii="仿宋_GB2312" w:hAnsi="仿宋_GB2312" w:eastAsia="仿宋_GB2312" w:cs="仿宋_GB2312"/>
          <w:bCs/>
          <w:sz w:val="32"/>
          <w:szCs w:val="32"/>
        </w:rPr>
        <w:t>学时，占4</w:t>
      </w:r>
      <w:r>
        <w:rPr>
          <w:rFonts w:hint="eastAsia" w:ascii="仿宋_GB2312" w:hAnsi="仿宋_GB2312" w:eastAsia="仿宋_GB2312" w:cs="仿宋_GB2312"/>
          <w:bCs/>
          <w:sz w:val="32"/>
          <w:szCs w:val="32"/>
          <w:lang w:val="en-US" w:eastAsia="zh-CN"/>
        </w:rPr>
        <w:t>5.96</w:t>
      </w:r>
      <w:r>
        <w:rPr>
          <w:rFonts w:hint="eastAsia" w:ascii="仿宋_GB2312" w:hAnsi="仿宋_GB2312" w:eastAsia="仿宋_GB2312" w:cs="仿宋_GB2312"/>
          <w:bCs/>
          <w:sz w:val="32"/>
          <w:szCs w:val="32"/>
        </w:rPr>
        <w:t>%；实践教学 17</w:t>
      </w:r>
      <w:r>
        <w:rPr>
          <w:rFonts w:hint="eastAsia" w:ascii="仿宋_GB2312" w:hAnsi="仿宋_GB2312" w:eastAsia="仿宋_GB2312" w:cs="仿宋_GB2312"/>
          <w:bCs/>
          <w:sz w:val="32"/>
          <w:szCs w:val="32"/>
          <w:lang w:val="en-US" w:eastAsia="zh-CN"/>
        </w:rPr>
        <w:t>64</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74.38</w:t>
      </w:r>
      <w:r>
        <w:rPr>
          <w:rFonts w:hint="eastAsia" w:ascii="仿宋_GB2312" w:hAnsi="仿宋_GB2312" w:eastAsia="仿宋_GB2312" w:cs="仿宋_GB2312"/>
          <w:bCs/>
          <w:sz w:val="32"/>
          <w:szCs w:val="32"/>
        </w:rPr>
        <w:t xml:space="preserve"> %，其中岗位实习累计时间 6 个月。公共基础课</w:t>
      </w:r>
      <w:r>
        <w:rPr>
          <w:rFonts w:hint="eastAsia" w:ascii="仿宋_GB2312" w:hAnsi="仿宋_GB2312" w:eastAsia="仿宋_GB2312" w:cs="仿宋_GB2312"/>
          <w:bCs/>
          <w:sz w:val="32"/>
          <w:szCs w:val="32"/>
          <w:lang w:val="en-US" w:eastAsia="zh-CN"/>
        </w:rPr>
        <w:t>974</w:t>
      </w:r>
      <w:r>
        <w:rPr>
          <w:rFonts w:hint="eastAsia" w:ascii="仿宋_GB2312" w:hAnsi="仿宋_GB2312" w:eastAsia="仿宋_GB2312" w:cs="仿宋_GB2312"/>
          <w:bCs/>
          <w:sz w:val="32"/>
          <w:szCs w:val="32"/>
        </w:rPr>
        <w:t xml:space="preserve"> 学时，占 </w:t>
      </w:r>
      <w:r>
        <w:rPr>
          <w:rFonts w:hint="eastAsia" w:ascii="仿宋_GB2312" w:hAnsi="仿宋_GB2312" w:eastAsia="仿宋_GB2312" w:cs="仿宋_GB2312"/>
          <w:bCs/>
          <w:sz w:val="32"/>
          <w:szCs w:val="32"/>
          <w:lang w:val="en-US" w:eastAsia="zh-CN"/>
        </w:rPr>
        <w:t>32.19</w:t>
      </w:r>
      <w:r>
        <w:rPr>
          <w:rFonts w:hint="eastAsia" w:ascii="仿宋_GB2312" w:hAnsi="仿宋_GB2312" w:eastAsia="仿宋_GB2312" w:cs="仿宋_GB2312"/>
          <w:bCs/>
          <w:sz w:val="32"/>
          <w:szCs w:val="32"/>
        </w:rPr>
        <w:t xml:space="preserve"> %；选修课 </w:t>
      </w:r>
      <w:r>
        <w:rPr>
          <w:rFonts w:hint="eastAsia" w:ascii="仿宋_GB2312" w:hAnsi="仿宋_GB2312" w:eastAsia="仿宋_GB2312" w:cs="仿宋_GB2312"/>
          <w:bCs/>
          <w:sz w:val="32"/>
          <w:szCs w:val="32"/>
          <w:lang w:val="en-US" w:eastAsia="zh-CN"/>
        </w:rPr>
        <w:t>312</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10.31</w:t>
      </w:r>
      <w:r>
        <w:rPr>
          <w:rFonts w:hint="eastAsia" w:ascii="仿宋_GB2312" w:hAnsi="仿宋_GB2312" w:eastAsia="仿宋_GB2312" w:cs="仿宋_GB2312"/>
          <w:bCs/>
          <w:sz w:val="32"/>
          <w:szCs w:val="32"/>
        </w:rPr>
        <w:t xml:space="preserve"> %。   </w:t>
      </w:r>
      <w:r>
        <w:rPr>
          <w:rFonts w:hint="eastAsia" w:ascii="楷体" w:hAnsi="楷体" w:eastAsia="楷体" w:cs="楷体"/>
          <w:bCs/>
          <w:sz w:val="32"/>
          <w:szCs w:val="32"/>
        </w:rPr>
        <w:t xml:space="preserve">        </w:t>
      </w:r>
    </w:p>
    <w:p w14:paraId="7BA6FFEE">
      <w:pPr>
        <w:spacing w:line="520" w:lineRule="exact"/>
        <w:ind w:firstLine="1920" w:firstLineChars="600"/>
        <w:rPr>
          <w:rFonts w:hint="eastAsia" w:ascii="楷体" w:hAnsi="楷体" w:eastAsia="楷体" w:cs="楷体"/>
          <w:bCs/>
          <w:sz w:val="32"/>
          <w:szCs w:val="32"/>
        </w:rPr>
      </w:pPr>
      <w:r>
        <w:rPr>
          <w:rFonts w:hint="eastAsia" w:ascii="楷体" w:hAnsi="楷体" w:eastAsia="楷体" w:cs="楷体"/>
          <w:bCs/>
          <w:sz w:val="32"/>
          <w:szCs w:val="32"/>
        </w:rPr>
        <w:t xml:space="preserve"> </w:t>
      </w:r>
      <w:r>
        <w:rPr>
          <w:rFonts w:hint="eastAsia" w:ascii="仿宋_GB2312" w:hAnsi="仿宋_GB2312" w:eastAsia="仿宋_GB2312" w:cs="仿宋_GB2312"/>
          <w:spacing w:val="-2"/>
          <w:sz w:val="32"/>
          <w:szCs w:val="32"/>
        </w:rPr>
        <w:t>数控技术专业课程学时、学分分配表</w:t>
      </w:r>
      <w:r>
        <w:rPr>
          <w:rFonts w:hint="eastAsia" w:ascii="楷体" w:hAnsi="楷体" w:eastAsia="楷体" w:cs="楷体"/>
          <w:bCs/>
          <w:sz w:val="32"/>
          <w:szCs w:val="32"/>
        </w:rPr>
        <w:t xml:space="preserve">           </w:t>
      </w:r>
    </w:p>
    <w:tbl>
      <w:tblPr>
        <w:tblStyle w:val="7"/>
        <w:tblW w:w="10393" w:type="dxa"/>
        <w:tblInd w:w="-798" w:type="dxa"/>
        <w:tblLayout w:type="fixed"/>
        <w:tblCellMar>
          <w:top w:w="0" w:type="dxa"/>
          <w:left w:w="108" w:type="dxa"/>
          <w:bottom w:w="0" w:type="dxa"/>
          <w:right w:w="108" w:type="dxa"/>
        </w:tblCellMar>
      </w:tblPr>
      <w:tblGrid>
        <w:gridCol w:w="912"/>
        <w:gridCol w:w="780"/>
        <w:gridCol w:w="1030"/>
        <w:gridCol w:w="897"/>
        <w:gridCol w:w="1589"/>
        <w:gridCol w:w="1018"/>
        <w:gridCol w:w="1006"/>
        <w:gridCol w:w="1020"/>
        <w:gridCol w:w="954"/>
        <w:gridCol w:w="1187"/>
      </w:tblGrid>
      <w:tr w14:paraId="61E3A734">
        <w:tblPrEx>
          <w:tblCellMar>
            <w:top w:w="0" w:type="dxa"/>
            <w:left w:w="108" w:type="dxa"/>
            <w:bottom w:w="0" w:type="dxa"/>
            <w:right w:w="108" w:type="dxa"/>
          </w:tblCellMar>
        </w:tblPrEx>
        <w:trPr>
          <w:trHeight w:val="100" w:hRule="atLeast"/>
        </w:trPr>
        <w:tc>
          <w:tcPr>
            <w:tcW w:w="1692"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925B0C0">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课程类别</w:t>
            </w:r>
          </w:p>
        </w:tc>
        <w:tc>
          <w:tcPr>
            <w:tcW w:w="103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F4D3010">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课程性质</w:t>
            </w:r>
          </w:p>
        </w:tc>
        <w:tc>
          <w:tcPr>
            <w:tcW w:w="89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6329F63">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学分</w:t>
            </w:r>
          </w:p>
        </w:tc>
        <w:tc>
          <w:tcPr>
            <w:tcW w:w="158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0B764DB">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占专业总学分比例</w:t>
            </w:r>
          </w:p>
        </w:tc>
        <w:tc>
          <w:tcPr>
            <w:tcW w:w="5185" w:type="dxa"/>
            <w:gridSpan w:val="5"/>
            <w:tcBorders>
              <w:top w:val="single" w:color="auto" w:sz="4" w:space="0"/>
              <w:left w:val="nil"/>
              <w:bottom w:val="single" w:color="auto" w:sz="4" w:space="0"/>
              <w:right w:val="single" w:color="auto" w:sz="4" w:space="0"/>
            </w:tcBorders>
            <w:shd w:val="clear" w:color="auto" w:fill="auto"/>
            <w:noWrap/>
            <w:vAlign w:val="center"/>
          </w:tcPr>
          <w:p w14:paraId="5058BC93">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 xml:space="preserve">                         学时</w:t>
            </w:r>
          </w:p>
        </w:tc>
      </w:tr>
      <w:tr w14:paraId="32E13C0E">
        <w:tblPrEx>
          <w:tblCellMar>
            <w:top w:w="0" w:type="dxa"/>
            <w:left w:w="108" w:type="dxa"/>
            <w:bottom w:w="0" w:type="dxa"/>
            <w:right w:w="108" w:type="dxa"/>
          </w:tblCellMar>
        </w:tblPrEx>
        <w:trPr>
          <w:trHeight w:val="100" w:hRule="atLeast"/>
        </w:trPr>
        <w:tc>
          <w:tcPr>
            <w:tcW w:w="1692" w:type="dxa"/>
            <w:gridSpan w:val="2"/>
            <w:vMerge w:val="continue"/>
            <w:tcBorders>
              <w:top w:val="single" w:color="auto" w:sz="4" w:space="0"/>
              <w:left w:val="single" w:color="auto" w:sz="4" w:space="0"/>
              <w:bottom w:val="single" w:color="auto" w:sz="4" w:space="0"/>
              <w:right w:val="single" w:color="auto" w:sz="4" w:space="0"/>
            </w:tcBorders>
            <w:vAlign w:val="center"/>
          </w:tcPr>
          <w:p w14:paraId="3B7F6FDF">
            <w:pPr>
              <w:jc w:val="center"/>
              <w:rPr>
                <w:rFonts w:hint="eastAsia" w:ascii="仿宋_GB2312" w:hAnsi="仿宋_GB2312" w:eastAsia="仿宋_GB2312" w:cs="仿宋_GB2312"/>
                <w:kern w:val="0"/>
                <w:sz w:val="24"/>
                <w:szCs w:val="24"/>
              </w:rPr>
            </w:pPr>
          </w:p>
        </w:tc>
        <w:tc>
          <w:tcPr>
            <w:tcW w:w="1030" w:type="dxa"/>
            <w:vMerge w:val="continue"/>
            <w:tcBorders>
              <w:top w:val="single" w:color="auto" w:sz="4" w:space="0"/>
              <w:left w:val="single" w:color="auto" w:sz="4" w:space="0"/>
              <w:bottom w:val="single" w:color="auto" w:sz="4" w:space="0"/>
              <w:right w:val="single" w:color="auto" w:sz="4" w:space="0"/>
            </w:tcBorders>
            <w:vAlign w:val="center"/>
          </w:tcPr>
          <w:p w14:paraId="470BD669">
            <w:pPr>
              <w:jc w:val="center"/>
              <w:rPr>
                <w:rFonts w:hint="eastAsia" w:ascii="仿宋_GB2312" w:hAnsi="仿宋_GB2312" w:eastAsia="仿宋_GB2312" w:cs="仿宋_GB2312"/>
                <w:kern w:val="0"/>
                <w:sz w:val="24"/>
                <w:szCs w:val="24"/>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7B3755AE">
            <w:pPr>
              <w:jc w:val="center"/>
              <w:rPr>
                <w:rFonts w:hint="eastAsia" w:ascii="仿宋_GB2312" w:hAnsi="仿宋_GB2312" w:eastAsia="仿宋_GB2312" w:cs="仿宋_GB2312"/>
                <w:kern w:val="0"/>
                <w:sz w:val="24"/>
                <w:szCs w:val="24"/>
              </w:rPr>
            </w:pPr>
          </w:p>
        </w:tc>
        <w:tc>
          <w:tcPr>
            <w:tcW w:w="1589" w:type="dxa"/>
            <w:vMerge w:val="continue"/>
            <w:tcBorders>
              <w:top w:val="single" w:color="auto" w:sz="4" w:space="0"/>
              <w:left w:val="single" w:color="auto" w:sz="4" w:space="0"/>
              <w:bottom w:val="single" w:color="auto" w:sz="4" w:space="0"/>
              <w:right w:val="single" w:color="auto" w:sz="4" w:space="0"/>
            </w:tcBorders>
            <w:vAlign w:val="center"/>
          </w:tcPr>
          <w:p w14:paraId="4E4D38EC">
            <w:pPr>
              <w:jc w:val="center"/>
              <w:rPr>
                <w:rFonts w:hint="eastAsia" w:ascii="仿宋_GB2312" w:hAnsi="仿宋_GB2312" w:eastAsia="仿宋_GB2312" w:cs="仿宋_GB2312"/>
                <w:kern w:val="0"/>
                <w:sz w:val="24"/>
                <w:szCs w:val="24"/>
              </w:rPr>
            </w:pPr>
          </w:p>
        </w:tc>
        <w:tc>
          <w:tcPr>
            <w:tcW w:w="1018" w:type="dxa"/>
            <w:vMerge w:val="restart"/>
            <w:tcBorders>
              <w:top w:val="nil"/>
              <w:left w:val="single" w:color="auto" w:sz="4" w:space="0"/>
              <w:bottom w:val="single" w:color="auto" w:sz="4" w:space="0"/>
              <w:right w:val="single" w:color="auto" w:sz="4" w:space="0"/>
            </w:tcBorders>
            <w:shd w:val="clear" w:color="auto" w:fill="auto"/>
            <w:noWrap/>
            <w:vAlign w:val="center"/>
          </w:tcPr>
          <w:p w14:paraId="005B7237">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合计</w:t>
            </w:r>
          </w:p>
        </w:tc>
        <w:tc>
          <w:tcPr>
            <w:tcW w:w="2026" w:type="dxa"/>
            <w:gridSpan w:val="2"/>
            <w:tcBorders>
              <w:top w:val="single" w:color="auto" w:sz="4" w:space="0"/>
              <w:left w:val="nil"/>
              <w:bottom w:val="single" w:color="auto" w:sz="4" w:space="0"/>
              <w:right w:val="single" w:color="auto" w:sz="4" w:space="0"/>
            </w:tcBorders>
            <w:shd w:val="clear" w:color="auto" w:fill="auto"/>
            <w:noWrap/>
            <w:vAlign w:val="center"/>
          </w:tcPr>
          <w:p w14:paraId="23296D12">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理论教学</w:t>
            </w:r>
          </w:p>
        </w:tc>
        <w:tc>
          <w:tcPr>
            <w:tcW w:w="2141" w:type="dxa"/>
            <w:gridSpan w:val="2"/>
            <w:tcBorders>
              <w:top w:val="single" w:color="auto" w:sz="4" w:space="0"/>
              <w:left w:val="nil"/>
              <w:bottom w:val="single" w:color="auto" w:sz="4" w:space="0"/>
              <w:right w:val="single" w:color="auto" w:sz="4" w:space="0"/>
            </w:tcBorders>
            <w:shd w:val="clear" w:color="auto" w:fill="auto"/>
            <w:noWrap/>
            <w:vAlign w:val="center"/>
          </w:tcPr>
          <w:p w14:paraId="4C56B9AD">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实践教学</w:t>
            </w:r>
          </w:p>
        </w:tc>
      </w:tr>
      <w:tr w14:paraId="118D3E1D">
        <w:tblPrEx>
          <w:tblCellMar>
            <w:top w:w="0" w:type="dxa"/>
            <w:left w:w="108" w:type="dxa"/>
            <w:bottom w:w="0" w:type="dxa"/>
            <w:right w:w="108" w:type="dxa"/>
          </w:tblCellMar>
        </w:tblPrEx>
        <w:trPr>
          <w:trHeight w:val="1236" w:hRule="atLeast"/>
        </w:trPr>
        <w:tc>
          <w:tcPr>
            <w:tcW w:w="1692" w:type="dxa"/>
            <w:gridSpan w:val="2"/>
            <w:vMerge w:val="continue"/>
            <w:tcBorders>
              <w:top w:val="single" w:color="auto" w:sz="4" w:space="0"/>
              <w:left w:val="single" w:color="auto" w:sz="4" w:space="0"/>
              <w:bottom w:val="single" w:color="auto" w:sz="4" w:space="0"/>
              <w:right w:val="single" w:color="auto" w:sz="4" w:space="0"/>
            </w:tcBorders>
            <w:vAlign w:val="center"/>
          </w:tcPr>
          <w:p w14:paraId="6C52C3BF">
            <w:pPr>
              <w:jc w:val="center"/>
              <w:rPr>
                <w:rFonts w:hint="eastAsia" w:ascii="仿宋_GB2312" w:hAnsi="仿宋_GB2312" w:eastAsia="仿宋_GB2312" w:cs="仿宋_GB2312"/>
                <w:kern w:val="0"/>
                <w:sz w:val="24"/>
                <w:szCs w:val="24"/>
              </w:rPr>
            </w:pPr>
          </w:p>
        </w:tc>
        <w:tc>
          <w:tcPr>
            <w:tcW w:w="1030" w:type="dxa"/>
            <w:vMerge w:val="continue"/>
            <w:tcBorders>
              <w:top w:val="single" w:color="auto" w:sz="4" w:space="0"/>
              <w:left w:val="single" w:color="auto" w:sz="4" w:space="0"/>
              <w:bottom w:val="single" w:color="auto" w:sz="4" w:space="0"/>
              <w:right w:val="single" w:color="auto" w:sz="4" w:space="0"/>
            </w:tcBorders>
            <w:vAlign w:val="center"/>
          </w:tcPr>
          <w:p w14:paraId="56FD5E78">
            <w:pPr>
              <w:jc w:val="center"/>
              <w:rPr>
                <w:rFonts w:hint="eastAsia" w:ascii="仿宋_GB2312" w:hAnsi="仿宋_GB2312" w:eastAsia="仿宋_GB2312" w:cs="仿宋_GB2312"/>
                <w:kern w:val="0"/>
                <w:sz w:val="24"/>
                <w:szCs w:val="24"/>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7ED01965">
            <w:pPr>
              <w:jc w:val="center"/>
              <w:rPr>
                <w:rFonts w:hint="eastAsia" w:ascii="仿宋_GB2312" w:hAnsi="仿宋_GB2312" w:eastAsia="仿宋_GB2312" w:cs="仿宋_GB2312"/>
                <w:kern w:val="0"/>
                <w:sz w:val="24"/>
                <w:szCs w:val="24"/>
              </w:rPr>
            </w:pPr>
          </w:p>
        </w:tc>
        <w:tc>
          <w:tcPr>
            <w:tcW w:w="1589" w:type="dxa"/>
            <w:vMerge w:val="continue"/>
            <w:tcBorders>
              <w:top w:val="single" w:color="auto" w:sz="4" w:space="0"/>
              <w:left w:val="single" w:color="auto" w:sz="4" w:space="0"/>
              <w:bottom w:val="single" w:color="auto" w:sz="4" w:space="0"/>
              <w:right w:val="single" w:color="auto" w:sz="4" w:space="0"/>
            </w:tcBorders>
            <w:vAlign w:val="center"/>
          </w:tcPr>
          <w:p w14:paraId="53CEAE86">
            <w:pPr>
              <w:jc w:val="center"/>
              <w:rPr>
                <w:rFonts w:hint="eastAsia" w:ascii="仿宋_GB2312" w:hAnsi="仿宋_GB2312" w:eastAsia="仿宋_GB2312" w:cs="仿宋_GB2312"/>
                <w:kern w:val="0"/>
                <w:sz w:val="24"/>
                <w:szCs w:val="24"/>
              </w:rPr>
            </w:pPr>
          </w:p>
        </w:tc>
        <w:tc>
          <w:tcPr>
            <w:tcW w:w="1018" w:type="dxa"/>
            <w:vMerge w:val="continue"/>
            <w:tcBorders>
              <w:top w:val="nil"/>
              <w:left w:val="single" w:color="auto" w:sz="4" w:space="0"/>
              <w:bottom w:val="single" w:color="auto" w:sz="4" w:space="0"/>
              <w:right w:val="single" w:color="auto" w:sz="4" w:space="0"/>
            </w:tcBorders>
            <w:vAlign w:val="center"/>
          </w:tcPr>
          <w:p w14:paraId="61DCC36C">
            <w:pPr>
              <w:jc w:val="center"/>
              <w:rPr>
                <w:rFonts w:hint="eastAsia" w:ascii="仿宋_GB2312" w:hAnsi="仿宋_GB2312" w:eastAsia="仿宋_GB2312" w:cs="仿宋_GB2312"/>
                <w:kern w:val="0"/>
                <w:sz w:val="24"/>
                <w:szCs w:val="24"/>
              </w:rPr>
            </w:pPr>
          </w:p>
        </w:tc>
        <w:tc>
          <w:tcPr>
            <w:tcW w:w="1006" w:type="dxa"/>
            <w:tcBorders>
              <w:top w:val="nil"/>
              <w:left w:val="nil"/>
              <w:bottom w:val="single" w:color="auto" w:sz="4" w:space="0"/>
              <w:right w:val="single" w:color="auto" w:sz="4" w:space="0"/>
            </w:tcBorders>
            <w:shd w:val="clear" w:color="auto" w:fill="auto"/>
            <w:noWrap/>
            <w:vAlign w:val="center"/>
          </w:tcPr>
          <w:p w14:paraId="56A19A55">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学时</w:t>
            </w:r>
          </w:p>
        </w:tc>
        <w:tc>
          <w:tcPr>
            <w:tcW w:w="1020" w:type="dxa"/>
            <w:tcBorders>
              <w:top w:val="nil"/>
              <w:left w:val="nil"/>
              <w:bottom w:val="single" w:color="auto" w:sz="4" w:space="0"/>
              <w:right w:val="single" w:color="auto" w:sz="4" w:space="0"/>
            </w:tcBorders>
            <w:shd w:val="clear" w:color="auto" w:fill="auto"/>
            <w:vAlign w:val="center"/>
          </w:tcPr>
          <w:p w14:paraId="6C2D5FD5">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占专业总学时比例（%）</w:t>
            </w:r>
          </w:p>
        </w:tc>
        <w:tc>
          <w:tcPr>
            <w:tcW w:w="954" w:type="dxa"/>
            <w:tcBorders>
              <w:top w:val="nil"/>
              <w:left w:val="nil"/>
              <w:bottom w:val="single" w:color="auto" w:sz="4" w:space="0"/>
              <w:right w:val="single" w:color="auto" w:sz="4" w:space="0"/>
            </w:tcBorders>
            <w:shd w:val="clear" w:color="auto" w:fill="auto"/>
            <w:noWrap/>
            <w:vAlign w:val="center"/>
          </w:tcPr>
          <w:p w14:paraId="3CE9A9EC">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学时</w:t>
            </w:r>
          </w:p>
        </w:tc>
        <w:tc>
          <w:tcPr>
            <w:tcW w:w="1187" w:type="dxa"/>
            <w:tcBorders>
              <w:top w:val="nil"/>
              <w:left w:val="nil"/>
              <w:bottom w:val="single" w:color="auto" w:sz="4" w:space="0"/>
              <w:right w:val="single" w:color="auto" w:sz="4" w:space="0"/>
            </w:tcBorders>
            <w:shd w:val="clear" w:color="auto" w:fill="auto"/>
            <w:vAlign w:val="center"/>
          </w:tcPr>
          <w:p w14:paraId="668FDD79">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占专业总学时比例（%）</w:t>
            </w:r>
          </w:p>
        </w:tc>
      </w:tr>
      <w:tr w14:paraId="14A305DB">
        <w:tblPrEx>
          <w:tblCellMar>
            <w:top w:w="0" w:type="dxa"/>
            <w:left w:w="108" w:type="dxa"/>
            <w:bottom w:w="0" w:type="dxa"/>
            <w:right w:w="108" w:type="dxa"/>
          </w:tblCellMar>
        </w:tblPrEx>
        <w:trPr>
          <w:trHeight w:val="197" w:hRule="atLeast"/>
        </w:trPr>
        <w:tc>
          <w:tcPr>
            <w:tcW w:w="1692" w:type="dxa"/>
            <w:gridSpan w:val="2"/>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14:paraId="784BC00D">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公共基础课</w:t>
            </w:r>
          </w:p>
        </w:tc>
        <w:tc>
          <w:tcPr>
            <w:tcW w:w="1030" w:type="dxa"/>
            <w:tcBorders>
              <w:top w:val="nil"/>
              <w:left w:val="nil"/>
              <w:bottom w:val="single" w:color="auto" w:sz="4" w:space="0"/>
              <w:right w:val="single" w:color="auto" w:sz="4" w:space="0"/>
            </w:tcBorders>
            <w:shd w:val="clear" w:color="auto" w:fill="auto"/>
            <w:noWrap/>
            <w:vAlign w:val="center"/>
          </w:tcPr>
          <w:p w14:paraId="66955ADA">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必修</w:t>
            </w:r>
          </w:p>
        </w:tc>
        <w:tc>
          <w:tcPr>
            <w:tcW w:w="897" w:type="dxa"/>
            <w:tcBorders>
              <w:top w:val="nil"/>
              <w:left w:val="nil"/>
              <w:bottom w:val="single" w:color="auto" w:sz="4" w:space="0"/>
              <w:right w:val="single" w:color="auto" w:sz="4" w:space="0"/>
            </w:tcBorders>
            <w:shd w:val="clear" w:color="auto" w:fill="auto"/>
            <w:noWrap/>
            <w:vAlign w:val="center"/>
          </w:tcPr>
          <w:p w14:paraId="2AF88EC7">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40</w:t>
            </w:r>
          </w:p>
        </w:tc>
        <w:tc>
          <w:tcPr>
            <w:tcW w:w="1589" w:type="dxa"/>
            <w:tcBorders>
              <w:top w:val="nil"/>
              <w:left w:val="nil"/>
              <w:bottom w:val="single" w:color="auto" w:sz="4" w:space="0"/>
              <w:right w:val="single" w:color="auto" w:sz="4" w:space="0"/>
            </w:tcBorders>
            <w:shd w:val="clear" w:color="auto" w:fill="auto"/>
            <w:noWrap/>
            <w:vAlign w:val="center"/>
          </w:tcPr>
          <w:p w14:paraId="0D7E0E19">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25.16%</w:t>
            </w:r>
          </w:p>
        </w:tc>
        <w:tc>
          <w:tcPr>
            <w:tcW w:w="1018" w:type="dxa"/>
            <w:tcBorders>
              <w:top w:val="nil"/>
              <w:left w:val="nil"/>
              <w:bottom w:val="single" w:color="auto" w:sz="4" w:space="0"/>
              <w:right w:val="single" w:color="auto" w:sz="4" w:space="0"/>
            </w:tcBorders>
            <w:shd w:val="clear" w:color="auto" w:fill="auto"/>
            <w:noWrap/>
            <w:vAlign w:val="center"/>
          </w:tcPr>
          <w:p w14:paraId="4C133834">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758</w:t>
            </w:r>
          </w:p>
        </w:tc>
        <w:tc>
          <w:tcPr>
            <w:tcW w:w="1006" w:type="dxa"/>
            <w:tcBorders>
              <w:top w:val="nil"/>
              <w:left w:val="nil"/>
              <w:bottom w:val="single" w:color="auto" w:sz="4" w:space="0"/>
              <w:right w:val="single" w:color="auto" w:sz="4" w:space="0"/>
            </w:tcBorders>
            <w:shd w:val="clear" w:color="auto" w:fill="auto"/>
            <w:noWrap/>
            <w:vAlign w:val="center"/>
          </w:tcPr>
          <w:p w14:paraId="139522F0">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442</w:t>
            </w:r>
          </w:p>
        </w:tc>
        <w:tc>
          <w:tcPr>
            <w:tcW w:w="1020" w:type="dxa"/>
            <w:tcBorders>
              <w:top w:val="nil"/>
              <w:left w:val="nil"/>
              <w:bottom w:val="single" w:color="auto" w:sz="4" w:space="0"/>
              <w:right w:val="single" w:color="auto" w:sz="4" w:space="0"/>
            </w:tcBorders>
            <w:shd w:val="clear" w:color="auto" w:fill="auto"/>
            <w:vAlign w:val="center"/>
          </w:tcPr>
          <w:p w14:paraId="38B9E680">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14.61%</w:t>
            </w:r>
          </w:p>
        </w:tc>
        <w:tc>
          <w:tcPr>
            <w:tcW w:w="954" w:type="dxa"/>
            <w:tcBorders>
              <w:top w:val="nil"/>
              <w:left w:val="nil"/>
              <w:bottom w:val="single" w:color="auto" w:sz="4" w:space="0"/>
              <w:right w:val="single" w:color="auto" w:sz="4" w:space="0"/>
            </w:tcBorders>
            <w:shd w:val="clear" w:color="auto" w:fill="auto"/>
            <w:noWrap/>
            <w:vAlign w:val="center"/>
          </w:tcPr>
          <w:p w14:paraId="55279EE4">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316</w:t>
            </w:r>
          </w:p>
        </w:tc>
        <w:tc>
          <w:tcPr>
            <w:tcW w:w="1187" w:type="dxa"/>
            <w:tcBorders>
              <w:top w:val="nil"/>
              <w:left w:val="nil"/>
              <w:bottom w:val="single" w:color="auto" w:sz="4" w:space="0"/>
              <w:right w:val="single" w:color="auto" w:sz="4" w:space="0"/>
            </w:tcBorders>
            <w:shd w:val="clear" w:color="auto" w:fill="auto"/>
            <w:noWrap/>
            <w:vAlign w:val="center"/>
          </w:tcPr>
          <w:p w14:paraId="02E2F166">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10.44%</w:t>
            </w:r>
          </w:p>
        </w:tc>
      </w:tr>
      <w:tr w14:paraId="679FA7D5">
        <w:tblPrEx>
          <w:tblCellMar>
            <w:top w:w="0" w:type="dxa"/>
            <w:left w:w="108" w:type="dxa"/>
            <w:bottom w:w="0" w:type="dxa"/>
            <w:right w:w="108" w:type="dxa"/>
          </w:tblCellMar>
        </w:tblPrEx>
        <w:trPr>
          <w:trHeight w:val="100" w:hRule="atLeast"/>
        </w:trPr>
        <w:tc>
          <w:tcPr>
            <w:tcW w:w="1692" w:type="dxa"/>
            <w:gridSpan w:val="2"/>
            <w:vMerge w:val="continue"/>
            <w:tcBorders>
              <w:top w:val="single" w:color="auto" w:sz="4" w:space="0"/>
              <w:left w:val="single" w:color="auto" w:sz="4" w:space="0"/>
              <w:bottom w:val="single" w:color="000000" w:sz="4" w:space="0"/>
              <w:right w:val="single" w:color="000000" w:sz="4" w:space="0"/>
            </w:tcBorders>
            <w:vAlign w:val="center"/>
          </w:tcPr>
          <w:p w14:paraId="209A18C5">
            <w:pPr>
              <w:jc w:val="center"/>
              <w:rPr>
                <w:rFonts w:hint="eastAsia" w:ascii="仿宋_GB2312" w:hAnsi="仿宋_GB2312" w:eastAsia="仿宋_GB2312" w:cs="仿宋_GB2312"/>
                <w:kern w:val="0"/>
                <w:sz w:val="24"/>
                <w:szCs w:val="24"/>
              </w:rPr>
            </w:pPr>
          </w:p>
        </w:tc>
        <w:tc>
          <w:tcPr>
            <w:tcW w:w="1030" w:type="dxa"/>
            <w:tcBorders>
              <w:top w:val="nil"/>
              <w:left w:val="nil"/>
              <w:bottom w:val="single" w:color="auto" w:sz="4" w:space="0"/>
              <w:right w:val="single" w:color="auto" w:sz="4" w:space="0"/>
            </w:tcBorders>
            <w:shd w:val="clear" w:color="auto" w:fill="auto"/>
            <w:noWrap/>
            <w:vAlign w:val="center"/>
          </w:tcPr>
          <w:p w14:paraId="27C7B6A1">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选修</w:t>
            </w:r>
          </w:p>
        </w:tc>
        <w:tc>
          <w:tcPr>
            <w:tcW w:w="897" w:type="dxa"/>
            <w:tcBorders>
              <w:top w:val="nil"/>
              <w:left w:val="nil"/>
              <w:bottom w:val="single" w:color="auto" w:sz="4" w:space="0"/>
              <w:right w:val="single" w:color="auto" w:sz="4" w:space="0"/>
            </w:tcBorders>
            <w:shd w:val="clear" w:color="auto" w:fill="auto"/>
            <w:noWrap/>
            <w:vAlign w:val="center"/>
          </w:tcPr>
          <w:p w14:paraId="427D6111">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12</w:t>
            </w:r>
          </w:p>
        </w:tc>
        <w:tc>
          <w:tcPr>
            <w:tcW w:w="1589" w:type="dxa"/>
            <w:tcBorders>
              <w:top w:val="nil"/>
              <w:left w:val="nil"/>
              <w:bottom w:val="single" w:color="auto" w:sz="4" w:space="0"/>
              <w:right w:val="single" w:color="auto" w:sz="4" w:space="0"/>
            </w:tcBorders>
            <w:shd w:val="clear" w:color="auto" w:fill="auto"/>
            <w:noWrap/>
            <w:vAlign w:val="center"/>
          </w:tcPr>
          <w:p w14:paraId="6C199230">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7.55%</w:t>
            </w:r>
          </w:p>
        </w:tc>
        <w:tc>
          <w:tcPr>
            <w:tcW w:w="1018" w:type="dxa"/>
            <w:tcBorders>
              <w:top w:val="nil"/>
              <w:left w:val="nil"/>
              <w:bottom w:val="single" w:color="auto" w:sz="4" w:space="0"/>
              <w:right w:val="single" w:color="auto" w:sz="4" w:space="0"/>
            </w:tcBorders>
            <w:shd w:val="clear" w:color="auto" w:fill="auto"/>
            <w:noWrap/>
            <w:vAlign w:val="center"/>
          </w:tcPr>
          <w:p w14:paraId="29070AD8">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216</w:t>
            </w:r>
          </w:p>
        </w:tc>
        <w:tc>
          <w:tcPr>
            <w:tcW w:w="1006" w:type="dxa"/>
            <w:tcBorders>
              <w:top w:val="nil"/>
              <w:left w:val="nil"/>
              <w:bottom w:val="single" w:color="auto" w:sz="4" w:space="0"/>
              <w:right w:val="single" w:color="auto" w:sz="4" w:space="0"/>
            </w:tcBorders>
            <w:shd w:val="clear" w:color="auto" w:fill="auto"/>
            <w:noWrap/>
            <w:vAlign w:val="center"/>
          </w:tcPr>
          <w:p w14:paraId="74D3A561">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144</w:t>
            </w:r>
          </w:p>
        </w:tc>
        <w:tc>
          <w:tcPr>
            <w:tcW w:w="1020" w:type="dxa"/>
            <w:tcBorders>
              <w:top w:val="nil"/>
              <w:left w:val="nil"/>
              <w:bottom w:val="single" w:color="auto" w:sz="4" w:space="0"/>
              <w:right w:val="single" w:color="auto" w:sz="4" w:space="0"/>
            </w:tcBorders>
            <w:shd w:val="clear" w:color="auto" w:fill="auto"/>
            <w:noWrap/>
            <w:vAlign w:val="center"/>
          </w:tcPr>
          <w:p w14:paraId="22136D2A">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4.76%</w:t>
            </w:r>
          </w:p>
        </w:tc>
        <w:tc>
          <w:tcPr>
            <w:tcW w:w="954" w:type="dxa"/>
            <w:tcBorders>
              <w:top w:val="nil"/>
              <w:left w:val="nil"/>
              <w:bottom w:val="single" w:color="auto" w:sz="4" w:space="0"/>
              <w:right w:val="single" w:color="auto" w:sz="4" w:space="0"/>
            </w:tcBorders>
            <w:shd w:val="clear" w:color="auto" w:fill="auto"/>
            <w:noWrap/>
            <w:vAlign w:val="center"/>
          </w:tcPr>
          <w:p w14:paraId="62E6B891">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72</w:t>
            </w:r>
          </w:p>
        </w:tc>
        <w:tc>
          <w:tcPr>
            <w:tcW w:w="1187" w:type="dxa"/>
            <w:tcBorders>
              <w:top w:val="nil"/>
              <w:left w:val="nil"/>
              <w:bottom w:val="single" w:color="auto" w:sz="4" w:space="0"/>
              <w:right w:val="single" w:color="auto" w:sz="4" w:space="0"/>
            </w:tcBorders>
            <w:shd w:val="clear" w:color="auto" w:fill="auto"/>
            <w:noWrap/>
            <w:vAlign w:val="center"/>
          </w:tcPr>
          <w:p w14:paraId="5534FCB7">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2.38%</w:t>
            </w:r>
          </w:p>
        </w:tc>
      </w:tr>
      <w:tr w14:paraId="1ED09B40">
        <w:tblPrEx>
          <w:tblCellMar>
            <w:top w:w="0" w:type="dxa"/>
            <w:left w:w="108" w:type="dxa"/>
            <w:bottom w:w="0" w:type="dxa"/>
            <w:right w:w="108" w:type="dxa"/>
          </w:tblCellMar>
        </w:tblPrEx>
        <w:trPr>
          <w:trHeight w:val="197" w:hRule="atLeast"/>
        </w:trPr>
        <w:tc>
          <w:tcPr>
            <w:tcW w:w="1692" w:type="dxa"/>
            <w:gridSpan w:val="2"/>
            <w:vMerge w:val="continue"/>
            <w:tcBorders>
              <w:top w:val="single" w:color="auto" w:sz="4" w:space="0"/>
              <w:left w:val="single" w:color="auto" w:sz="4" w:space="0"/>
              <w:bottom w:val="single" w:color="000000" w:sz="4" w:space="0"/>
              <w:right w:val="single" w:color="000000" w:sz="4" w:space="0"/>
            </w:tcBorders>
            <w:vAlign w:val="center"/>
          </w:tcPr>
          <w:p w14:paraId="5097CADD">
            <w:pPr>
              <w:jc w:val="center"/>
              <w:rPr>
                <w:rFonts w:hint="eastAsia" w:ascii="仿宋_GB2312" w:hAnsi="仿宋_GB2312" w:eastAsia="仿宋_GB2312" w:cs="仿宋_GB2312"/>
                <w:kern w:val="0"/>
                <w:sz w:val="24"/>
                <w:szCs w:val="24"/>
              </w:rPr>
            </w:pPr>
          </w:p>
        </w:tc>
        <w:tc>
          <w:tcPr>
            <w:tcW w:w="1030" w:type="dxa"/>
            <w:tcBorders>
              <w:top w:val="nil"/>
              <w:left w:val="nil"/>
              <w:bottom w:val="single" w:color="auto" w:sz="4" w:space="0"/>
              <w:right w:val="single" w:color="auto" w:sz="4" w:space="0"/>
            </w:tcBorders>
            <w:shd w:val="clear" w:color="auto" w:fill="auto"/>
            <w:noWrap/>
            <w:vAlign w:val="center"/>
          </w:tcPr>
          <w:p w14:paraId="1ADA5B5A">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小计</w:t>
            </w:r>
          </w:p>
        </w:tc>
        <w:tc>
          <w:tcPr>
            <w:tcW w:w="897" w:type="dxa"/>
            <w:tcBorders>
              <w:top w:val="nil"/>
              <w:left w:val="nil"/>
              <w:bottom w:val="single" w:color="auto" w:sz="4" w:space="0"/>
              <w:right w:val="single" w:color="auto" w:sz="4" w:space="0"/>
            </w:tcBorders>
            <w:shd w:val="clear" w:color="auto" w:fill="auto"/>
            <w:noWrap/>
            <w:vAlign w:val="center"/>
          </w:tcPr>
          <w:p w14:paraId="2F1056A6">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52</w:t>
            </w:r>
          </w:p>
        </w:tc>
        <w:tc>
          <w:tcPr>
            <w:tcW w:w="1589" w:type="dxa"/>
            <w:tcBorders>
              <w:top w:val="nil"/>
              <w:left w:val="nil"/>
              <w:bottom w:val="single" w:color="auto" w:sz="4" w:space="0"/>
              <w:right w:val="single" w:color="auto" w:sz="4" w:space="0"/>
            </w:tcBorders>
            <w:shd w:val="clear" w:color="auto" w:fill="auto"/>
            <w:noWrap/>
            <w:vAlign w:val="center"/>
          </w:tcPr>
          <w:p w14:paraId="5878AB5C">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32.70%</w:t>
            </w:r>
          </w:p>
        </w:tc>
        <w:tc>
          <w:tcPr>
            <w:tcW w:w="1018" w:type="dxa"/>
            <w:tcBorders>
              <w:top w:val="nil"/>
              <w:left w:val="nil"/>
              <w:bottom w:val="single" w:color="auto" w:sz="4" w:space="0"/>
              <w:right w:val="single" w:color="auto" w:sz="4" w:space="0"/>
            </w:tcBorders>
            <w:shd w:val="clear" w:color="auto" w:fill="auto"/>
            <w:noWrap/>
            <w:vAlign w:val="center"/>
          </w:tcPr>
          <w:p w14:paraId="33767D08">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974</w:t>
            </w:r>
          </w:p>
        </w:tc>
        <w:tc>
          <w:tcPr>
            <w:tcW w:w="1006" w:type="dxa"/>
            <w:tcBorders>
              <w:top w:val="nil"/>
              <w:left w:val="nil"/>
              <w:bottom w:val="single" w:color="auto" w:sz="4" w:space="0"/>
              <w:right w:val="single" w:color="auto" w:sz="4" w:space="0"/>
            </w:tcBorders>
            <w:shd w:val="clear" w:color="auto" w:fill="auto"/>
            <w:noWrap/>
            <w:vAlign w:val="center"/>
          </w:tcPr>
          <w:p w14:paraId="7C296FC6">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586</w:t>
            </w:r>
          </w:p>
        </w:tc>
        <w:tc>
          <w:tcPr>
            <w:tcW w:w="1020" w:type="dxa"/>
            <w:tcBorders>
              <w:top w:val="nil"/>
              <w:left w:val="nil"/>
              <w:bottom w:val="single" w:color="auto" w:sz="4" w:space="0"/>
              <w:right w:val="single" w:color="auto" w:sz="4" w:space="0"/>
            </w:tcBorders>
            <w:shd w:val="clear" w:color="auto" w:fill="auto"/>
            <w:noWrap/>
            <w:vAlign w:val="center"/>
          </w:tcPr>
          <w:p w14:paraId="5FA3F1F3">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19.37%</w:t>
            </w:r>
          </w:p>
        </w:tc>
        <w:tc>
          <w:tcPr>
            <w:tcW w:w="954" w:type="dxa"/>
            <w:tcBorders>
              <w:top w:val="nil"/>
              <w:left w:val="nil"/>
              <w:bottom w:val="single" w:color="auto" w:sz="4" w:space="0"/>
              <w:right w:val="single" w:color="auto" w:sz="4" w:space="0"/>
            </w:tcBorders>
            <w:shd w:val="clear" w:color="auto" w:fill="auto"/>
            <w:noWrap/>
            <w:vAlign w:val="center"/>
          </w:tcPr>
          <w:p w14:paraId="1DAFA406">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388</w:t>
            </w:r>
          </w:p>
        </w:tc>
        <w:tc>
          <w:tcPr>
            <w:tcW w:w="1187" w:type="dxa"/>
            <w:tcBorders>
              <w:top w:val="nil"/>
              <w:left w:val="nil"/>
              <w:bottom w:val="single" w:color="auto" w:sz="4" w:space="0"/>
              <w:right w:val="single" w:color="auto" w:sz="4" w:space="0"/>
            </w:tcBorders>
            <w:shd w:val="clear" w:color="auto" w:fill="auto"/>
            <w:noWrap/>
            <w:vAlign w:val="center"/>
          </w:tcPr>
          <w:p w14:paraId="1D4C5E9A">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12.82%</w:t>
            </w:r>
          </w:p>
        </w:tc>
      </w:tr>
      <w:tr w14:paraId="159630FD">
        <w:tblPrEx>
          <w:tblCellMar>
            <w:top w:w="0" w:type="dxa"/>
            <w:left w:w="108" w:type="dxa"/>
            <w:bottom w:w="0" w:type="dxa"/>
            <w:right w:w="108" w:type="dxa"/>
          </w:tblCellMar>
        </w:tblPrEx>
        <w:trPr>
          <w:trHeight w:val="294" w:hRule="atLeast"/>
        </w:trPr>
        <w:tc>
          <w:tcPr>
            <w:tcW w:w="912" w:type="dxa"/>
            <w:vMerge w:val="restart"/>
            <w:tcBorders>
              <w:top w:val="nil"/>
              <w:left w:val="single" w:color="auto" w:sz="4" w:space="0"/>
              <w:bottom w:val="single" w:color="000000" w:sz="4" w:space="0"/>
              <w:right w:val="single" w:color="auto" w:sz="4" w:space="0"/>
            </w:tcBorders>
            <w:shd w:val="clear" w:color="auto" w:fill="auto"/>
            <w:vAlign w:val="center"/>
          </w:tcPr>
          <w:p w14:paraId="092C104D">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专业(技能)课</w:t>
            </w:r>
          </w:p>
        </w:tc>
        <w:tc>
          <w:tcPr>
            <w:tcW w:w="780" w:type="dxa"/>
            <w:tcBorders>
              <w:top w:val="nil"/>
              <w:left w:val="nil"/>
              <w:bottom w:val="single" w:color="auto" w:sz="4" w:space="0"/>
              <w:right w:val="single" w:color="auto" w:sz="4" w:space="0"/>
            </w:tcBorders>
            <w:shd w:val="clear" w:color="auto" w:fill="auto"/>
            <w:vAlign w:val="center"/>
          </w:tcPr>
          <w:p w14:paraId="1ED47E29">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专业基础课</w:t>
            </w:r>
          </w:p>
        </w:tc>
        <w:tc>
          <w:tcPr>
            <w:tcW w:w="1030" w:type="dxa"/>
            <w:tcBorders>
              <w:top w:val="nil"/>
              <w:left w:val="nil"/>
              <w:bottom w:val="single" w:color="auto" w:sz="4" w:space="0"/>
              <w:right w:val="single" w:color="auto" w:sz="4" w:space="0"/>
            </w:tcBorders>
            <w:shd w:val="clear" w:color="auto" w:fill="auto"/>
            <w:noWrap/>
            <w:vAlign w:val="center"/>
          </w:tcPr>
          <w:p w14:paraId="0E12A32A">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必修</w:t>
            </w:r>
          </w:p>
        </w:tc>
        <w:tc>
          <w:tcPr>
            <w:tcW w:w="897" w:type="dxa"/>
            <w:tcBorders>
              <w:top w:val="nil"/>
              <w:left w:val="nil"/>
              <w:bottom w:val="single" w:color="auto" w:sz="4" w:space="0"/>
              <w:right w:val="single" w:color="auto" w:sz="4" w:space="0"/>
            </w:tcBorders>
            <w:shd w:val="clear" w:color="auto" w:fill="auto"/>
            <w:noWrap/>
            <w:vAlign w:val="center"/>
          </w:tcPr>
          <w:p w14:paraId="149899C5">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34</w:t>
            </w:r>
          </w:p>
        </w:tc>
        <w:tc>
          <w:tcPr>
            <w:tcW w:w="1589" w:type="dxa"/>
            <w:tcBorders>
              <w:top w:val="nil"/>
              <w:left w:val="nil"/>
              <w:bottom w:val="single" w:color="auto" w:sz="4" w:space="0"/>
              <w:right w:val="single" w:color="auto" w:sz="4" w:space="0"/>
            </w:tcBorders>
            <w:shd w:val="clear" w:color="auto" w:fill="auto"/>
            <w:noWrap/>
            <w:vAlign w:val="center"/>
          </w:tcPr>
          <w:p w14:paraId="41AF0C5F">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21.38%</w:t>
            </w:r>
          </w:p>
        </w:tc>
        <w:tc>
          <w:tcPr>
            <w:tcW w:w="1018" w:type="dxa"/>
            <w:tcBorders>
              <w:top w:val="nil"/>
              <w:left w:val="nil"/>
              <w:bottom w:val="single" w:color="auto" w:sz="4" w:space="0"/>
              <w:right w:val="single" w:color="auto" w:sz="4" w:space="0"/>
            </w:tcBorders>
            <w:shd w:val="clear" w:color="auto" w:fill="auto"/>
            <w:noWrap/>
            <w:vAlign w:val="center"/>
          </w:tcPr>
          <w:p w14:paraId="6613EACD">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588</w:t>
            </w:r>
          </w:p>
        </w:tc>
        <w:tc>
          <w:tcPr>
            <w:tcW w:w="1006" w:type="dxa"/>
            <w:tcBorders>
              <w:top w:val="nil"/>
              <w:left w:val="nil"/>
              <w:bottom w:val="single" w:color="auto" w:sz="4" w:space="0"/>
              <w:right w:val="single" w:color="auto" w:sz="4" w:space="0"/>
            </w:tcBorders>
            <w:shd w:val="clear" w:color="auto" w:fill="auto"/>
            <w:noWrap/>
            <w:vAlign w:val="center"/>
          </w:tcPr>
          <w:p w14:paraId="56D1BB8F">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356</w:t>
            </w:r>
          </w:p>
        </w:tc>
        <w:tc>
          <w:tcPr>
            <w:tcW w:w="1020" w:type="dxa"/>
            <w:tcBorders>
              <w:top w:val="nil"/>
              <w:left w:val="nil"/>
              <w:bottom w:val="single" w:color="auto" w:sz="4" w:space="0"/>
              <w:right w:val="single" w:color="auto" w:sz="4" w:space="0"/>
            </w:tcBorders>
            <w:shd w:val="clear" w:color="auto" w:fill="auto"/>
            <w:vAlign w:val="center"/>
          </w:tcPr>
          <w:p w14:paraId="242DDDCE">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11.76%</w:t>
            </w:r>
          </w:p>
        </w:tc>
        <w:tc>
          <w:tcPr>
            <w:tcW w:w="954" w:type="dxa"/>
            <w:tcBorders>
              <w:top w:val="nil"/>
              <w:left w:val="nil"/>
              <w:bottom w:val="single" w:color="auto" w:sz="4" w:space="0"/>
              <w:right w:val="single" w:color="auto" w:sz="4" w:space="0"/>
            </w:tcBorders>
            <w:shd w:val="clear" w:color="auto" w:fill="auto"/>
            <w:noWrap/>
            <w:vAlign w:val="center"/>
          </w:tcPr>
          <w:p w14:paraId="3F18A554">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232</w:t>
            </w:r>
          </w:p>
        </w:tc>
        <w:tc>
          <w:tcPr>
            <w:tcW w:w="1187" w:type="dxa"/>
            <w:tcBorders>
              <w:top w:val="nil"/>
              <w:left w:val="nil"/>
              <w:bottom w:val="single" w:color="auto" w:sz="4" w:space="0"/>
              <w:right w:val="single" w:color="auto" w:sz="4" w:space="0"/>
            </w:tcBorders>
            <w:shd w:val="clear" w:color="auto" w:fill="auto"/>
            <w:noWrap/>
            <w:vAlign w:val="center"/>
          </w:tcPr>
          <w:p w14:paraId="187E96F3">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7.67%</w:t>
            </w:r>
          </w:p>
        </w:tc>
      </w:tr>
      <w:tr w14:paraId="1D0509ED">
        <w:tblPrEx>
          <w:tblCellMar>
            <w:top w:w="0" w:type="dxa"/>
            <w:left w:w="108" w:type="dxa"/>
            <w:bottom w:w="0" w:type="dxa"/>
            <w:right w:w="108" w:type="dxa"/>
          </w:tblCellMar>
        </w:tblPrEx>
        <w:trPr>
          <w:trHeight w:val="294" w:hRule="atLeast"/>
        </w:trPr>
        <w:tc>
          <w:tcPr>
            <w:tcW w:w="912" w:type="dxa"/>
            <w:vMerge w:val="continue"/>
            <w:tcBorders>
              <w:top w:val="nil"/>
              <w:left w:val="single" w:color="auto" w:sz="4" w:space="0"/>
              <w:bottom w:val="single" w:color="000000" w:sz="4" w:space="0"/>
              <w:right w:val="single" w:color="auto" w:sz="4" w:space="0"/>
            </w:tcBorders>
            <w:vAlign w:val="center"/>
          </w:tcPr>
          <w:p w14:paraId="342B6FCA">
            <w:pPr>
              <w:jc w:val="center"/>
              <w:rPr>
                <w:rFonts w:hint="eastAsia" w:ascii="仿宋_GB2312" w:hAnsi="仿宋_GB2312" w:eastAsia="仿宋_GB2312" w:cs="仿宋_GB2312"/>
                <w:kern w:val="0"/>
                <w:sz w:val="24"/>
                <w:szCs w:val="24"/>
              </w:rPr>
            </w:pPr>
          </w:p>
        </w:tc>
        <w:tc>
          <w:tcPr>
            <w:tcW w:w="780" w:type="dxa"/>
            <w:tcBorders>
              <w:top w:val="nil"/>
              <w:left w:val="nil"/>
              <w:bottom w:val="single" w:color="auto" w:sz="4" w:space="0"/>
              <w:right w:val="single" w:color="auto" w:sz="4" w:space="0"/>
            </w:tcBorders>
            <w:shd w:val="clear" w:color="auto" w:fill="auto"/>
            <w:vAlign w:val="center"/>
          </w:tcPr>
          <w:p w14:paraId="71928F29">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专业核心课</w:t>
            </w:r>
          </w:p>
        </w:tc>
        <w:tc>
          <w:tcPr>
            <w:tcW w:w="1030" w:type="dxa"/>
            <w:tcBorders>
              <w:top w:val="nil"/>
              <w:left w:val="nil"/>
              <w:bottom w:val="single" w:color="auto" w:sz="4" w:space="0"/>
              <w:right w:val="single" w:color="auto" w:sz="4" w:space="0"/>
            </w:tcBorders>
            <w:shd w:val="clear" w:color="auto" w:fill="auto"/>
            <w:noWrap/>
            <w:vAlign w:val="center"/>
          </w:tcPr>
          <w:p w14:paraId="5D57B897">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必修</w:t>
            </w:r>
          </w:p>
        </w:tc>
        <w:tc>
          <w:tcPr>
            <w:tcW w:w="897" w:type="dxa"/>
            <w:tcBorders>
              <w:top w:val="nil"/>
              <w:left w:val="nil"/>
              <w:bottom w:val="single" w:color="auto" w:sz="4" w:space="0"/>
              <w:right w:val="single" w:color="auto" w:sz="4" w:space="0"/>
            </w:tcBorders>
            <w:shd w:val="clear" w:color="auto" w:fill="auto"/>
            <w:noWrap/>
            <w:vAlign w:val="center"/>
          </w:tcPr>
          <w:p w14:paraId="4499F930">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24</w:t>
            </w:r>
          </w:p>
        </w:tc>
        <w:tc>
          <w:tcPr>
            <w:tcW w:w="1589" w:type="dxa"/>
            <w:tcBorders>
              <w:top w:val="nil"/>
              <w:left w:val="nil"/>
              <w:bottom w:val="single" w:color="auto" w:sz="4" w:space="0"/>
              <w:right w:val="single" w:color="auto" w:sz="4" w:space="0"/>
            </w:tcBorders>
            <w:shd w:val="clear" w:color="auto" w:fill="auto"/>
            <w:noWrap/>
            <w:vAlign w:val="center"/>
          </w:tcPr>
          <w:p w14:paraId="380C5550">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15.09%</w:t>
            </w:r>
          </w:p>
        </w:tc>
        <w:tc>
          <w:tcPr>
            <w:tcW w:w="1018" w:type="dxa"/>
            <w:tcBorders>
              <w:top w:val="nil"/>
              <w:left w:val="nil"/>
              <w:bottom w:val="single" w:color="auto" w:sz="4" w:space="0"/>
              <w:right w:val="single" w:color="auto" w:sz="4" w:space="0"/>
            </w:tcBorders>
            <w:shd w:val="clear" w:color="auto" w:fill="auto"/>
            <w:noWrap/>
            <w:vAlign w:val="center"/>
          </w:tcPr>
          <w:p w14:paraId="38623248">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432</w:t>
            </w:r>
          </w:p>
        </w:tc>
        <w:tc>
          <w:tcPr>
            <w:tcW w:w="1006" w:type="dxa"/>
            <w:tcBorders>
              <w:top w:val="nil"/>
              <w:left w:val="nil"/>
              <w:bottom w:val="single" w:color="auto" w:sz="4" w:space="0"/>
              <w:right w:val="single" w:color="auto" w:sz="4" w:space="0"/>
            </w:tcBorders>
            <w:shd w:val="clear" w:color="auto" w:fill="auto"/>
            <w:noWrap/>
            <w:vAlign w:val="center"/>
          </w:tcPr>
          <w:p w14:paraId="4A737BE7">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204</w:t>
            </w:r>
          </w:p>
        </w:tc>
        <w:tc>
          <w:tcPr>
            <w:tcW w:w="1020" w:type="dxa"/>
            <w:tcBorders>
              <w:top w:val="nil"/>
              <w:left w:val="nil"/>
              <w:bottom w:val="single" w:color="auto" w:sz="4" w:space="0"/>
              <w:right w:val="single" w:color="auto" w:sz="4" w:space="0"/>
            </w:tcBorders>
            <w:shd w:val="clear" w:color="auto" w:fill="auto"/>
            <w:vAlign w:val="center"/>
          </w:tcPr>
          <w:p w14:paraId="453F9AA4">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6.74%</w:t>
            </w:r>
          </w:p>
        </w:tc>
        <w:tc>
          <w:tcPr>
            <w:tcW w:w="954" w:type="dxa"/>
            <w:tcBorders>
              <w:top w:val="nil"/>
              <w:left w:val="nil"/>
              <w:bottom w:val="single" w:color="auto" w:sz="4" w:space="0"/>
              <w:right w:val="single" w:color="auto" w:sz="4" w:space="0"/>
            </w:tcBorders>
            <w:shd w:val="clear" w:color="auto" w:fill="auto"/>
            <w:noWrap/>
            <w:vAlign w:val="center"/>
          </w:tcPr>
          <w:p w14:paraId="512A5F0D">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228</w:t>
            </w:r>
          </w:p>
        </w:tc>
        <w:tc>
          <w:tcPr>
            <w:tcW w:w="1187" w:type="dxa"/>
            <w:tcBorders>
              <w:top w:val="nil"/>
              <w:left w:val="nil"/>
              <w:bottom w:val="single" w:color="auto" w:sz="4" w:space="0"/>
              <w:right w:val="single" w:color="auto" w:sz="4" w:space="0"/>
            </w:tcBorders>
            <w:shd w:val="clear" w:color="auto" w:fill="auto"/>
            <w:noWrap/>
            <w:vAlign w:val="center"/>
          </w:tcPr>
          <w:p w14:paraId="6D45C982">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7.53%</w:t>
            </w:r>
          </w:p>
        </w:tc>
      </w:tr>
      <w:tr w14:paraId="0BB40DC0">
        <w:tblPrEx>
          <w:tblCellMar>
            <w:top w:w="0" w:type="dxa"/>
            <w:left w:w="108" w:type="dxa"/>
            <w:bottom w:w="0" w:type="dxa"/>
            <w:right w:w="108" w:type="dxa"/>
          </w:tblCellMar>
        </w:tblPrEx>
        <w:trPr>
          <w:trHeight w:val="294" w:hRule="atLeast"/>
        </w:trPr>
        <w:tc>
          <w:tcPr>
            <w:tcW w:w="912" w:type="dxa"/>
            <w:vMerge w:val="continue"/>
            <w:tcBorders>
              <w:top w:val="nil"/>
              <w:left w:val="single" w:color="auto" w:sz="4" w:space="0"/>
              <w:bottom w:val="single" w:color="000000" w:sz="4" w:space="0"/>
              <w:right w:val="single" w:color="auto" w:sz="4" w:space="0"/>
            </w:tcBorders>
            <w:vAlign w:val="center"/>
          </w:tcPr>
          <w:p w14:paraId="0E7D92A1">
            <w:pPr>
              <w:jc w:val="center"/>
              <w:rPr>
                <w:rFonts w:hint="eastAsia" w:ascii="仿宋_GB2312" w:hAnsi="仿宋_GB2312" w:eastAsia="仿宋_GB2312" w:cs="仿宋_GB2312"/>
                <w:kern w:val="0"/>
                <w:sz w:val="24"/>
                <w:szCs w:val="24"/>
              </w:rPr>
            </w:pPr>
          </w:p>
        </w:tc>
        <w:tc>
          <w:tcPr>
            <w:tcW w:w="780" w:type="dxa"/>
            <w:tcBorders>
              <w:top w:val="nil"/>
              <w:left w:val="nil"/>
              <w:bottom w:val="single" w:color="auto" w:sz="4" w:space="0"/>
              <w:right w:val="single" w:color="auto" w:sz="4" w:space="0"/>
            </w:tcBorders>
            <w:shd w:val="clear" w:color="auto" w:fill="auto"/>
            <w:vAlign w:val="center"/>
          </w:tcPr>
          <w:p w14:paraId="59D384F1">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专业实践课程</w:t>
            </w:r>
          </w:p>
        </w:tc>
        <w:tc>
          <w:tcPr>
            <w:tcW w:w="1030" w:type="dxa"/>
            <w:tcBorders>
              <w:top w:val="nil"/>
              <w:left w:val="nil"/>
              <w:bottom w:val="single" w:color="auto" w:sz="4" w:space="0"/>
              <w:right w:val="single" w:color="auto" w:sz="4" w:space="0"/>
            </w:tcBorders>
            <w:shd w:val="clear" w:color="auto" w:fill="auto"/>
            <w:noWrap/>
            <w:vAlign w:val="center"/>
          </w:tcPr>
          <w:p w14:paraId="3FD768CB">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必修</w:t>
            </w:r>
          </w:p>
        </w:tc>
        <w:tc>
          <w:tcPr>
            <w:tcW w:w="897" w:type="dxa"/>
            <w:tcBorders>
              <w:top w:val="nil"/>
              <w:left w:val="nil"/>
              <w:bottom w:val="single" w:color="auto" w:sz="4" w:space="0"/>
              <w:right w:val="single" w:color="auto" w:sz="4" w:space="0"/>
            </w:tcBorders>
            <w:shd w:val="clear" w:color="auto" w:fill="auto"/>
            <w:noWrap/>
            <w:vAlign w:val="center"/>
          </w:tcPr>
          <w:p w14:paraId="0AA58EF7">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39</w:t>
            </w:r>
          </w:p>
        </w:tc>
        <w:tc>
          <w:tcPr>
            <w:tcW w:w="1589" w:type="dxa"/>
            <w:tcBorders>
              <w:top w:val="nil"/>
              <w:left w:val="nil"/>
              <w:bottom w:val="single" w:color="auto" w:sz="4" w:space="0"/>
              <w:right w:val="single" w:color="auto" w:sz="4" w:space="0"/>
            </w:tcBorders>
            <w:shd w:val="clear" w:color="auto" w:fill="auto"/>
            <w:noWrap/>
            <w:vAlign w:val="center"/>
          </w:tcPr>
          <w:p w14:paraId="46B61DDE">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24.53%</w:t>
            </w:r>
          </w:p>
        </w:tc>
        <w:tc>
          <w:tcPr>
            <w:tcW w:w="1018" w:type="dxa"/>
            <w:tcBorders>
              <w:top w:val="nil"/>
              <w:left w:val="nil"/>
              <w:bottom w:val="single" w:color="auto" w:sz="4" w:space="0"/>
              <w:right w:val="single" w:color="auto" w:sz="4" w:space="0"/>
            </w:tcBorders>
            <w:shd w:val="clear" w:color="auto" w:fill="auto"/>
            <w:noWrap/>
            <w:vAlign w:val="center"/>
          </w:tcPr>
          <w:p w14:paraId="78FA9AF5">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872</w:t>
            </w:r>
          </w:p>
        </w:tc>
        <w:tc>
          <w:tcPr>
            <w:tcW w:w="1006" w:type="dxa"/>
            <w:tcBorders>
              <w:top w:val="nil"/>
              <w:left w:val="nil"/>
              <w:bottom w:val="single" w:color="auto" w:sz="4" w:space="0"/>
              <w:right w:val="single" w:color="auto" w:sz="4" w:space="0"/>
            </w:tcBorders>
            <w:shd w:val="clear" w:color="auto" w:fill="auto"/>
            <w:noWrap/>
            <w:vAlign w:val="center"/>
          </w:tcPr>
          <w:p w14:paraId="11B8268A">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20</w:t>
            </w:r>
          </w:p>
        </w:tc>
        <w:tc>
          <w:tcPr>
            <w:tcW w:w="1020" w:type="dxa"/>
            <w:tcBorders>
              <w:top w:val="nil"/>
              <w:left w:val="nil"/>
              <w:bottom w:val="single" w:color="auto" w:sz="4" w:space="0"/>
              <w:right w:val="single" w:color="auto" w:sz="4" w:space="0"/>
            </w:tcBorders>
            <w:shd w:val="clear" w:color="auto" w:fill="auto"/>
            <w:vAlign w:val="center"/>
          </w:tcPr>
          <w:p w14:paraId="348877AD">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0.66%</w:t>
            </w:r>
          </w:p>
        </w:tc>
        <w:tc>
          <w:tcPr>
            <w:tcW w:w="954" w:type="dxa"/>
            <w:tcBorders>
              <w:top w:val="nil"/>
              <w:left w:val="nil"/>
              <w:bottom w:val="single" w:color="auto" w:sz="4" w:space="0"/>
              <w:right w:val="single" w:color="auto" w:sz="4" w:space="0"/>
            </w:tcBorders>
            <w:shd w:val="clear" w:color="auto" w:fill="auto"/>
            <w:noWrap/>
            <w:vAlign w:val="center"/>
          </w:tcPr>
          <w:p w14:paraId="0802C730">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852</w:t>
            </w:r>
          </w:p>
        </w:tc>
        <w:tc>
          <w:tcPr>
            <w:tcW w:w="1187" w:type="dxa"/>
            <w:tcBorders>
              <w:top w:val="nil"/>
              <w:left w:val="nil"/>
              <w:bottom w:val="single" w:color="auto" w:sz="4" w:space="0"/>
              <w:right w:val="single" w:color="auto" w:sz="4" w:space="0"/>
            </w:tcBorders>
            <w:shd w:val="clear" w:color="auto" w:fill="auto"/>
            <w:noWrap/>
            <w:vAlign w:val="center"/>
          </w:tcPr>
          <w:p w14:paraId="6565A024">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28.16%</w:t>
            </w:r>
          </w:p>
        </w:tc>
      </w:tr>
      <w:tr w14:paraId="063F368F">
        <w:tblPrEx>
          <w:tblCellMar>
            <w:top w:w="0" w:type="dxa"/>
            <w:left w:w="108" w:type="dxa"/>
            <w:bottom w:w="0" w:type="dxa"/>
            <w:right w:w="108" w:type="dxa"/>
          </w:tblCellMar>
        </w:tblPrEx>
        <w:trPr>
          <w:trHeight w:val="294" w:hRule="atLeast"/>
        </w:trPr>
        <w:tc>
          <w:tcPr>
            <w:tcW w:w="912" w:type="dxa"/>
            <w:vMerge w:val="continue"/>
            <w:tcBorders>
              <w:top w:val="nil"/>
              <w:left w:val="single" w:color="auto" w:sz="4" w:space="0"/>
              <w:bottom w:val="single" w:color="000000" w:sz="4" w:space="0"/>
              <w:right w:val="single" w:color="auto" w:sz="4" w:space="0"/>
            </w:tcBorders>
            <w:vAlign w:val="center"/>
          </w:tcPr>
          <w:p w14:paraId="522C323A">
            <w:pPr>
              <w:jc w:val="center"/>
              <w:rPr>
                <w:rFonts w:hint="eastAsia" w:ascii="仿宋_GB2312" w:hAnsi="仿宋_GB2312" w:eastAsia="仿宋_GB2312" w:cs="仿宋_GB2312"/>
                <w:kern w:val="0"/>
                <w:sz w:val="24"/>
                <w:szCs w:val="24"/>
              </w:rPr>
            </w:pPr>
          </w:p>
        </w:tc>
        <w:tc>
          <w:tcPr>
            <w:tcW w:w="780" w:type="dxa"/>
            <w:tcBorders>
              <w:top w:val="nil"/>
              <w:left w:val="nil"/>
              <w:bottom w:val="single" w:color="auto" w:sz="4" w:space="0"/>
              <w:right w:val="single" w:color="auto" w:sz="4" w:space="0"/>
            </w:tcBorders>
            <w:shd w:val="clear" w:color="auto" w:fill="auto"/>
            <w:vAlign w:val="center"/>
          </w:tcPr>
          <w:p w14:paraId="54CC822E">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专业拓展课程</w:t>
            </w:r>
          </w:p>
        </w:tc>
        <w:tc>
          <w:tcPr>
            <w:tcW w:w="1030" w:type="dxa"/>
            <w:tcBorders>
              <w:top w:val="nil"/>
              <w:left w:val="nil"/>
              <w:bottom w:val="single" w:color="auto" w:sz="4" w:space="0"/>
              <w:right w:val="single" w:color="auto" w:sz="4" w:space="0"/>
            </w:tcBorders>
            <w:shd w:val="clear" w:color="auto" w:fill="auto"/>
            <w:noWrap/>
            <w:vAlign w:val="center"/>
          </w:tcPr>
          <w:p w14:paraId="0B0CB1A6">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选修</w:t>
            </w:r>
          </w:p>
        </w:tc>
        <w:tc>
          <w:tcPr>
            <w:tcW w:w="897" w:type="dxa"/>
            <w:tcBorders>
              <w:top w:val="nil"/>
              <w:left w:val="nil"/>
              <w:bottom w:val="single" w:color="auto" w:sz="4" w:space="0"/>
              <w:right w:val="single" w:color="auto" w:sz="4" w:space="0"/>
            </w:tcBorders>
            <w:shd w:val="clear" w:color="auto" w:fill="auto"/>
            <w:noWrap/>
            <w:vAlign w:val="center"/>
          </w:tcPr>
          <w:p w14:paraId="018C5979">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6</w:t>
            </w:r>
          </w:p>
        </w:tc>
        <w:tc>
          <w:tcPr>
            <w:tcW w:w="1589" w:type="dxa"/>
            <w:tcBorders>
              <w:top w:val="nil"/>
              <w:left w:val="nil"/>
              <w:bottom w:val="single" w:color="auto" w:sz="4" w:space="0"/>
              <w:right w:val="single" w:color="auto" w:sz="4" w:space="0"/>
            </w:tcBorders>
            <w:shd w:val="clear" w:color="auto" w:fill="auto"/>
            <w:noWrap/>
            <w:vAlign w:val="center"/>
          </w:tcPr>
          <w:p w14:paraId="5636E25F">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3.77%</w:t>
            </w:r>
          </w:p>
        </w:tc>
        <w:tc>
          <w:tcPr>
            <w:tcW w:w="1018" w:type="dxa"/>
            <w:tcBorders>
              <w:top w:val="nil"/>
              <w:left w:val="nil"/>
              <w:bottom w:val="single" w:color="auto" w:sz="4" w:space="0"/>
              <w:right w:val="single" w:color="auto" w:sz="4" w:space="0"/>
            </w:tcBorders>
            <w:shd w:val="clear" w:color="auto" w:fill="auto"/>
            <w:noWrap/>
            <w:vAlign w:val="center"/>
          </w:tcPr>
          <w:p w14:paraId="2CA24027">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96</w:t>
            </w:r>
          </w:p>
        </w:tc>
        <w:tc>
          <w:tcPr>
            <w:tcW w:w="1006" w:type="dxa"/>
            <w:tcBorders>
              <w:top w:val="nil"/>
              <w:left w:val="nil"/>
              <w:bottom w:val="single" w:color="auto" w:sz="4" w:space="0"/>
              <w:right w:val="single" w:color="auto" w:sz="4" w:space="0"/>
            </w:tcBorders>
            <w:shd w:val="clear" w:color="auto" w:fill="auto"/>
            <w:noWrap/>
            <w:vAlign w:val="center"/>
          </w:tcPr>
          <w:p w14:paraId="6394E081">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96</w:t>
            </w:r>
          </w:p>
        </w:tc>
        <w:tc>
          <w:tcPr>
            <w:tcW w:w="1020" w:type="dxa"/>
            <w:tcBorders>
              <w:top w:val="nil"/>
              <w:left w:val="nil"/>
              <w:bottom w:val="single" w:color="auto" w:sz="4" w:space="0"/>
              <w:right w:val="single" w:color="auto" w:sz="4" w:space="0"/>
            </w:tcBorders>
            <w:shd w:val="clear" w:color="auto" w:fill="auto"/>
            <w:vAlign w:val="center"/>
          </w:tcPr>
          <w:p w14:paraId="6A73B251">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3.17%</w:t>
            </w:r>
          </w:p>
        </w:tc>
        <w:tc>
          <w:tcPr>
            <w:tcW w:w="954" w:type="dxa"/>
            <w:tcBorders>
              <w:top w:val="nil"/>
              <w:left w:val="nil"/>
              <w:bottom w:val="single" w:color="auto" w:sz="4" w:space="0"/>
              <w:right w:val="single" w:color="auto" w:sz="4" w:space="0"/>
            </w:tcBorders>
            <w:shd w:val="clear" w:color="auto" w:fill="auto"/>
            <w:noWrap/>
            <w:vAlign w:val="center"/>
          </w:tcPr>
          <w:p w14:paraId="5BC4EFBE">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0</w:t>
            </w:r>
          </w:p>
        </w:tc>
        <w:tc>
          <w:tcPr>
            <w:tcW w:w="1187" w:type="dxa"/>
            <w:tcBorders>
              <w:top w:val="nil"/>
              <w:left w:val="nil"/>
              <w:bottom w:val="single" w:color="auto" w:sz="4" w:space="0"/>
              <w:right w:val="single" w:color="auto" w:sz="4" w:space="0"/>
            </w:tcBorders>
            <w:shd w:val="clear" w:color="auto" w:fill="auto"/>
            <w:noWrap/>
            <w:vAlign w:val="center"/>
          </w:tcPr>
          <w:p w14:paraId="2AA336BA">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0.00%</w:t>
            </w:r>
          </w:p>
        </w:tc>
      </w:tr>
      <w:tr w14:paraId="2DA9E4D4">
        <w:tblPrEx>
          <w:tblCellMar>
            <w:top w:w="0" w:type="dxa"/>
            <w:left w:w="108" w:type="dxa"/>
            <w:bottom w:w="0" w:type="dxa"/>
            <w:right w:w="108" w:type="dxa"/>
          </w:tblCellMar>
        </w:tblPrEx>
        <w:trPr>
          <w:trHeight w:val="197" w:hRule="atLeast"/>
        </w:trPr>
        <w:tc>
          <w:tcPr>
            <w:tcW w:w="912" w:type="dxa"/>
            <w:vMerge w:val="continue"/>
            <w:tcBorders>
              <w:top w:val="nil"/>
              <w:left w:val="single" w:color="auto" w:sz="4" w:space="0"/>
              <w:bottom w:val="single" w:color="000000" w:sz="4" w:space="0"/>
              <w:right w:val="single" w:color="auto" w:sz="4" w:space="0"/>
            </w:tcBorders>
            <w:vAlign w:val="center"/>
          </w:tcPr>
          <w:p w14:paraId="1891B79B">
            <w:pPr>
              <w:jc w:val="center"/>
              <w:rPr>
                <w:rFonts w:hint="eastAsia" w:ascii="仿宋_GB2312" w:hAnsi="仿宋_GB2312" w:eastAsia="仿宋_GB2312" w:cs="仿宋_GB2312"/>
                <w:kern w:val="0"/>
                <w:sz w:val="24"/>
                <w:szCs w:val="24"/>
              </w:rPr>
            </w:pPr>
          </w:p>
        </w:tc>
        <w:tc>
          <w:tcPr>
            <w:tcW w:w="1810" w:type="dxa"/>
            <w:gridSpan w:val="2"/>
            <w:tcBorders>
              <w:top w:val="single" w:color="auto" w:sz="4" w:space="0"/>
              <w:left w:val="nil"/>
              <w:bottom w:val="single" w:color="auto" w:sz="4" w:space="0"/>
              <w:right w:val="single" w:color="000000" w:sz="4" w:space="0"/>
            </w:tcBorders>
            <w:shd w:val="clear" w:color="auto" w:fill="auto"/>
            <w:vAlign w:val="center"/>
          </w:tcPr>
          <w:p w14:paraId="197B2BD6">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小计</w:t>
            </w:r>
          </w:p>
        </w:tc>
        <w:tc>
          <w:tcPr>
            <w:tcW w:w="897" w:type="dxa"/>
            <w:tcBorders>
              <w:top w:val="nil"/>
              <w:left w:val="nil"/>
              <w:bottom w:val="single" w:color="auto" w:sz="4" w:space="0"/>
              <w:right w:val="single" w:color="auto" w:sz="4" w:space="0"/>
            </w:tcBorders>
            <w:shd w:val="clear" w:color="auto" w:fill="auto"/>
            <w:noWrap/>
            <w:vAlign w:val="center"/>
          </w:tcPr>
          <w:p w14:paraId="2D84C32E">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103</w:t>
            </w:r>
          </w:p>
        </w:tc>
        <w:tc>
          <w:tcPr>
            <w:tcW w:w="1589" w:type="dxa"/>
            <w:tcBorders>
              <w:top w:val="nil"/>
              <w:left w:val="nil"/>
              <w:bottom w:val="single" w:color="auto" w:sz="4" w:space="0"/>
              <w:right w:val="single" w:color="auto" w:sz="4" w:space="0"/>
            </w:tcBorders>
            <w:shd w:val="clear" w:color="auto" w:fill="auto"/>
            <w:noWrap/>
            <w:vAlign w:val="center"/>
          </w:tcPr>
          <w:p w14:paraId="32BC36BB">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64.78%</w:t>
            </w:r>
          </w:p>
        </w:tc>
        <w:tc>
          <w:tcPr>
            <w:tcW w:w="1018" w:type="dxa"/>
            <w:tcBorders>
              <w:top w:val="nil"/>
              <w:left w:val="nil"/>
              <w:bottom w:val="single" w:color="auto" w:sz="4" w:space="0"/>
              <w:right w:val="single" w:color="auto" w:sz="4" w:space="0"/>
            </w:tcBorders>
            <w:shd w:val="clear" w:color="auto" w:fill="auto"/>
            <w:noWrap/>
            <w:vAlign w:val="center"/>
          </w:tcPr>
          <w:p w14:paraId="5BB1B917">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1988</w:t>
            </w:r>
          </w:p>
        </w:tc>
        <w:tc>
          <w:tcPr>
            <w:tcW w:w="1006" w:type="dxa"/>
            <w:tcBorders>
              <w:top w:val="nil"/>
              <w:left w:val="nil"/>
              <w:bottom w:val="single" w:color="auto" w:sz="4" w:space="0"/>
              <w:right w:val="single" w:color="auto" w:sz="4" w:space="0"/>
            </w:tcBorders>
            <w:shd w:val="clear" w:color="auto" w:fill="auto"/>
            <w:noWrap/>
            <w:vAlign w:val="center"/>
          </w:tcPr>
          <w:p w14:paraId="05FBADEC">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676</w:t>
            </w:r>
          </w:p>
        </w:tc>
        <w:tc>
          <w:tcPr>
            <w:tcW w:w="1020" w:type="dxa"/>
            <w:tcBorders>
              <w:top w:val="nil"/>
              <w:left w:val="nil"/>
              <w:bottom w:val="single" w:color="auto" w:sz="4" w:space="0"/>
              <w:right w:val="single" w:color="auto" w:sz="4" w:space="0"/>
            </w:tcBorders>
            <w:shd w:val="clear" w:color="auto" w:fill="auto"/>
            <w:vAlign w:val="center"/>
          </w:tcPr>
          <w:p w14:paraId="6A2865BD">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22.34%</w:t>
            </w:r>
          </w:p>
        </w:tc>
        <w:tc>
          <w:tcPr>
            <w:tcW w:w="954" w:type="dxa"/>
            <w:tcBorders>
              <w:top w:val="nil"/>
              <w:left w:val="nil"/>
              <w:bottom w:val="single" w:color="auto" w:sz="4" w:space="0"/>
              <w:right w:val="single" w:color="auto" w:sz="4" w:space="0"/>
            </w:tcBorders>
            <w:shd w:val="clear" w:color="auto" w:fill="auto"/>
            <w:noWrap/>
            <w:vAlign w:val="center"/>
          </w:tcPr>
          <w:p w14:paraId="40409B5E">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1312</w:t>
            </w:r>
          </w:p>
        </w:tc>
        <w:tc>
          <w:tcPr>
            <w:tcW w:w="1187" w:type="dxa"/>
            <w:tcBorders>
              <w:top w:val="nil"/>
              <w:left w:val="nil"/>
              <w:bottom w:val="single" w:color="auto" w:sz="4" w:space="0"/>
              <w:right w:val="single" w:color="auto" w:sz="4" w:space="0"/>
            </w:tcBorders>
            <w:shd w:val="clear" w:color="auto" w:fill="auto"/>
            <w:noWrap/>
            <w:vAlign w:val="center"/>
          </w:tcPr>
          <w:p w14:paraId="6575FFCD">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43.36%</w:t>
            </w:r>
          </w:p>
        </w:tc>
      </w:tr>
      <w:tr w14:paraId="06D9698A">
        <w:tblPrEx>
          <w:tblCellMar>
            <w:top w:w="0" w:type="dxa"/>
            <w:left w:w="108" w:type="dxa"/>
            <w:bottom w:w="0" w:type="dxa"/>
            <w:right w:w="108" w:type="dxa"/>
          </w:tblCellMar>
        </w:tblPrEx>
        <w:trPr>
          <w:trHeight w:val="100" w:hRule="atLeast"/>
        </w:trPr>
        <w:tc>
          <w:tcPr>
            <w:tcW w:w="1692"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14:paraId="0C57FAB7">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第二课堂</w:t>
            </w:r>
          </w:p>
        </w:tc>
        <w:tc>
          <w:tcPr>
            <w:tcW w:w="1030" w:type="dxa"/>
            <w:tcBorders>
              <w:top w:val="nil"/>
              <w:left w:val="nil"/>
              <w:bottom w:val="single" w:color="auto" w:sz="4" w:space="0"/>
              <w:right w:val="single" w:color="auto" w:sz="4" w:space="0"/>
            </w:tcBorders>
            <w:shd w:val="clear" w:color="auto" w:fill="auto"/>
            <w:noWrap/>
            <w:vAlign w:val="center"/>
          </w:tcPr>
          <w:p w14:paraId="1EDBE751">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必修</w:t>
            </w:r>
          </w:p>
        </w:tc>
        <w:tc>
          <w:tcPr>
            <w:tcW w:w="897" w:type="dxa"/>
            <w:tcBorders>
              <w:top w:val="nil"/>
              <w:left w:val="nil"/>
              <w:bottom w:val="single" w:color="auto" w:sz="4" w:space="0"/>
              <w:right w:val="single" w:color="auto" w:sz="4" w:space="0"/>
            </w:tcBorders>
            <w:shd w:val="clear" w:color="auto" w:fill="auto"/>
            <w:noWrap/>
            <w:vAlign w:val="center"/>
          </w:tcPr>
          <w:p w14:paraId="496EFCFA">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4</w:t>
            </w:r>
          </w:p>
        </w:tc>
        <w:tc>
          <w:tcPr>
            <w:tcW w:w="1589" w:type="dxa"/>
            <w:tcBorders>
              <w:top w:val="nil"/>
              <w:left w:val="nil"/>
              <w:bottom w:val="single" w:color="auto" w:sz="4" w:space="0"/>
              <w:right w:val="single" w:color="auto" w:sz="4" w:space="0"/>
            </w:tcBorders>
            <w:shd w:val="clear" w:color="auto" w:fill="auto"/>
            <w:noWrap/>
            <w:vAlign w:val="center"/>
          </w:tcPr>
          <w:p w14:paraId="20E99211">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2.52%</w:t>
            </w:r>
          </w:p>
        </w:tc>
        <w:tc>
          <w:tcPr>
            <w:tcW w:w="1018" w:type="dxa"/>
            <w:tcBorders>
              <w:top w:val="nil"/>
              <w:left w:val="nil"/>
              <w:bottom w:val="single" w:color="auto" w:sz="4" w:space="0"/>
              <w:right w:val="single" w:color="auto" w:sz="4" w:space="0"/>
            </w:tcBorders>
            <w:shd w:val="clear" w:color="auto" w:fill="auto"/>
            <w:noWrap/>
            <w:vAlign w:val="center"/>
          </w:tcPr>
          <w:p w14:paraId="43848875">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64</w:t>
            </w:r>
          </w:p>
        </w:tc>
        <w:tc>
          <w:tcPr>
            <w:tcW w:w="1006" w:type="dxa"/>
            <w:tcBorders>
              <w:top w:val="nil"/>
              <w:left w:val="nil"/>
              <w:bottom w:val="single" w:color="auto" w:sz="4" w:space="0"/>
              <w:right w:val="single" w:color="auto" w:sz="4" w:space="0"/>
            </w:tcBorders>
            <w:shd w:val="clear" w:color="auto" w:fill="auto"/>
            <w:noWrap/>
            <w:vAlign w:val="center"/>
          </w:tcPr>
          <w:p w14:paraId="4C163619">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0</w:t>
            </w:r>
          </w:p>
        </w:tc>
        <w:tc>
          <w:tcPr>
            <w:tcW w:w="1020" w:type="dxa"/>
            <w:tcBorders>
              <w:top w:val="nil"/>
              <w:left w:val="nil"/>
              <w:bottom w:val="single" w:color="auto" w:sz="4" w:space="0"/>
              <w:right w:val="single" w:color="auto" w:sz="4" w:space="0"/>
            </w:tcBorders>
            <w:shd w:val="clear" w:color="auto" w:fill="auto"/>
            <w:vAlign w:val="center"/>
          </w:tcPr>
          <w:p w14:paraId="579AC612">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0.00%</w:t>
            </w:r>
          </w:p>
        </w:tc>
        <w:tc>
          <w:tcPr>
            <w:tcW w:w="954" w:type="dxa"/>
            <w:tcBorders>
              <w:top w:val="nil"/>
              <w:left w:val="nil"/>
              <w:bottom w:val="single" w:color="auto" w:sz="4" w:space="0"/>
              <w:right w:val="single" w:color="auto" w:sz="4" w:space="0"/>
            </w:tcBorders>
            <w:shd w:val="clear" w:color="auto" w:fill="auto"/>
            <w:noWrap/>
            <w:vAlign w:val="center"/>
          </w:tcPr>
          <w:p w14:paraId="167DA195">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64</w:t>
            </w:r>
          </w:p>
        </w:tc>
        <w:tc>
          <w:tcPr>
            <w:tcW w:w="1187" w:type="dxa"/>
            <w:tcBorders>
              <w:top w:val="nil"/>
              <w:left w:val="nil"/>
              <w:bottom w:val="single" w:color="auto" w:sz="4" w:space="0"/>
              <w:right w:val="single" w:color="auto" w:sz="4" w:space="0"/>
            </w:tcBorders>
            <w:shd w:val="clear" w:color="auto" w:fill="auto"/>
            <w:noWrap/>
            <w:vAlign w:val="center"/>
          </w:tcPr>
          <w:p w14:paraId="6CFAB9C2">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2.12%</w:t>
            </w:r>
          </w:p>
        </w:tc>
      </w:tr>
      <w:tr w14:paraId="46A3995F">
        <w:tblPrEx>
          <w:tblCellMar>
            <w:top w:w="0" w:type="dxa"/>
            <w:left w:w="108" w:type="dxa"/>
            <w:bottom w:w="0" w:type="dxa"/>
            <w:right w:w="108" w:type="dxa"/>
          </w:tblCellMar>
        </w:tblPrEx>
        <w:trPr>
          <w:trHeight w:val="200" w:hRule="atLeast"/>
        </w:trPr>
        <w:tc>
          <w:tcPr>
            <w:tcW w:w="27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14:paraId="63B0E204">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合计</w:t>
            </w:r>
          </w:p>
        </w:tc>
        <w:tc>
          <w:tcPr>
            <w:tcW w:w="897" w:type="dxa"/>
            <w:tcBorders>
              <w:top w:val="nil"/>
              <w:left w:val="nil"/>
              <w:bottom w:val="single" w:color="auto" w:sz="4" w:space="0"/>
              <w:right w:val="single" w:color="auto" w:sz="4" w:space="0"/>
            </w:tcBorders>
            <w:shd w:val="clear" w:color="auto" w:fill="auto"/>
            <w:noWrap/>
            <w:vAlign w:val="center"/>
          </w:tcPr>
          <w:p w14:paraId="3B4CF709">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159</w:t>
            </w:r>
          </w:p>
        </w:tc>
        <w:tc>
          <w:tcPr>
            <w:tcW w:w="1589" w:type="dxa"/>
            <w:tcBorders>
              <w:top w:val="nil"/>
              <w:left w:val="nil"/>
              <w:bottom w:val="single" w:color="auto" w:sz="4" w:space="0"/>
              <w:right w:val="single" w:color="auto" w:sz="4" w:space="0"/>
            </w:tcBorders>
            <w:shd w:val="clear" w:color="auto" w:fill="auto"/>
            <w:noWrap/>
            <w:vAlign w:val="center"/>
          </w:tcPr>
          <w:p w14:paraId="6E6D78E4">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100.00%</w:t>
            </w:r>
          </w:p>
        </w:tc>
        <w:tc>
          <w:tcPr>
            <w:tcW w:w="1018" w:type="dxa"/>
            <w:tcBorders>
              <w:top w:val="nil"/>
              <w:left w:val="nil"/>
              <w:bottom w:val="single" w:color="auto" w:sz="4" w:space="0"/>
              <w:right w:val="single" w:color="auto" w:sz="4" w:space="0"/>
            </w:tcBorders>
            <w:shd w:val="clear" w:color="auto" w:fill="auto"/>
            <w:noWrap/>
            <w:vAlign w:val="center"/>
          </w:tcPr>
          <w:p w14:paraId="38DE377B">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3026</w:t>
            </w:r>
          </w:p>
        </w:tc>
        <w:tc>
          <w:tcPr>
            <w:tcW w:w="1006" w:type="dxa"/>
            <w:tcBorders>
              <w:top w:val="nil"/>
              <w:left w:val="nil"/>
              <w:bottom w:val="single" w:color="auto" w:sz="4" w:space="0"/>
              <w:right w:val="single" w:color="auto" w:sz="4" w:space="0"/>
            </w:tcBorders>
            <w:shd w:val="clear" w:color="auto" w:fill="auto"/>
            <w:noWrap/>
            <w:vAlign w:val="center"/>
          </w:tcPr>
          <w:p w14:paraId="7DBFF442">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1262</w:t>
            </w:r>
          </w:p>
        </w:tc>
        <w:tc>
          <w:tcPr>
            <w:tcW w:w="1020" w:type="dxa"/>
            <w:tcBorders>
              <w:top w:val="nil"/>
              <w:left w:val="nil"/>
              <w:bottom w:val="single" w:color="auto" w:sz="4" w:space="0"/>
              <w:right w:val="single" w:color="auto" w:sz="4" w:space="0"/>
            </w:tcBorders>
            <w:shd w:val="clear" w:color="auto" w:fill="auto"/>
            <w:vAlign w:val="center"/>
          </w:tcPr>
          <w:p w14:paraId="6754F3B9">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41.71%</w:t>
            </w:r>
          </w:p>
        </w:tc>
        <w:tc>
          <w:tcPr>
            <w:tcW w:w="954" w:type="dxa"/>
            <w:tcBorders>
              <w:top w:val="nil"/>
              <w:left w:val="nil"/>
              <w:bottom w:val="single" w:color="auto" w:sz="4" w:space="0"/>
              <w:right w:val="single" w:color="auto" w:sz="4" w:space="0"/>
            </w:tcBorders>
            <w:shd w:val="clear" w:color="auto" w:fill="auto"/>
            <w:noWrap/>
            <w:vAlign w:val="center"/>
          </w:tcPr>
          <w:p w14:paraId="05357C6F">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1764</w:t>
            </w:r>
          </w:p>
        </w:tc>
        <w:tc>
          <w:tcPr>
            <w:tcW w:w="1187" w:type="dxa"/>
            <w:tcBorders>
              <w:top w:val="nil"/>
              <w:left w:val="nil"/>
              <w:bottom w:val="single" w:color="auto" w:sz="4" w:space="0"/>
              <w:right w:val="single" w:color="auto" w:sz="4" w:space="0"/>
            </w:tcBorders>
            <w:shd w:val="clear" w:color="auto" w:fill="auto"/>
            <w:noWrap/>
            <w:vAlign w:val="center"/>
          </w:tcPr>
          <w:p w14:paraId="6F8F015B">
            <w:pPr>
              <w:keepNext w:val="0"/>
              <w:keepLines w:val="0"/>
              <w:widowControl/>
              <w:suppressLineNumbers w:val="0"/>
              <w:jc w:val="center"/>
              <w:textAlignment w:val="center"/>
              <w:rPr>
                <w:rFonts w:hint="eastAsia" w:ascii="仿宋_GB2312" w:hAnsi="仿宋_GB2312" w:eastAsia="仿宋_GB2312" w:cs="仿宋_GB2312"/>
                <w:kern w:val="0"/>
                <w:sz w:val="24"/>
                <w:szCs w:val="24"/>
              </w:rPr>
            </w:pPr>
            <w:r>
              <w:rPr>
                <w:rFonts w:hint="eastAsia" w:ascii="宋体" w:hAnsi="宋体" w:eastAsia="宋体" w:cs="宋体"/>
                <w:i w:val="0"/>
                <w:iCs w:val="0"/>
                <w:color w:val="000000"/>
                <w:kern w:val="0"/>
                <w:sz w:val="24"/>
                <w:szCs w:val="24"/>
                <w:u w:val="none"/>
                <w:lang w:val="en-US" w:eastAsia="zh-CN" w:bidi="ar"/>
              </w:rPr>
              <w:t>58.29%</w:t>
            </w:r>
          </w:p>
        </w:tc>
      </w:tr>
    </w:tbl>
    <w:p w14:paraId="59FF8D6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sz w:val="32"/>
          <w:szCs w:val="32"/>
        </w:rPr>
      </w:pPr>
    </w:p>
    <w:p w14:paraId="118F187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sz w:val="32"/>
          <w:szCs w:val="32"/>
        </w:rPr>
      </w:pPr>
    </w:p>
    <w:p w14:paraId="4D2512E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（三）教学计划进程</w:t>
      </w:r>
    </w:p>
    <w:p w14:paraId="563287B4">
      <w:pPr>
        <w:pStyle w:val="6"/>
        <w:shd w:val="clear" w:color="auto" w:fill="FFFFFF"/>
        <w:spacing w:beforeAutospacing="0" w:afterAutospacing="0" w:line="520" w:lineRule="exact"/>
        <w:ind w:firstLine="1920" w:firstLineChars="600"/>
        <w:jc w:val="both"/>
        <w:rPr>
          <w:rFonts w:hint="eastAsia" w:ascii="仿宋_GB2312" w:hAnsi="仿宋_GB2312" w:eastAsia="仿宋_GB2312" w:cs="仿宋_GB2312"/>
          <w:sz w:val="32"/>
          <w:szCs w:val="32"/>
          <w:shd w:val="clear" w:color="auto" w:fill="FFFFFF"/>
          <w:lang w:bidi="ar"/>
        </w:rPr>
      </w:pPr>
      <w:r>
        <w:rPr>
          <w:rFonts w:hint="eastAsia" w:ascii="仿宋_GB2312" w:hAnsi="仿宋_GB2312" w:eastAsia="仿宋_GB2312" w:cs="仿宋_GB2312"/>
          <w:sz w:val="32"/>
          <w:szCs w:val="32"/>
          <w:shd w:val="clear" w:color="auto" w:fill="FFFFFF"/>
          <w:lang w:bidi="ar"/>
        </w:rPr>
        <w:t>数控技术教学计划进程安排表</w:t>
      </w:r>
    </w:p>
    <w:tbl>
      <w:tblPr>
        <w:tblStyle w:val="7"/>
        <w:tblW w:w="6146" w:type="pct"/>
        <w:jc w:val="center"/>
        <w:tblLayout w:type="fixed"/>
        <w:tblCellMar>
          <w:top w:w="0" w:type="dxa"/>
          <w:left w:w="108" w:type="dxa"/>
          <w:bottom w:w="0" w:type="dxa"/>
          <w:right w:w="108" w:type="dxa"/>
        </w:tblCellMar>
      </w:tblPr>
      <w:tblGrid>
        <w:gridCol w:w="459"/>
        <w:gridCol w:w="468"/>
        <w:gridCol w:w="553"/>
        <w:gridCol w:w="959"/>
        <w:gridCol w:w="1444"/>
        <w:gridCol w:w="794"/>
        <w:gridCol w:w="794"/>
        <w:gridCol w:w="794"/>
        <w:gridCol w:w="794"/>
        <w:gridCol w:w="373"/>
        <w:gridCol w:w="17"/>
        <w:gridCol w:w="390"/>
        <w:gridCol w:w="390"/>
        <w:gridCol w:w="390"/>
        <w:gridCol w:w="390"/>
        <w:gridCol w:w="393"/>
        <w:gridCol w:w="644"/>
        <w:gridCol w:w="430"/>
      </w:tblGrid>
      <w:tr w14:paraId="7A0D2C9B">
        <w:tblPrEx>
          <w:tblCellMar>
            <w:top w:w="0" w:type="dxa"/>
            <w:left w:w="108" w:type="dxa"/>
            <w:bottom w:w="0" w:type="dxa"/>
            <w:right w:w="108" w:type="dxa"/>
          </w:tblCellMar>
        </w:tblPrEx>
        <w:trPr>
          <w:trHeight w:val="312" w:hRule="atLeast"/>
          <w:jc w:val="center"/>
        </w:trPr>
        <w:tc>
          <w:tcPr>
            <w:tcW w:w="44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116B70">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课程类型</w:t>
            </w:r>
          </w:p>
        </w:tc>
        <w:tc>
          <w:tcPr>
            <w:tcW w:w="2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D78404">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序号</w:t>
            </w:r>
          </w:p>
        </w:tc>
        <w:tc>
          <w:tcPr>
            <w:tcW w:w="45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0AF77D">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课程代码</w:t>
            </w:r>
          </w:p>
        </w:tc>
        <w:tc>
          <w:tcPr>
            <w:tcW w:w="68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B0BAE0">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课程名称</w:t>
            </w:r>
          </w:p>
        </w:tc>
        <w:tc>
          <w:tcPr>
            <w:tcW w:w="3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89A837">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学分</w:t>
            </w:r>
          </w:p>
        </w:tc>
        <w:tc>
          <w:tcPr>
            <w:tcW w:w="113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65D147">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教学学时数</w:t>
            </w:r>
          </w:p>
        </w:tc>
        <w:tc>
          <w:tcPr>
            <w:tcW w:w="1118"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285FF9A">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开课学期和周学时</w:t>
            </w:r>
          </w:p>
        </w:tc>
        <w:tc>
          <w:tcPr>
            <w:tcW w:w="307" w:type="pct"/>
            <w:vMerge w:val="restart"/>
            <w:tcBorders>
              <w:top w:val="single" w:color="auto" w:sz="4" w:space="0"/>
              <w:left w:val="single" w:color="auto" w:sz="4" w:space="0"/>
              <w:right w:val="single" w:color="auto" w:sz="4" w:space="0"/>
            </w:tcBorders>
            <w:shd w:val="clear" w:color="auto" w:fill="auto"/>
            <w:vAlign w:val="center"/>
          </w:tcPr>
          <w:p w14:paraId="50D9AFD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考核类型</w:t>
            </w:r>
          </w:p>
          <w:p w14:paraId="7C466917">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vMerge w:val="restart"/>
            <w:tcBorders>
              <w:top w:val="single" w:color="auto" w:sz="4" w:space="0"/>
              <w:left w:val="single" w:color="auto" w:sz="4" w:space="0"/>
              <w:right w:val="single" w:color="auto" w:sz="4" w:space="0"/>
            </w:tcBorders>
            <w:shd w:val="clear" w:color="auto" w:fill="auto"/>
            <w:vAlign w:val="center"/>
          </w:tcPr>
          <w:p w14:paraId="325182B0">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备注</w:t>
            </w:r>
          </w:p>
          <w:p w14:paraId="6DE0ACF8">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76716D92">
        <w:tblPrEx>
          <w:tblCellMar>
            <w:top w:w="0" w:type="dxa"/>
            <w:left w:w="108" w:type="dxa"/>
            <w:bottom w:w="0" w:type="dxa"/>
            <w:right w:w="108" w:type="dxa"/>
          </w:tblCellMar>
        </w:tblPrEx>
        <w:trPr>
          <w:trHeight w:val="840" w:hRule="atLeast"/>
          <w:jc w:val="center"/>
        </w:trPr>
        <w:tc>
          <w:tcPr>
            <w:tcW w:w="44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8F2250">
            <w:pPr>
              <w:widowControl/>
              <w:jc w:val="left"/>
              <w:rPr>
                <w:rFonts w:hint="eastAsia" w:ascii="仿宋_GB2312" w:hAnsi="仿宋_GB2312" w:eastAsia="仿宋_GB2312" w:cs="仿宋_GB2312"/>
                <w:color w:val="auto"/>
                <w:kern w:val="0"/>
                <w:sz w:val="24"/>
                <w:szCs w:val="24"/>
              </w:rPr>
            </w:pPr>
          </w:p>
        </w:tc>
        <w:tc>
          <w:tcPr>
            <w:tcW w:w="2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663404">
            <w:pPr>
              <w:widowControl/>
              <w:jc w:val="center"/>
              <w:rPr>
                <w:rFonts w:hint="eastAsia" w:ascii="仿宋_GB2312" w:hAnsi="仿宋_GB2312" w:eastAsia="仿宋_GB2312" w:cs="仿宋_GB2312"/>
                <w:color w:val="auto"/>
                <w:kern w:val="0"/>
                <w:sz w:val="24"/>
                <w:szCs w:val="24"/>
              </w:rPr>
            </w:pPr>
          </w:p>
        </w:tc>
        <w:tc>
          <w:tcPr>
            <w:tcW w:w="45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ECF7CE">
            <w:pPr>
              <w:widowControl/>
              <w:jc w:val="left"/>
              <w:rPr>
                <w:rFonts w:hint="eastAsia" w:ascii="仿宋_GB2312" w:hAnsi="仿宋_GB2312" w:eastAsia="仿宋_GB2312" w:cs="仿宋_GB2312"/>
                <w:color w:val="auto"/>
                <w:kern w:val="0"/>
                <w:sz w:val="24"/>
                <w:szCs w:val="24"/>
              </w:rPr>
            </w:pPr>
          </w:p>
        </w:tc>
        <w:tc>
          <w:tcPr>
            <w:tcW w:w="68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A5A5F0">
            <w:pPr>
              <w:widowControl/>
              <w:jc w:val="left"/>
              <w:rPr>
                <w:rFonts w:hint="eastAsia" w:ascii="仿宋_GB2312" w:hAnsi="仿宋_GB2312" w:eastAsia="仿宋_GB2312" w:cs="仿宋_GB2312"/>
                <w:color w:val="auto"/>
                <w:kern w:val="0"/>
                <w:sz w:val="24"/>
                <w:szCs w:val="24"/>
              </w:rPr>
            </w:pPr>
          </w:p>
        </w:tc>
        <w:tc>
          <w:tcPr>
            <w:tcW w:w="37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D52325">
            <w:pPr>
              <w:widowControl/>
              <w:jc w:val="left"/>
              <w:rPr>
                <w:rFonts w:hint="eastAsia" w:ascii="仿宋_GB2312" w:hAnsi="仿宋_GB2312" w:eastAsia="仿宋_GB2312" w:cs="仿宋_GB2312"/>
                <w:color w:val="auto"/>
                <w:kern w:val="0"/>
                <w:sz w:val="24"/>
                <w:szCs w:val="24"/>
              </w:rPr>
            </w:pPr>
          </w:p>
        </w:tc>
        <w:tc>
          <w:tcPr>
            <w:tcW w:w="378" w:type="pct"/>
            <w:tcBorders>
              <w:top w:val="nil"/>
              <w:left w:val="nil"/>
              <w:bottom w:val="single" w:color="auto" w:sz="4" w:space="0"/>
              <w:right w:val="single" w:color="auto" w:sz="4" w:space="0"/>
            </w:tcBorders>
            <w:shd w:val="clear" w:color="auto" w:fill="auto"/>
            <w:vAlign w:val="center"/>
          </w:tcPr>
          <w:p w14:paraId="13C1DD80">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合计</w:t>
            </w:r>
          </w:p>
        </w:tc>
        <w:tc>
          <w:tcPr>
            <w:tcW w:w="378" w:type="pct"/>
            <w:tcBorders>
              <w:top w:val="nil"/>
              <w:left w:val="nil"/>
              <w:bottom w:val="single" w:color="auto" w:sz="4" w:space="0"/>
              <w:right w:val="single" w:color="auto" w:sz="4" w:space="0"/>
            </w:tcBorders>
            <w:shd w:val="clear" w:color="auto" w:fill="auto"/>
            <w:vAlign w:val="center"/>
          </w:tcPr>
          <w:p w14:paraId="6B6B1422">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理论学时</w:t>
            </w:r>
          </w:p>
        </w:tc>
        <w:tc>
          <w:tcPr>
            <w:tcW w:w="378" w:type="pct"/>
            <w:tcBorders>
              <w:top w:val="nil"/>
              <w:left w:val="nil"/>
              <w:bottom w:val="single" w:color="auto" w:sz="4" w:space="0"/>
              <w:right w:val="single" w:color="auto" w:sz="4" w:space="0"/>
            </w:tcBorders>
            <w:shd w:val="clear" w:color="auto" w:fill="auto"/>
            <w:vAlign w:val="center"/>
          </w:tcPr>
          <w:p w14:paraId="2463C4D3">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实践学时</w:t>
            </w:r>
          </w:p>
        </w:tc>
        <w:tc>
          <w:tcPr>
            <w:tcW w:w="186" w:type="pct"/>
            <w:gridSpan w:val="2"/>
            <w:tcBorders>
              <w:top w:val="nil"/>
              <w:left w:val="nil"/>
              <w:bottom w:val="single" w:color="auto" w:sz="4" w:space="0"/>
              <w:right w:val="single" w:color="auto" w:sz="4" w:space="0"/>
            </w:tcBorders>
            <w:shd w:val="clear" w:color="auto" w:fill="auto"/>
            <w:vAlign w:val="center"/>
          </w:tcPr>
          <w:p w14:paraId="01AAFA18">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一</w:t>
            </w:r>
          </w:p>
        </w:tc>
        <w:tc>
          <w:tcPr>
            <w:tcW w:w="186" w:type="pct"/>
            <w:tcBorders>
              <w:top w:val="nil"/>
              <w:left w:val="nil"/>
              <w:bottom w:val="single" w:color="auto" w:sz="4" w:space="0"/>
              <w:right w:val="single" w:color="auto" w:sz="4" w:space="0"/>
            </w:tcBorders>
            <w:shd w:val="clear" w:color="auto" w:fill="auto"/>
            <w:vAlign w:val="center"/>
          </w:tcPr>
          <w:p w14:paraId="4AA57859">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二</w:t>
            </w:r>
          </w:p>
        </w:tc>
        <w:tc>
          <w:tcPr>
            <w:tcW w:w="186" w:type="pct"/>
            <w:tcBorders>
              <w:top w:val="nil"/>
              <w:left w:val="nil"/>
              <w:bottom w:val="single" w:color="auto" w:sz="4" w:space="0"/>
              <w:right w:val="single" w:color="auto" w:sz="4" w:space="0"/>
            </w:tcBorders>
            <w:shd w:val="clear" w:color="auto" w:fill="auto"/>
            <w:vAlign w:val="center"/>
          </w:tcPr>
          <w:p w14:paraId="51C8F9EB">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三</w:t>
            </w:r>
          </w:p>
        </w:tc>
        <w:tc>
          <w:tcPr>
            <w:tcW w:w="186" w:type="pct"/>
            <w:tcBorders>
              <w:top w:val="nil"/>
              <w:left w:val="nil"/>
              <w:bottom w:val="single" w:color="auto" w:sz="4" w:space="0"/>
              <w:right w:val="single" w:color="auto" w:sz="4" w:space="0"/>
            </w:tcBorders>
            <w:shd w:val="clear" w:color="auto" w:fill="auto"/>
            <w:vAlign w:val="center"/>
          </w:tcPr>
          <w:p w14:paraId="0CA2576B">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四</w:t>
            </w:r>
          </w:p>
        </w:tc>
        <w:tc>
          <w:tcPr>
            <w:tcW w:w="186" w:type="pct"/>
            <w:tcBorders>
              <w:top w:val="nil"/>
              <w:left w:val="nil"/>
              <w:bottom w:val="single" w:color="auto" w:sz="4" w:space="0"/>
              <w:right w:val="single" w:color="auto" w:sz="4" w:space="0"/>
            </w:tcBorders>
            <w:shd w:val="clear" w:color="auto" w:fill="auto"/>
            <w:vAlign w:val="center"/>
          </w:tcPr>
          <w:p w14:paraId="3C95E28E">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五</w:t>
            </w:r>
          </w:p>
        </w:tc>
        <w:tc>
          <w:tcPr>
            <w:tcW w:w="187" w:type="pct"/>
            <w:tcBorders>
              <w:top w:val="nil"/>
              <w:left w:val="nil"/>
              <w:bottom w:val="single" w:color="auto" w:sz="4" w:space="0"/>
              <w:right w:val="single" w:color="auto" w:sz="4" w:space="0"/>
            </w:tcBorders>
            <w:shd w:val="clear" w:color="auto" w:fill="auto"/>
            <w:vAlign w:val="center"/>
          </w:tcPr>
          <w:p w14:paraId="2BE490DA">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六</w:t>
            </w:r>
          </w:p>
        </w:tc>
        <w:tc>
          <w:tcPr>
            <w:tcW w:w="307" w:type="pct"/>
            <w:vMerge w:val="continue"/>
            <w:tcBorders>
              <w:left w:val="single" w:color="auto" w:sz="4" w:space="0"/>
              <w:bottom w:val="single" w:color="auto" w:sz="4" w:space="0"/>
              <w:right w:val="single" w:color="auto" w:sz="4" w:space="0"/>
            </w:tcBorders>
            <w:shd w:val="clear" w:color="auto" w:fill="auto"/>
            <w:vAlign w:val="center"/>
          </w:tcPr>
          <w:p w14:paraId="25460FA4">
            <w:pPr>
              <w:widowControl/>
              <w:jc w:val="center"/>
              <w:rPr>
                <w:rFonts w:hint="eastAsia" w:ascii="仿宋_GB2312" w:hAnsi="仿宋_GB2312" w:eastAsia="仿宋_GB2312" w:cs="仿宋_GB2312"/>
                <w:color w:val="auto"/>
                <w:kern w:val="0"/>
                <w:sz w:val="24"/>
                <w:szCs w:val="24"/>
              </w:rPr>
            </w:pPr>
          </w:p>
        </w:tc>
        <w:tc>
          <w:tcPr>
            <w:tcW w:w="205" w:type="pct"/>
            <w:vMerge w:val="continue"/>
            <w:tcBorders>
              <w:left w:val="single" w:color="auto" w:sz="4" w:space="0"/>
              <w:bottom w:val="single" w:color="auto" w:sz="4" w:space="0"/>
              <w:right w:val="single" w:color="auto" w:sz="4" w:space="0"/>
            </w:tcBorders>
            <w:shd w:val="clear" w:color="auto" w:fill="auto"/>
            <w:vAlign w:val="center"/>
          </w:tcPr>
          <w:p w14:paraId="3952E404">
            <w:pPr>
              <w:widowControl/>
              <w:jc w:val="left"/>
              <w:rPr>
                <w:rFonts w:hint="eastAsia" w:ascii="仿宋_GB2312" w:hAnsi="仿宋_GB2312" w:eastAsia="仿宋_GB2312" w:cs="仿宋_GB2312"/>
                <w:color w:val="auto"/>
                <w:kern w:val="0"/>
                <w:sz w:val="24"/>
                <w:szCs w:val="24"/>
              </w:rPr>
            </w:pPr>
          </w:p>
        </w:tc>
      </w:tr>
      <w:tr w14:paraId="1582E343">
        <w:tblPrEx>
          <w:tblCellMar>
            <w:top w:w="0" w:type="dxa"/>
            <w:left w:w="108" w:type="dxa"/>
            <w:bottom w:w="0" w:type="dxa"/>
            <w:right w:w="108" w:type="dxa"/>
          </w:tblCellMar>
        </w:tblPrEx>
        <w:trPr>
          <w:trHeight w:val="840" w:hRule="atLeast"/>
          <w:jc w:val="center"/>
        </w:trPr>
        <w:tc>
          <w:tcPr>
            <w:tcW w:w="219" w:type="pct"/>
            <w:vMerge w:val="restart"/>
            <w:tcBorders>
              <w:top w:val="nil"/>
              <w:left w:val="single" w:color="auto" w:sz="4" w:space="0"/>
              <w:bottom w:val="single" w:color="auto" w:sz="4" w:space="0"/>
              <w:right w:val="single" w:color="auto" w:sz="4" w:space="0"/>
            </w:tcBorders>
            <w:shd w:val="clear" w:color="auto" w:fill="auto"/>
            <w:vAlign w:val="center"/>
          </w:tcPr>
          <w:p w14:paraId="013A668E">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公共基础课</w:t>
            </w: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14:paraId="77A47628">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必修</w:t>
            </w:r>
          </w:p>
        </w:tc>
        <w:tc>
          <w:tcPr>
            <w:tcW w:w="263" w:type="pct"/>
            <w:tcBorders>
              <w:top w:val="nil"/>
              <w:left w:val="nil"/>
              <w:bottom w:val="single" w:color="auto" w:sz="4" w:space="0"/>
              <w:right w:val="single" w:color="auto" w:sz="4" w:space="0"/>
            </w:tcBorders>
            <w:shd w:val="clear" w:color="auto" w:fill="auto"/>
            <w:vAlign w:val="center"/>
          </w:tcPr>
          <w:p w14:paraId="20444CA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14:paraId="64BDF876">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10B110620</w:t>
            </w:r>
          </w:p>
        </w:tc>
        <w:tc>
          <w:tcPr>
            <w:tcW w:w="689" w:type="pct"/>
            <w:tcBorders>
              <w:top w:val="nil"/>
              <w:left w:val="nil"/>
              <w:bottom w:val="single" w:color="auto" w:sz="4" w:space="0"/>
              <w:right w:val="single" w:color="auto" w:sz="4" w:space="0"/>
            </w:tcBorders>
            <w:shd w:val="clear" w:color="auto" w:fill="auto"/>
            <w:vAlign w:val="center"/>
          </w:tcPr>
          <w:p w14:paraId="420C152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毛泽东思想和中国特色社会主义理论体系概论</w:t>
            </w:r>
          </w:p>
        </w:tc>
        <w:tc>
          <w:tcPr>
            <w:tcW w:w="378" w:type="pct"/>
            <w:tcBorders>
              <w:top w:val="nil"/>
              <w:left w:val="nil"/>
              <w:bottom w:val="single" w:color="auto" w:sz="4" w:space="0"/>
              <w:right w:val="single" w:color="auto" w:sz="4" w:space="0"/>
            </w:tcBorders>
            <w:shd w:val="clear" w:color="auto" w:fill="auto"/>
            <w:vAlign w:val="center"/>
          </w:tcPr>
          <w:p w14:paraId="73FBF77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41662157">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1D38B131">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28</w:t>
            </w:r>
          </w:p>
        </w:tc>
        <w:tc>
          <w:tcPr>
            <w:tcW w:w="378" w:type="pct"/>
            <w:tcBorders>
              <w:top w:val="nil"/>
              <w:left w:val="nil"/>
              <w:bottom w:val="single" w:color="auto" w:sz="4" w:space="0"/>
              <w:right w:val="single" w:color="auto" w:sz="4" w:space="0"/>
            </w:tcBorders>
            <w:shd w:val="clear" w:color="auto" w:fill="auto"/>
            <w:vAlign w:val="center"/>
          </w:tcPr>
          <w:p w14:paraId="08A3FA84">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86" w:type="pct"/>
            <w:gridSpan w:val="2"/>
            <w:tcBorders>
              <w:top w:val="nil"/>
              <w:left w:val="nil"/>
              <w:bottom w:val="single" w:color="auto" w:sz="4" w:space="0"/>
              <w:right w:val="single" w:color="auto" w:sz="4" w:space="0"/>
            </w:tcBorders>
            <w:shd w:val="clear" w:color="auto" w:fill="auto"/>
            <w:vAlign w:val="center"/>
          </w:tcPr>
          <w:p w14:paraId="124099E0">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5AECBAD0">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592F09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314871DB">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1344E4A">
            <w:pPr>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09FE4BFE">
            <w:pPr>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6413531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9BCCCD0">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27571113">
        <w:tblPrEx>
          <w:tblCellMar>
            <w:top w:w="0" w:type="dxa"/>
            <w:left w:w="108" w:type="dxa"/>
            <w:bottom w:w="0" w:type="dxa"/>
            <w:right w:w="108" w:type="dxa"/>
          </w:tblCellMar>
        </w:tblPrEx>
        <w:trPr>
          <w:trHeight w:val="51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3C5F2B89">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BE6DC2F">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381CE00C">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14:paraId="71471B6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10B110820</w:t>
            </w:r>
          </w:p>
        </w:tc>
        <w:tc>
          <w:tcPr>
            <w:tcW w:w="689" w:type="pct"/>
            <w:tcBorders>
              <w:top w:val="nil"/>
              <w:left w:val="nil"/>
              <w:bottom w:val="single" w:color="auto" w:sz="4" w:space="0"/>
              <w:right w:val="single" w:color="auto" w:sz="4" w:space="0"/>
            </w:tcBorders>
            <w:shd w:val="clear" w:color="auto" w:fill="auto"/>
            <w:vAlign w:val="center"/>
          </w:tcPr>
          <w:p w14:paraId="69E49555">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形势与政策</w:t>
            </w:r>
          </w:p>
        </w:tc>
        <w:tc>
          <w:tcPr>
            <w:tcW w:w="378" w:type="pct"/>
            <w:tcBorders>
              <w:top w:val="nil"/>
              <w:left w:val="nil"/>
              <w:bottom w:val="single" w:color="auto" w:sz="4" w:space="0"/>
              <w:right w:val="single" w:color="auto" w:sz="4" w:space="0"/>
            </w:tcBorders>
            <w:shd w:val="clear" w:color="auto" w:fill="auto"/>
            <w:vAlign w:val="center"/>
          </w:tcPr>
          <w:p w14:paraId="62C8976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378" w:type="pct"/>
            <w:tcBorders>
              <w:top w:val="nil"/>
              <w:left w:val="nil"/>
              <w:bottom w:val="single" w:color="auto" w:sz="4" w:space="0"/>
              <w:right w:val="single" w:color="auto" w:sz="4" w:space="0"/>
            </w:tcBorders>
            <w:shd w:val="clear" w:color="auto" w:fill="auto"/>
            <w:vAlign w:val="center"/>
          </w:tcPr>
          <w:p w14:paraId="73D2B34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75845A4C">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498323C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1118" w:type="pct"/>
            <w:gridSpan w:val="7"/>
            <w:tcBorders>
              <w:top w:val="single" w:color="auto" w:sz="4" w:space="0"/>
              <w:left w:val="nil"/>
              <w:bottom w:val="single" w:color="auto" w:sz="4" w:space="0"/>
              <w:right w:val="single" w:color="auto" w:sz="4" w:space="0"/>
            </w:tcBorders>
            <w:shd w:val="clear" w:color="auto" w:fill="auto"/>
            <w:vAlign w:val="center"/>
          </w:tcPr>
          <w:p w14:paraId="7AD7B51C">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1到4学期开课，每学期8学时。</w:t>
            </w:r>
          </w:p>
        </w:tc>
        <w:tc>
          <w:tcPr>
            <w:tcW w:w="307" w:type="pct"/>
            <w:tcBorders>
              <w:top w:val="nil"/>
              <w:left w:val="nil"/>
              <w:bottom w:val="single" w:color="auto" w:sz="4" w:space="0"/>
              <w:right w:val="single" w:color="auto" w:sz="4" w:space="0"/>
            </w:tcBorders>
            <w:shd w:val="clear" w:color="auto" w:fill="auto"/>
            <w:vAlign w:val="center"/>
          </w:tcPr>
          <w:p w14:paraId="7D8FB21B">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791628AF">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748C790F">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7794901E">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52D6075">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245ACE1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14:paraId="73D8473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10B110520</w:t>
            </w:r>
          </w:p>
        </w:tc>
        <w:tc>
          <w:tcPr>
            <w:tcW w:w="689" w:type="pct"/>
            <w:tcBorders>
              <w:top w:val="nil"/>
              <w:left w:val="nil"/>
              <w:bottom w:val="single" w:color="auto" w:sz="4" w:space="0"/>
              <w:right w:val="single" w:color="auto" w:sz="4" w:space="0"/>
            </w:tcBorders>
            <w:shd w:val="clear" w:color="auto" w:fill="auto"/>
            <w:vAlign w:val="center"/>
          </w:tcPr>
          <w:p w14:paraId="3BD89014">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思想道德与法治</w:t>
            </w:r>
          </w:p>
        </w:tc>
        <w:tc>
          <w:tcPr>
            <w:tcW w:w="378" w:type="pct"/>
            <w:tcBorders>
              <w:top w:val="nil"/>
              <w:left w:val="nil"/>
              <w:bottom w:val="single" w:color="auto" w:sz="4" w:space="0"/>
              <w:right w:val="single" w:color="auto" w:sz="4" w:space="0"/>
            </w:tcBorders>
            <w:shd w:val="clear" w:color="auto" w:fill="auto"/>
            <w:vAlign w:val="center"/>
          </w:tcPr>
          <w:p w14:paraId="123911E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5BF4618B">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48</w:t>
            </w:r>
          </w:p>
        </w:tc>
        <w:tc>
          <w:tcPr>
            <w:tcW w:w="378" w:type="pct"/>
            <w:tcBorders>
              <w:top w:val="nil"/>
              <w:left w:val="nil"/>
              <w:bottom w:val="single" w:color="auto" w:sz="4" w:space="0"/>
              <w:right w:val="single" w:color="auto" w:sz="4" w:space="0"/>
            </w:tcBorders>
            <w:shd w:val="clear" w:color="auto" w:fill="auto"/>
            <w:vAlign w:val="center"/>
          </w:tcPr>
          <w:p w14:paraId="775D0026">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257195B1">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0D5B1F2E">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5D91EF52">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65BA7AA6">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3E3AC76B">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5C941562">
            <w:pPr>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6E72B652">
            <w:pPr>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4906C90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30D00F78">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5DD2139F">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351E6D2">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1B7D40E">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1AA0F6B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14:paraId="0275E8F8">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10B110720</w:t>
            </w:r>
          </w:p>
        </w:tc>
        <w:tc>
          <w:tcPr>
            <w:tcW w:w="689" w:type="pct"/>
            <w:tcBorders>
              <w:top w:val="nil"/>
              <w:left w:val="nil"/>
              <w:bottom w:val="single" w:color="auto" w:sz="4" w:space="0"/>
              <w:right w:val="single" w:color="auto" w:sz="4" w:space="0"/>
            </w:tcBorders>
            <w:shd w:val="clear" w:color="auto" w:fill="auto"/>
            <w:vAlign w:val="center"/>
          </w:tcPr>
          <w:p w14:paraId="5C9C8F98">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习近平新时代中国特色社会主义思想概论</w:t>
            </w:r>
          </w:p>
        </w:tc>
        <w:tc>
          <w:tcPr>
            <w:tcW w:w="378" w:type="pct"/>
            <w:tcBorders>
              <w:top w:val="nil"/>
              <w:left w:val="nil"/>
              <w:bottom w:val="single" w:color="auto" w:sz="4" w:space="0"/>
              <w:right w:val="single" w:color="auto" w:sz="4" w:space="0"/>
            </w:tcBorders>
            <w:shd w:val="clear" w:color="auto" w:fill="auto"/>
            <w:vAlign w:val="center"/>
          </w:tcPr>
          <w:p w14:paraId="5B770BAC">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1302455B">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48</w:t>
            </w:r>
          </w:p>
        </w:tc>
        <w:tc>
          <w:tcPr>
            <w:tcW w:w="378" w:type="pct"/>
            <w:tcBorders>
              <w:top w:val="nil"/>
              <w:left w:val="nil"/>
              <w:bottom w:val="single" w:color="auto" w:sz="4" w:space="0"/>
              <w:right w:val="single" w:color="auto" w:sz="4" w:space="0"/>
            </w:tcBorders>
            <w:shd w:val="clear" w:color="auto" w:fill="auto"/>
            <w:vAlign w:val="center"/>
          </w:tcPr>
          <w:p w14:paraId="152A75D7">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48</w:t>
            </w:r>
          </w:p>
        </w:tc>
        <w:tc>
          <w:tcPr>
            <w:tcW w:w="378" w:type="pct"/>
            <w:tcBorders>
              <w:top w:val="nil"/>
              <w:left w:val="nil"/>
              <w:bottom w:val="single" w:color="auto" w:sz="4" w:space="0"/>
              <w:right w:val="single" w:color="auto" w:sz="4" w:space="0"/>
            </w:tcBorders>
            <w:shd w:val="clear" w:color="auto" w:fill="auto"/>
            <w:vAlign w:val="center"/>
          </w:tcPr>
          <w:p w14:paraId="6A0245D8">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438F9D24">
            <w:pPr>
              <w:jc w:val="center"/>
              <w:rPr>
                <w:rFonts w:hint="eastAsia" w:ascii="仿宋_GB2312" w:hAnsi="仿宋_GB2312" w:eastAsia="仿宋_GB2312" w:cs="仿宋_GB2312"/>
                <w:color w:val="auto"/>
                <w:kern w:val="0"/>
                <w:sz w:val="24"/>
                <w:szCs w:val="24"/>
                <w:lang w:val="en-US" w:eastAsia="zh-CN"/>
              </w:rPr>
            </w:pPr>
          </w:p>
        </w:tc>
        <w:tc>
          <w:tcPr>
            <w:tcW w:w="186" w:type="pct"/>
            <w:tcBorders>
              <w:top w:val="nil"/>
              <w:left w:val="nil"/>
              <w:bottom w:val="single" w:color="auto" w:sz="4" w:space="0"/>
              <w:right w:val="single" w:color="auto" w:sz="4" w:space="0"/>
            </w:tcBorders>
            <w:shd w:val="clear" w:color="auto" w:fill="auto"/>
            <w:vAlign w:val="center"/>
          </w:tcPr>
          <w:p w14:paraId="659C45A3">
            <w:pPr>
              <w:jc w:val="center"/>
              <w:rPr>
                <w:rFonts w:hint="eastAsia" w:ascii="仿宋_GB2312" w:hAnsi="仿宋_GB2312" w:eastAsia="仿宋_GB2312" w:cs="仿宋_GB2312"/>
                <w:color w:val="auto"/>
                <w:kern w:val="0"/>
                <w:sz w:val="24"/>
                <w:szCs w:val="24"/>
                <w:lang w:val="en-US" w:eastAsia="zh-CN"/>
              </w:rPr>
            </w:pPr>
          </w:p>
        </w:tc>
        <w:tc>
          <w:tcPr>
            <w:tcW w:w="186" w:type="pct"/>
            <w:tcBorders>
              <w:top w:val="nil"/>
              <w:left w:val="nil"/>
              <w:bottom w:val="single" w:color="auto" w:sz="4" w:space="0"/>
              <w:right w:val="single" w:color="auto" w:sz="4" w:space="0"/>
            </w:tcBorders>
            <w:shd w:val="clear" w:color="auto" w:fill="auto"/>
            <w:vAlign w:val="center"/>
          </w:tcPr>
          <w:p w14:paraId="77596FDC">
            <w:pPr>
              <w:jc w:val="center"/>
              <w:rPr>
                <w:rFonts w:hint="eastAsia" w:ascii="仿宋_GB2312" w:hAnsi="仿宋_GB2312" w:eastAsia="仿宋_GB2312" w:cs="仿宋_GB2312"/>
                <w:color w:val="auto"/>
                <w:kern w:val="0"/>
                <w:sz w:val="24"/>
                <w:szCs w:val="24"/>
                <w:lang w:val="en-US" w:eastAsia="zh-CN"/>
              </w:rPr>
            </w:pPr>
          </w:p>
        </w:tc>
        <w:tc>
          <w:tcPr>
            <w:tcW w:w="186" w:type="pct"/>
            <w:tcBorders>
              <w:top w:val="nil"/>
              <w:left w:val="nil"/>
              <w:bottom w:val="single" w:color="auto" w:sz="4" w:space="0"/>
              <w:right w:val="single" w:color="auto" w:sz="4" w:space="0"/>
            </w:tcBorders>
            <w:shd w:val="clear" w:color="auto" w:fill="auto"/>
            <w:vAlign w:val="center"/>
          </w:tcPr>
          <w:p w14:paraId="78EED14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54CABD42">
            <w:pPr>
              <w:jc w:val="center"/>
              <w:rPr>
                <w:rFonts w:hint="eastAsia" w:ascii="仿宋_GB2312" w:hAnsi="仿宋_GB2312" w:eastAsia="仿宋_GB2312" w:cs="仿宋_GB2312"/>
                <w:color w:val="auto"/>
                <w:kern w:val="0"/>
                <w:sz w:val="24"/>
                <w:szCs w:val="24"/>
                <w:lang w:val="en-US" w:eastAsia="zh-CN"/>
              </w:rPr>
            </w:pPr>
          </w:p>
        </w:tc>
        <w:tc>
          <w:tcPr>
            <w:tcW w:w="187" w:type="pct"/>
            <w:tcBorders>
              <w:top w:val="nil"/>
              <w:left w:val="nil"/>
              <w:bottom w:val="single" w:color="auto" w:sz="4" w:space="0"/>
              <w:right w:val="single" w:color="auto" w:sz="4" w:space="0"/>
            </w:tcBorders>
            <w:shd w:val="clear" w:color="auto" w:fill="auto"/>
            <w:vAlign w:val="center"/>
          </w:tcPr>
          <w:p w14:paraId="1A7CBD9E">
            <w:pPr>
              <w:jc w:val="center"/>
              <w:rPr>
                <w:rFonts w:hint="eastAsia" w:ascii="仿宋_GB2312" w:hAnsi="仿宋_GB2312" w:eastAsia="仿宋_GB2312" w:cs="仿宋_GB2312"/>
                <w:color w:val="auto"/>
                <w:kern w:val="0"/>
                <w:sz w:val="24"/>
                <w:szCs w:val="24"/>
                <w:lang w:val="en-US" w:eastAsia="zh-CN"/>
              </w:rPr>
            </w:pPr>
          </w:p>
        </w:tc>
        <w:tc>
          <w:tcPr>
            <w:tcW w:w="307" w:type="pct"/>
            <w:tcBorders>
              <w:top w:val="nil"/>
              <w:left w:val="nil"/>
              <w:bottom w:val="single" w:color="auto" w:sz="4" w:space="0"/>
              <w:right w:val="single" w:color="auto" w:sz="4" w:space="0"/>
            </w:tcBorders>
            <w:shd w:val="clear" w:color="auto" w:fill="auto"/>
            <w:vAlign w:val="center"/>
          </w:tcPr>
          <w:p w14:paraId="5F207B61">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68B25CB8">
            <w:pPr>
              <w:widowControl/>
              <w:jc w:val="left"/>
              <w:rPr>
                <w:rFonts w:hint="eastAsia" w:ascii="仿宋_GB2312" w:hAnsi="仿宋_GB2312" w:eastAsia="仿宋_GB2312" w:cs="仿宋_GB2312"/>
                <w:color w:val="auto"/>
                <w:kern w:val="0"/>
                <w:sz w:val="24"/>
                <w:szCs w:val="24"/>
              </w:rPr>
            </w:pPr>
          </w:p>
        </w:tc>
      </w:tr>
      <w:tr w14:paraId="603971AC">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101B9638">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5A193B72">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1185D70B">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i w:val="0"/>
                <w:iCs w:val="0"/>
                <w:color w:val="auto"/>
                <w:kern w:val="0"/>
                <w:sz w:val="24"/>
                <w:szCs w:val="24"/>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14:paraId="75281ACA">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10B111320</w:t>
            </w:r>
          </w:p>
        </w:tc>
        <w:tc>
          <w:tcPr>
            <w:tcW w:w="689" w:type="pct"/>
            <w:tcBorders>
              <w:top w:val="nil"/>
              <w:left w:val="nil"/>
              <w:bottom w:val="single" w:color="auto" w:sz="4" w:space="0"/>
              <w:right w:val="single" w:color="auto" w:sz="4" w:space="0"/>
            </w:tcBorders>
            <w:shd w:val="clear" w:color="auto" w:fill="auto"/>
            <w:vAlign w:val="center"/>
          </w:tcPr>
          <w:p w14:paraId="21B4225C">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大学体育</w:t>
            </w:r>
          </w:p>
        </w:tc>
        <w:tc>
          <w:tcPr>
            <w:tcW w:w="378" w:type="pct"/>
            <w:tcBorders>
              <w:top w:val="nil"/>
              <w:left w:val="nil"/>
              <w:bottom w:val="single" w:color="auto" w:sz="4" w:space="0"/>
              <w:right w:val="single" w:color="auto" w:sz="4" w:space="0"/>
            </w:tcBorders>
            <w:shd w:val="clear" w:color="auto" w:fill="auto"/>
            <w:vAlign w:val="center"/>
          </w:tcPr>
          <w:p w14:paraId="5762FFE7">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6</w:t>
            </w:r>
          </w:p>
        </w:tc>
        <w:tc>
          <w:tcPr>
            <w:tcW w:w="378" w:type="pct"/>
            <w:tcBorders>
              <w:top w:val="nil"/>
              <w:left w:val="nil"/>
              <w:bottom w:val="single" w:color="auto" w:sz="4" w:space="0"/>
              <w:right w:val="single" w:color="auto" w:sz="4" w:space="0"/>
            </w:tcBorders>
            <w:shd w:val="clear" w:color="auto" w:fill="auto"/>
            <w:vAlign w:val="center"/>
          </w:tcPr>
          <w:p w14:paraId="0018DF8B">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108</w:t>
            </w:r>
          </w:p>
        </w:tc>
        <w:tc>
          <w:tcPr>
            <w:tcW w:w="378" w:type="pct"/>
            <w:tcBorders>
              <w:top w:val="nil"/>
              <w:left w:val="nil"/>
              <w:bottom w:val="single" w:color="auto" w:sz="4" w:space="0"/>
              <w:right w:val="single" w:color="auto" w:sz="4" w:space="0"/>
            </w:tcBorders>
            <w:shd w:val="clear" w:color="auto" w:fill="auto"/>
            <w:vAlign w:val="center"/>
          </w:tcPr>
          <w:p w14:paraId="71334D39">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378" w:type="pct"/>
            <w:tcBorders>
              <w:top w:val="nil"/>
              <w:left w:val="nil"/>
              <w:bottom w:val="single" w:color="auto" w:sz="4" w:space="0"/>
              <w:right w:val="single" w:color="auto" w:sz="4" w:space="0"/>
            </w:tcBorders>
            <w:shd w:val="clear" w:color="auto" w:fill="auto"/>
            <w:vAlign w:val="center"/>
          </w:tcPr>
          <w:p w14:paraId="04598945">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96</w:t>
            </w:r>
          </w:p>
        </w:tc>
        <w:tc>
          <w:tcPr>
            <w:tcW w:w="186" w:type="pct"/>
            <w:gridSpan w:val="2"/>
            <w:tcBorders>
              <w:top w:val="nil"/>
              <w:left w:val="nil"/>
              <w:bottom w:val="single" w:color="auto" w:sz="4" w:space="0"/>
              <w:right w:val="single" w:color="auto" w:sz="4" w:space="0"/>
            </w:tcBorders>
            <w:shd w:val="clear" w:color="auto" w:fill="auto"/>
            <w:vAlign w:val="center"/>
          </w:tcPr>
          <w:p w14:paraId="0B69424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3842EF4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32AC356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19055E1E">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85B4BF0">
            <w:pPr>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15D25C3F">
            <w:pPr>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14EAC885">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3064E514">
            <w:pPr>
              <w:widowControl/>
              <w:jc w:val="left"/>
              <w:rPr>
                <w:rFonts w:hint="eastAsia" w:ascii="仿宋_GB2312" w:hAnsi="仿宋_GB2312" w:eastAsia="仿宋_GB2312" w:cs="仿宋_GB2312"/>
                <w:color w:val="auto"/>
                <w:kern w:val="0"/>
                <w:sz w:val="24"/>
                <w:szCs w:val="24"/>
              </w:rPr>
            </w:pPr>
          </w:p>
        </w:tc>
      </w:tr>
      <w:tr w14:paraId="4DC1F6B9">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36491DDD">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555AA95">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005EF3C9">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i w:val="0"/>
                <w:iCs w:val="0"/>
                <w:color w:val="auto"/>
                <w:kern w:val="0"/>
                <w:sz w:val="24"/>
                <w:szCs w:val="24"/>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14:paraId="0A15C3DC">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10B111221</w:t>
            </w:r>
          </w:p>
        </w:tc>
        <w:tc>
          <w:tcPr>
            <w:tcW w:w="689" w:type="pct"/>
            <w:tcBorders>
              <w:top w:val="nil"/>
              <w:left w:val="nil"/>
              <w:bottom w:val="single" w:color="auto" w:sz="4" w:space="0"/>
              <w:right w:val="single" w:color="auto" w:sz="4" w:space="0"/>
            </w:tcBorders>
            <w:shd w:val="clear" w:color="auto" w:fill="auto"/>
            <w:vAlign w:val="center"/>
          </w:tcPr>
          <w:p w14:paraId="678FA239">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军事理论</w:t>
            </w:r>
          </w:p>
        </w:tc>
        <w:tc>
          <w:tcPr>
            <w:tcW w:w="378" w:type="pct"/>
            <w:tcBorders>
              <w:top w:val="nil"/>
              <w:left w:val="nil"/>
              <w:bottom w:val="single" w:color="auto" w:sz="4" w:space="0"/>
              <w:right w:val="single" w:color="auto" w:sz="4" w:space="0"/>
            </w:tcBorders>
            <w:shd w:val="clear" w:color="auto" w:fill="auto"/>
            <w:vAlign w:val="center"/>
          </w:tcPr>
          <w:p w14:paraId="1DBBD6EA">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41E8AACE">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1FC30FA4">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1A6835ED">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4FB17B4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4B7F62F8">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1F1065A3">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3CCC4492">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536FEF2">
            <w:pPr>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3293941B">
            <w:pPr>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3A84442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3FB2CBF2">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39B60698">
        <w:tblPrEx>
          <w:tblCellMar>
            <w:top w:w="0" w:type="dxa"/>
            <w:left w:w="108" w:type="dxa"/>
            <w:bottom w:w="0" w:type="dxa"/>
            <w:right w:w="108" w:type="dxa"/>
          </w:tblCellMar>
        </w:tblPrEx>
        <w:trPr>
          <w:trHeight w:val="30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4AE67A1F">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3BC0E14">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58C6F818">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i w:val="0"/>
                <w:iCs w:val="0"/>
                <w:color w:val="auto"/>
                <w:kern w:val="0"/>
                <w:sz w:val="24"/>
                <w:szCs w:val="24"/>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14:paraId="3B455E0D">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10B111222</w:t>
            </w:r>
          </w:p>
        </w:tc>
        <w:tc>
          <w:tcPr>
            <w:tcW w:w="689" w:type="pct"/>
            <w:tcBorders>
              <w:top w:val="nil"/>
              <w:left w:val="nil"/>
              <w:bottom w:val="single" w:color="auto" w:sz="4" w:space="0"/>
              <w:right w:val="single" w:color="auto" w:sz="4" w:space="0"/>
            </w:tcBorders>
            <w:shd w:val="clear" w:color="auto" w:fill="auto"/>
            <w:vAlign w:val="center"/>
          </w:tcPr>
          <w:p w14:paraId="596A47F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军事技能</w:t>
            </w:r>
          </w:p>
        </w:tc>
        <w:tc>
          <w:tcPr>
            <w:tcW w:w="378" w:type="pct"/>
            <w:tcBorders>
              <w:top w:val="nil"/>
              <w:left w:val="nil"/>
              <w:bottom w:val="single" w:color="auto" w:sz="4" w:space="0"/>
              <w:right w:val="single" w:color="auto" w:sz="4" w:space="0"/>
            </w:tcBorders>
            <w:shd w:val="clear" w:color="auto" w:fill="auto"/>
            <w:vAlign w:val="center"/>
          </w:tcPr>
          <w:p w14:paraId="5C31E738">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3F758F1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112</w:t>
            </w:r>
          </w:p>
        </w:tc>
        <w:tc>
          <w:tcPr>
            <w:tcW w:w="378" w:type="pct"/>
            <w:tcBorders>
              <w:top w:val="nil"/>
              <w:left w:val="nil"/>
              <w:bottom w:val="single" w:color="auto" w:sz="4" w:space="0"/>
              <w:right w:val="single" w:color="auto" w:sz="4" w:space="0"/>
            </w:tcBorders>
            <w:shd w:val="clear" w:color="auto" w:fill="auto"/>
            <w:vAlign w:val="center"/>
          </w:tcPr>
          <w:p w14:paraId="793224F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378" w:type="pct"/>
            <w:tcBorders>
              <w:top w:val="nil"/>
              <w:left w:val="nil"/>
              <w:bottom w:val="single" w:color="auto" w:sz="4" w:space="0"/>
              <w:right w:val="single" w:color="auto" w:sz="4" w:space="0"/>
            </w:tcBorders>
            <w:shd w:val="clear" w:color="auto" w:fill="auto"/>
            <w:vAlign w:val="center"/>
          </w:tcPr>
          <w:p w14:paraId="3A995ABA">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112</w:t>
            </w:r>
          </w:p>
        </w:tc>
        <w:tc>
          <w:tcPr>
            <w:tcW w:w="1118" w:type="pct"/>
            <w:gridSpan w:val="7"/>
            <w:tcBorders>
              <w:top w:val="single" w:color="auto" w:sz="4" w:space="0"/>
              <w:left w:val="nil"/>
              <w:bottom w:val="single" w:color="auto" w:sz="4" w:space="0"/>
              <w:right w:val="single" w:color="auto" w:sz="4" w:space="0"/>
            </w:tcBorders>
            <w:shd w:val="clear" w:color="auto" w:fill="auto"/>
            <w:vAlign w:val="center"/>
          </w:tcPr>
          <w:p w14:paraId="21494D6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第1学期，实际训练时间不少于14天。</w:t>
            </w:r>
          </w:p>
        </w:tc>
        <w:tc>
          <w:tcPr>
            <w:tcW w:w="307" w:type="pct"/>
            <w:tcBorders>
              <w:top w:val="nil"/>
              <w:left w:val="nil"/>
              <w:bottom w:val="single" w:color="auto" w:sz="4" w:space="0"/>
              <w:right w:val="single" w:color="auto" w:sz="4" w:space="0"/>
            </w:tcBorders>
            <w:shd w:val="clear" w:color="auto" w:fill="auto"/>
            <w:vAlign w:val="center"/>
          </w:tcPr>
          <w:p w14:paraId="642C753B">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0DF8E9CB">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5F01BFE4">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2E78E177">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CEC014E">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0146778E">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i w:val="0"/>
                <w:iCs w:val="0"/>
                <w:color w:val="auto"/>
                <w:kern w:val="0"/>
                <w:sz w:val="24"/>
                <w:szCs w:val="24"/>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14:paraId="296F95B1">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10B119820</w:t>
            </w:r>
          </w:p>
        </w:tc>
        <w:tc>
          <w:tcPr>
            <w:tcW w:w="689" w:type="pct"/>
            <w:tcBorders>
              <w:top w:val="nil"/>
              <w:left w:val="nil"/>
              <w:bottom w:val="single" w:color="auto" w:sz="4" w:space="0"/>
              <w:right w:val="single" w:color="auto" w:sz="4" w:space="0"/>
            </w:tcBorders>
            <w:shd w:val="clear" w:color="auto" w:fill="auto"/>
            <w:vAlign w:val="center"/>
          </w:tcPr>
          <w:p w14:paraId="76EAF006">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大学生心理健康教育</w:t>
            </w:r>
          </w:p>
        </w:tc>
        <w:tc>
          <w:tcPr>
            <w:tcW w:w="378" w:type="pct"/>
            <w:tcBorders>
              <w:top w:val="nil"/>
              <w:left w:val="nil"/>
              <w:bottom w:val="single" w:color="auto" w:sz="4" w:space="0"/>
              <w:right w:val="single" w:color="auto" w:sz="4" w:space="0"/>
            </w:tcBorders>
            <w:shd w:val="clear" w:color="auto" w:fill="auto"/>
            <w:vAlign w:val="center"/>
          </w:tcPr>
          <w:p w14:paraId="5C523A7B">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309AD5D8">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550677F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20</w:t>
            </w:r>
          </w:p>
        </w:tc>
        <w:tc>
          <w:tcPr>
            <w:tcW w:w="378" w:type="pct"/>
            <w:tcBorders>
              <w:top w:val="nil"/>
              <w:left w:val="nil"/>
              <w:bottom w:val="single" w:color="auto" w:sz="4" w:space="0"/>
              <w:right w:val="single" w:color="auto" w:sz="4" w:space="0"/>
            </w:tcBorders>
            <w:shd w:val="clear" w:color="auto" w:fill="auto"/>
            <w:vAlign w:val="center"/>
          </w:tcPr>
          <w:p w14:paraId="1ED5BD9A">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5FF922A3">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0BEB025E">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53233DEC">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06E63200">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7B20FEAA">
            <w:pPr>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06CA8FBC">
            <w:pPr>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2BD07848">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1AEA3E4B">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55F17662">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54BE14C5">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6668FC43">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34692F47">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i w:val="0"/>
                <w:iCs w:val="0"/>
                <w:color w:val="auto"/>
                <w:kern w:val="0"/>
                <w:sz w:val="24"/>
                <w:szCs w:val="24"/>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14:paraId="6D6056DC">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10B110120</w:t>
            </w:r>
          </w:p>
        </w:tc>
        <w:tc>
          <w:tcPr>
            <w:tcW w:w="689" w:type="pct"/>
            <w:tcBorders>
              <w:top w:val="nil"/>
              <w:left w:val="nil"/>
              <w:bottom w:val="single" w:color="auto" w:sz="4" w:space="0"/>
              <w:right w:val="single" w:color="auto" w:sz="4" w:space="0"/>
            </w:tcBorders>
            <w:shd w:val="clear" w:color="auto" w:fill="auto"/>
            <w:vAlign w:val="center"/>
          </w:tcPr>
          <w:p w14:paraId="1E8EFF2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大学英语</w:t>
            </w:r>
          </w:p>
        </w:tc>
        <w:tc>
          <w:tcPr>
            <w:tcW w:w="378" w:type="pct"/>
            <w:tcBorders>
              <w:top w:val="nil"/>
              <w:left w:val="nil"/>
              <w:bottom w:val="single" w:color="auto" w:sz="4" w:space="0"/>
              <w:right w:val="single" w:color="auto" w:sz="4" w:space="0"/>
            </w:tcBorders>
            <w:shd w:val="clear" w:color="auto" w:fill="auto"/>
            <w:vAlign w:val="center"/>
          </w:tcPr>
          <w:p w14:paraId="2FC443B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8</w:t>
            </w:r>
          </w:p>
        </w:tc>
        <w:tc>
          <w:tcPr>
            <w:tcW w:w="378" w:type="pct"/>
            <w:tcBorders>
              <w:top w:val="nil"/>
              <w:left w:val="nil"/>
              <w:bottom w:val="single" w:color="auto" w:sz="4" w:space="0"/>
              <w:right w:val="single" w:color="auto" w:sz="4" w:space="0"/>
            </w:tcBorders>
            <w:shd w:val="clear" w:color="auto" w:fill="auto"/>
            <w:vAlign w:val="center"/>
          </w:tcPr>
          <w:p w14:paraId="0BD61441">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128</w:t>
            </w:r>
          </w:p>
        </w:tc>
        <w:tc>
          <w:tcPr>
            <w:tcW w:w="378" w:type="pct"/>
            <w:tcBorders>
              <w:top w:val="nil"/>
              <w:left w:val="nil"/>
              <w:bottom w:val="single" w:color="auto" w:sz="4" w:space="0"/>
              <w:right w:val="single" w:color="auto" w:sz="4" w:space="0"/>
            </w:tcBorders>
            <w:shd w:val="clear" w:color="auto" w:fill="auto"/>
            <w:vAlign w:val="center"/>
          </w:tcPr>
          <w:p w14:paraId="120B5321">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104</w:t>
            </w:r>
          </w:p>
        </w:tc>
        <w:tc>
          <w:tcPr>
            <w:tcW w:w="378" w:type="pct"/>
            <w:tcBorders>
              <w:top w:val="nil"/>
              <w:left w:val="nil"/>
              <w:bottom w:val="single" w:color="auto" w:sz="4" w:space="0"/>
              <w:right w:val="single" w:color="auto" w:sz="4" w:space="0"/>
            </w:tcBorders>
            <w:shd w:val="clear" w:color="auto" w:fill="auto"/>
            <w:vAlign w:val="center"/>
          </w:tcPr>
          <w:p w14:paraId="5485644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24</w:t>
            </w:r>
          </w:p>
        </w:tc>
        <w:tc>
          <w:tcPr>
            <w:tcW w:w="186" w:type="pct"/>
            <w:gridSpan w:val="2"/>
            <w:tcBorders>
              <w:top w:val="nil"/>
              <w:left w:val="nil"/>
              <w:bottom w:val="single" w:color="auto" w:sz="4" w:space="0"/>
              <w:right w:val="single" w:color="auto" w:sz="4" w:space="0"/>
            </w:tcBorders>
            <w:shd w:val="clear" w:color="auto" w:fill="auto"/>
            <w:vAlign w:val="center"/>
          </w:tcPr>
          <w:p w14:paraId="0462086D">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0007AE5D">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679269A5">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92E1DCF">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33EDED53">
            <w:pPr>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5F1179B1">
            <w:pPr>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31BEA441">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62473099">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2A65404A">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6F0C1622">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528335CE">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7AF0966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10</w:t>
            </w:r>
          </w:p>
        </w:tc>
        <w:tc>
          <w:tcPr>
            <w:tcW w:w="457" w:type="pct"/>
            <w:tcBorders>
              <w:top w:val="nil"/>
              <w:left w:val="nil"/>
              <w:bottom w:val="single" w:color="auto" w:sz="4" w:space="0"/>
              <w:right w:val="single" w:color="auto" w:sz="4" w:space="0"/>
            </w:tcBorders>
            <w:shd w:val="clear" w:color="auto" w:fill="auto"/>
            <w:vAlign w:val="center"/>
          </w:tcPr>
          <w:p w14:paraId="5C4566C5">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10B111720</w:t>
            </w:r>
          </w:p>
        </w:tc>
        <w:tc>
          <w:tcPr>
            <w:tcW w:w="689" w:type="pct"/>
            <w:tcBorders>
              <w:top w:val="nil"/>
              <w:left w:val="nil"/>
              <w:bottom w:val="single" w:color="auto" w:sz="4" w:space="0"/>
              <w:right w:val="single" w:color="auto" w:sz="4" w:space="0"/>
            </w:tcBorders>
            <w:shd w:val="clear" w:color="auto" w:fill="auto"/>
            <w:vAlign w:val="center"/>
          </w:tcPr>
          <w:p w14:paraId="4A4618A5">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计算机基础</w:t>
            </w:r>
          </w:p>
        </w:tc>
        <w:tc>
          <w:tcPr>
            <w:tcW w:w="378" w:type="pct"/>
            <w:tcBorders>
              <w:top w:val="nil"/>
              <w:left w:val="nil"/>
              <w:bottom w:val="single" w:color="auto" w:sz="4" w:space="0"/>
              <w:right w:val="single" w:color="auto" w:sz="4" w:space="0"/>
            </w:tcBorders>
            <w:shd w:val="clear" w:color="auto" w:fill="auto"/>
            <w:vAlign w:val="center"/>
          </w:tcPr>
          <w:p w14:paraId="5F321DD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14:paraId="5C1DB7A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14:paraId="4AF7D55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14:paraId="1FECC4A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186" w:type="pct"/>
            <w:gridSpan w:val="2"/>
            <w:tcBorders>
              <w:top w:val="nil"/>
              <w:left w:val="nil"/>
              <w:bottom w:val="single" w:color="auto" w:sz="4" w:space="0"/>
              <w:right w:val="single" w:color="auto" w:sz="4" w:space="0"/>
            </w:tcBorders>
            <w:shd w:val="clear" w:color="auto" w:fill="auto"/>
            <w:vAlign w:val="center"/>
          </w:tcPr>
          <w:p w14:paraId="0BAF71AE">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1006442B">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84A847A">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1478DC2F">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1FC93EF8">
            <w:pPr>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2B67283B">
            <w:pPr>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462692DD">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48A60008">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765A0CF0">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411078BD">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C9DED16">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49000C45">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11</w:t>
            </w:r>
          </w:p>
        </w:tc>
        <w:tc>
          <w:tcPr>
            <w:tcW w:w="457" w:type="pct"/>
            <w:tcBorders>
              <w:top w:val="nil"/>
              <w:left w:val="nil"/>
              <w:bottom w:val="single" w:color="auto" w:sz="4" w:space="0"/>
              <w:right w:val="single" w:color="auto" w:sz="4" w:space="0"/>
            </w:tcBorders>
            <w:shd w:val="clear" w:color="auto" w:fill="auto"/>
            <w:vAlign w:val="center"/>
          </w:tcPr>
          <w:p w14:paraId="6519C057">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10B111220</w:t>
            </w:r>
          </w:p>
        </w:tc>
        <w:tc>
          <w:tcPr>
            <w:tcW w:w="689" w:type="pct"/>
            <w:tcBorders>
              <w:top w:val="nil"/>
              <w:left w:val="nil"/>
              <w:bottom w:val="single" w:color="auto" w:sz="4" w:space="0"/>
              <w:right w:val="single" w:color="auto" w:sz="4" w:space="0"/>
            </w:tcBorders>
            <w:shd w:val="clear" w:color="auto" w:fill="auto"/>
            <w:vAlign w:val="center"/>
          </w:tcPr>
          <w:p w14:paraId="03B1833A">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大学生职业发展与就业指导</w:t>
            </w:r>
          </w:p>
        </w:tc>
        <w:tc>
          <w:tcPr>
            <w:tcW w:w="378" w:type="pct"/>
            <w:tcBorders>
              <w:top w:val="nil"/>
              <w:left w:val="nil"/>
              <w:bottom w:val="single" w:color="auto" w:sz="4" w:space="0"/>
              <w:right w:val="single" w:color="auto" w:sz="4" w:space="0"/>
            </w:tcBorders>
            <w:shd w:val="clear" w:color="auto" w:fill="auto"/>
            <w:vAlign w:val="center"/>
          </w:tcPr>
          <w:p w14:paraId="12B5446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14:paraId="5DB583C9">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38</w:t>
            </w:r>
          </w:p>
        </w:tc>
        <w:tc>
          <w:tcPr>
            <w:tcW w:w="378" w:type="pct"/>
            <w:tcBorders>
              <w:top w:val="nil"/>
              <w:left w:val="nil"/>
              <w:bottom w:val="single" w:color="auto" w:sz="4" w:space="0"/>
              <w:right w:val="single" w:color="auto" w:sz="4" w:space="0"/>
            </w:tcBorders>
            <w:shd w:val="clear" w:color="auto" w:fill="auto"/>
            <w:vAlign w:val="center"/>
          </w:tcPr>
          <w:p w14:paraId="3A457C9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26</w:t>
            </w:r>
          </w:p>
        </w:tc>
        <w:tc>
          <w:tcPr>
            <w:tcW w:w="378" w:type="pct"/>
            <w:tcBorders>
              <w:top w:val="nil"/>
              <w:left w:val="nil"/>
              <w:bottom w:val="single" w:color="auto" w:sz="4" w:space="0"/>
              <w:right w:val="single" w:color="auto" w:sz="4" w:space="0"/>
            </w:tcBorders>
            <w:shd w:val="clear" w:color="auto" w:fill="auto"/>
            <w:vAlign w:val="center"/>
          </w:tcPr>
          <w:p w14:paraId="758FC1B7">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0754ACC4">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2AE4CE78">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182F5D8A">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1A63E6EB">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32827530">
            <w:pPr>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31B00816">
            <w:pPr>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01BE457E">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2D66644B">
            <w:pPr>
              <w:widowControl/>
              <w:jc w:val="left"/>
              <w:rPr>
                <w:rFonts w:hint="eastAsia" w:ascii="仿宋_GB2312" w:hAnsi="仿宋_GB2312" w:eastAsia="仿宋_GB2312" w:cs="仿宋_GB2312"/>
                <w:color w:val="auto"/>
                <w:kern w:val="0"/>
                <w:sz w:val="24"/>
                <w:szCs w:val="24"/>
              </w:rPr>
            </w:pPr>
          </w:p>
        </w:tc>
      </w:tr>
      <w:tr w14:paraId="642D9AC8">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1ABD9958">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800711D">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1051F366">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457" w:type="pct"/>
            <w:tcBorders>
              <w:top w:val="nil"/>
              <w:left w:val="nil"/>
              <w:bottom w:val="single" w:color="auto" w:sz="4" w:space="0"/>
              <w:right w:val="single" w:color="auto" w:sz="4" w:space="0"/>
            </w:tcBorders>
            <w:shd w:val="clear" w:color="auto" w:fill="auto"/>
            <w:vAlign w:val="center"/>
          </w:tcPr>
          <w:p w14:paraId="5E69AA7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10C119700</w:t>
            </w:r>
          </w:p>
        </w:tc>
        <w:tc>
          <w:tcPr>
            <w:tcW w:w="689" w:type="pct"/>
            <w:tcBorders>
              <w:top w:val="nil"/>
              <w:left w:val="nil"/>
              <w:bottom w:val="single" w:color="auto" w:sz="4" w:space="0"/>
              <w:right w:val="single" w:color="auto" w:sz="4" w:space="0"/>
            </w:tcBorders>
            <w:shd w:val="clear" w:color="auto" w:fill="auto"/>
            <w:vAlign w:val="center"/>
          </w:tcPr>
          <w:p w14:paraId="6CDF0B1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劳动教育</w:t>
            </w:r>
          </w:p>
        </w:tc>
        <w:tc>
          <w:tcPr>
            <w:tcW w:w="378" w:type="pct"/>
            <w:tcBorders>
              <w:top w:val="nil"/>
              <w:left w:val="nil"/>
              <w:bottom w:val="single" w:color="auto" w:sz="4" w:space="0"/>
              <w:right w:val="single" w:color="auto" w:sz="4" w:space="0"/>
            </w:tcBorders>
            <w:shd w:val="clear" w:color="auto" w:fill="auto"/>
            <w:vAlign w:val="center"/>
          </w:tcPr>
          <w:p w14:paraId="5910EDFB">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378" w:type="pct"/>
            <w:tcBorders>
              <w:top w:val="nil"/>
              <w:left w:val="nil"/>
              <w:bottom w:val="single" w:color="auto" w:sz="4" w:space="0"/>
              <w:right w:val="single" w:color="auto" w:sz="4" w:space="0"/>
            </w:tcBorders>
            <w:shd w:val="clear" w:color="auto" w:fill="auto"/>
            <w:vAlign w:val="center"/>
          </w:tcPr>
          <w:p w14:paraId="65D13D0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16</w:t>
            </w:r>
          </w:p>
        </w:tc>
        <w:tc>
          <w:tcPr>
            <w:tcW w:w="378" w:type="pct"/>
            <w:tcBorders>
              <w:top w:val="nil"/>
              <w:left w:val="nil"/>
              <w:bottom w:val="single" w:color="auto" w:sz="4" w:space="0"/>
              <w:right w:val="single" w:color="auto" w:sz="4" w:space="0"/>
            </w:tcBorders>
            <w:shd w:val="clear" w:color="auto" w:fill="auto"/>
            <w:vAlign w:val="center"/>
          </w:tcPr>
          <w:p w14:paraId="634A4A06">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14:paraId="4F58ECF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23DB0D05">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3DCDBDD7">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05765D3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1EADF07B">
            <w:pPr>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31ECD9CD">
            <w:pPr>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1E47B022">
            <w:pPr>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1968A30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64B39116">
            <w:pPr>
              <w:widowControl/>
              <w:jc w:val="left"/>
              <w:rPr>
                <w:rFonts w:hint="eastAsia" w:ascii="仿宋_GB2312" w:hAnsi="仿宋_GB2312" w:eastAsia="仿宋_GB2312" w:cs="仿宋_GB2312"/>
                <w:color w:val="auto"/>
                <w:kern w:val="0"/>
                <w:sz w:val="24"/>
                <w:szCs w:val="24"/>
              </w:rPr>
            </w:pPr>
          </w:p>
        </w:tc>
      </w:tr>
      <w:tr w14:paraId="7D2A0190">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286A0F99">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BA7193D">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1F53BC34">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13</w:t>
            </w:r>
          </w:p>
        </w:tc>
        <w:tc>
          <w:tcPr>
            <w:tcW w:w="457" w:type="pct"/>
            <w:tcBorders>
              <w:top w:val="nil"/>
              <w:left w:val="nil"/>
              <w:bottom w:val="single" w:color="auto" w:sz="4" w:space="0"/>
              <w:right w:val="single" w:color="auto" w:sz="4" w:space="0"/>
            </w:tcBorders>
            <w:shd w:val="clear" w:color="auto" w:fill="auto"/>
            <w:vAlign w:val="center"/>
          </w:tcPr>
          <w:p w14:paraId="6AEA68E3">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Style w:val="37"/>
                <w:rFonts w:hint="eastAsia" w:ascii="仿宋_GB2312" w:hAnsi="仿宋_GB2312" w:eastAsia="仿宋_GB2312" w:cs="仿宋_GB2312"/>
                <w:color w:val="auto"/>
                <w:sz w:val="24"/>
                <w:szCs w:val="24"/>
                <w:lang w:val="en-US" w:eastAsia="zh-CN" w:bidi="ar"/>
              </w:rPr>
              <w:t>10A111820</w:t>
            </w:r>
          </w:p>
        </w:tc>
        <w:tc>
          <w:tcPr>
            <w:tcW w:w="689" w:type="pct"/>
            <w:tcBorders>
              <w:top w:val="nil"/>
              <w:left w:val="nil"/>
              <w:bottom w:val="single" w:color="auto" w:sz="4" w:space="0"/>
              <w:right w:val="single" w:color="auto" w:sz="4" w:space="0"/>
            </w:tcBorders>
            <w:shd w:val="clear" w:color="auto" w:fill="auto"/>
            <w:vAlign w:val="center"/>
          </w:tcPr>
          <w:p w14:paraId="09E20154">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高等数学</w:t>
            </w:r>
          </w:p>
        </w:tc>
        <w:tc>
          <w:tcPr>
            <w:tcW w:w="378" w:type="pct"/>
            <w:tcBorders>
              <w:top w:val="nil"/>
              <w:left w:val="nil"/>
              <w:bottom w:val="single" w:color="auto" w:sz="4" w:space="0"/>
              <w:right w:val="single" w:color="auto" w:sz="4" w:space="0"/>
            </w:tcBorders>
            <w:shd w:val="clear" w:color="auto" w:fill="auto"/>
            <w:vAlign w:val="center"/>
          </w:tcPr>
          <w:p w14:paraId="386F96A6">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14:paraId="0C7E9C71">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14:paraId="66F652DD">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14:paraId="6B45B602">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78B90AB7">
            <w:pPr>
              <w:keepNext w:val="0"/>
              <w:keepLines w:val="0"/>
              <w:widowControl/>
              <w:suppressLineNumbers w:val="0"/>
              <w:jc w:val="right"/>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01E69BE0">
            <w:pPr>
              <w:keepNext w:val="0"/>
              <w:keepLines w:val="0"/>
              <w:widowControl/>
              <w:suppressLineNumbers w:val="0"/>
              <w:jc w:val="right"/>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14:paraId="346C0B84">
            <w:pP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62B9FB19">
            <w:pP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13902720">
            <w:pP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1F82B70D">
            <w:pP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51BE4B0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73ECE163">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57C37932">
        <w:tblPrEx>
          <w:tblCellMar>
            <w:top w:w="0" w:type="dxa"/>
            <w:left w:w="108" w:type="dxa"/>
            <w:bottom w:w="0" w:type="dxa"/>
            <w:right w:w="108" w:type="dxa"/>
          </w:tblCellMar>
        </w:tblPrEx>
        <w:trPr>
          <w:trHeight w:val="30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17133A2C">
            <w:pPr>
              <w:widowControl/>
              <w:jc w:val="left"/>
              <w:rPr>
                <w:rFonts w:hint="eastAsia" w:ascii="仿宋_GB2312" w:hAnsi="仿宋_GB2312" w:eastAsia="仿宋_GB2312" w:cs="仿宋_GB2312"/>
                <w:color w:val="auto"/>
                <w:kern w:val="0"/>
                <w:sz w:val="24"/>
                <w:szCs w:val="24"/>
              </w:rPr>
            </w:pP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14:paraId="132C2CAA">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选修</w:t>
            </w:r>
          </w:p>
        </w:tc>
        <w:tc>
          <w:tcPr>
            <w:tcW w:w="263" w:type="pct"/>
            <w:tcBorders>
              <w:top w:val="nil"/>
              <w:left w:val="nil"/>
              <w:bottom w:val="single" w:color="auto" w:sz="4" w:space="0"/>
              <w:right w:val="single" w:color="auto" w:sz="4" w:space="0"/>
            </w:tcBorders>
            <w:shd w:val="clear" w:color="auto" w:fill="auto"/>
            <w:vAlign w:val="center"/>
          </w:tcPr>
          <w:p w14:paraId="1095A856">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14:paraId="2A76043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20D0005</w:t>
            </w:r>
          </w:p>
        </w:tc>
        <w:tc>
          <w:tcPr>
            <w:tcW w:w="689" w:type="pct"/>
            <w:tcBorders>
              <w:top w:val="nil"/>
              <w:left w:val="nil"/>
              <w:bottom w:val="single" w:color="auto" w:sz="4" w:space="0"/>
              <w:right w:val="single" w:color="auto" w:sz="4" w:space="0"/>
            </w:tcBorders>
            <w:shd w:val="clear" w:color="auto" w:fill="auto"/>
            <w:vAlign w:val="center"/>
          </w:tcPr>
          <w:p w14:paraId="2047E37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大学生礼仪修养</w:t>
            </w:r>
          </w:p>
        </w:tc>
        <w:tc>
          <w:tcPr>
            <w:tcW w:w="378" w:type="pct"/>
            <w:tcBorders>
              <w:top w:val="nil"/>
              <w:left w:val="nil"/>
              <w:bottom w:val="single" w:color="auto" w:sz="4" w:space="0"/>
              <w:right w:val="single" w:color="auto" w:sz="4" w:space="0"/>
            </w:tcBorders>
            <w:shd w:val="clear" w:color="auto" w:fill="auto"/>
            <w:vAlign w:val="center"/>
          </w:tcPr>
          <w:p w14:paraId="67802AB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0128670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24DDB2B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7391FA1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restart"/>
            <w:tcBorders>
              <w:top w:val="nil"/>
              <w:left w:val="nil"/>
              <w:right w:val="single" w:color="auto" w:sz="4" w:space="0"/>
            </w:tcBorders>
            <w:shd w:val="clear" w:color="auto" w:fill="auto"/>
            <w:vAlign w:val="center"/>
          </w:tcPr>
          <w:p w14:paraId="2F430A22">
            <w:pPr>
              <w:keepNext w:val="0"/>
              <w:keepLines w:val="0"/>
              <w:widowControl/>
              <w:suppressLineNumbers w:val="0"/>
              <w:jc w:val="both"/>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公共选修课最低学分要求为12学分，其中要求3个学分为思政选修课学分,3个学分为国家安全教育课学分。</w:t>
            </w:r>
          </w:p>
        </w:tc>
        <w:tc>
          <w:tcPr>
            <w:tcW w:w="307" w:type="pct"/>
            <w:tcBorders>
              <w:top w:val="nil"/>
              <w:left w:val="nil"/>
              <w:bottom w:val="single" w:color="auto" w:sz="4" w:space="0"/>
              <w:right w:val="single" w:color="auto" w:sz="4" w:space="0"/>
            </w:tcBorders>
            <w:shd w:val="clear" w:color="auto" w:fill="auto"/>
            <w:vAlign w:val="center"/>
          </w:tcPr>
          <w:p w14:paraId="4933150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考查</w:t>
            </w:r>
          </w:p>
        </w:tc>
        <w:tc>
          <w:tcPr>
            <w:tcW w:w="205" w:type="pct"/>
            <w:vMerge w:val="restart"/>
            <w:tcBorders>
              <w:top w:val="nil"/>
              <w:left w:val="single" w:color="auto" w:sz="4" w:space="0"/>
              <w:bottom w:val="single" w:color="000000" w:sz="4" w:space="0"/>
              <w:right w:val="single" w:color="auto" w:sz="4" w:space="0"/>
            </w:tcBorders>
            <w:shd w:val="clear" w:color="auto" w:fill="auto"/>
            <w:vAlign w:val="center"/>
          </w:tcPr>
          <w:p w14:paraId="3CECA8CE">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1B0DF039">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2CBF1A49">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85574F1">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4F32417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14:paraId="52F7E02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20D0006</w:t>
            </w:r>
          </w:p>
        </w:tc>
        <w:tc>
          <w:tcPr>
            <w:tcW w:w="689" w:type="pct"/>
            <w:tcBorders>
              <w:top w:val="nil"/>
              <w:left w:val="nil"/>
              <w:bottom w:val="single" w:color="auto" w:sz="4" w:space="0"/>
              <w:right w:val="single" w:color="auto" w:sz="4" w:space="0"/>
            </w:tcBorders>
            <w:shd w:val="clear" w:color="auto" w:fill="auto"/>
            <w:vAlign w:val="center"/>
          </w:tcPr>
          <w:p w14:paraId="2F9FA53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中国民俗剪纸技法</w:t>
            </w:r>
          </w:p>
        </w:tc>
        <w:tc>
          <w:tcPr>
            <w:tcW w:w="378" w:type="pct"/>
            <w:tcBorders>
              <w:top w:val="nil"/>
              <w:left w:val="nil"/>
              <w:bottom w:val="single" w:color="auto" w:sz="4" w:space="0"/>
              <w:right w:val="single" w:color="auto" w:sz="4" w:space="0"/>
            </w:tcBorders>
            <w:shd w:val="clear" w:color="auto" w:fill="auto"/>
            <w:vAlign w:val="center"/>
          </w:tcPr>
          <w:p w14:paraId="4BA1F6E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2870B6F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55DDE78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53328AD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07DBEAA6">
            <w:pPr>
              <w:spacing w:line="320" w:lineRule="exact"/>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49E505D7">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考查</w:t>
            </w:r>
          </w:p>
        </w:tc>
        <w:tc>
          <w:tcPr>
            <w:tcW w:w="205" w:type="pct"/>
            <w:vMerge w:val="continue"/>
            <w:tcBorders>
              <w:top w:val="nil"/>
              <w:left w:val="single" w:color="auto" w:sz="4" w:space="0"/>
              <w:bottom w:val="single" w:color="000000" w:sz="4" w:space="0"/>
              <w:right w:val="single" w:color="auto" w:sz="4" w:space="0"/>
            </w:tcBorders>
            <w:shd w:val="clear" w:color="auto" w:fill="auto"/>
            <w:vAlign w:val="center"/>
          </w:tcPr>
          <w:p w14:paraId="676FC1D0">
            <w:pPr>
              <w:widowControl/>
              <w:jc w:val="left"/>
              <w:rPr>
                <w:rFonts w:hint="eastAsia" w:ascii="仿宋_GB2312" w:hAnsi="仿宋_GB2312" w:eastAsia="仿宋_GB2312" w:cs="仿宋_GB2312"/>
                <w:color w:val="auto"/>
                <w:kern w:val="0"/>
                <w:sz w:val="24"/>
                <w:szCs w:val="24"/>
              </w:rPr>
            </w:pPr>
          </w:p>
        </w:tc>
      </w:tr>
      <w:tr w14:paraId="2B9A654F">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13DB3098">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C3EB64D">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46F746E4">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14:paraId="5828BEB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20D0007</w:t>
            </w:r>
          </w:p>
        </w:tc>
        <w:tc>
          <w:tcPr>
            <w:tcW w:w="689" w:type="pct"/>
            <w:tcBorders>
              <w:top w:val="nil"/>
              <w:left w:val="nil"/>
              <w:bottom w:val="single" w:color="auto" w:sz="4" w:space="0"/>
              <w:right w:val="single" w:color="auto" w:sz="4" w:space="0"/>
            </w:tcBorders>
            <w:shd w:val="clear" w:color="auto" w:fill="auto"/>
            <w:vAlign w:val="center"/>
          </w:tcPr>
          <w:p w14:paraId="74100B1F">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影视与鉴赏</w:t>
            </w:r>
          </w:p>
        </w:tc>
        <w:tc>
          <w:tcPr>
            <w:tcW w:w="378" w:type="pct"/>
            <w:tcBorders>
              <w:top w:val="nil"/>
              <w:left w:val="nil"/>
              <w:bottom w:val="single" w:color="auto" w:sz="4" w:space="0"/>
              <w:right w:val="single" w:color="auto" w:sz="4" w:space="0"/>
            </w:tcBorders>
            <w:shd w:val="clear" w:color="auto" w:fill="auto"/>
            <w:vAlign w:val="center"/>
          </w:tcPr>
          <w:p w14:paraId="4362EF4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219229E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5E69267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3A66FAA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06859FC7">
            <w:pPr>
              <w:spacing w:line="320" w:lineRule="exact"/>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7C9FF4E1">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考查</w:t>
            </w:r>
          </w:p>
        </w:tc>
        <w:tc>
          <w:tcPr>
            <w:tcW w:w="205" w:type="pct"/>
            <w:vMerge w:val="continue"/>
            <w:tcBorders>
              <w:top w:val="nil"/>
              <w:left w:val="single" w:color="auto" w:sz="4" w:space="0"/>
              <w:bottom w:val="single" w:color="000000" w:sz="4" w:space="0"/>
              <w:right w:val="single" w:color="auto" w:sz="4" w:space="0"/>
            </w:tcBorders>
            <w:shd w:val="clear" w:color="auto" w:fill="auto"/>
            <w:vAlign w:val="center"/>
          </w:tcPr>
          <w:p w14:paraId="3A89F7D5">
            <w:pPr>
              <w:widowControl/>
              <w:jc w:val="left"/>
              <w:rPr>
                <w:rFonts w:hint="eastAsia" w:ascii="仿宋_GB2312" w:hAnsi="仿宋_GB2312" w:eastAsia="仿宋_GB2312" w:cs="仿宋_GB2312"/>
                <w:color w:val="auto"/>
                <w:kern w:val="0"/>
                <w:sz w:val="24"/>
                <w:szCs w:val="24"/>
              </w:rPr>
            </w:pPr>
          </w:p>
        </w:tc>
      </w:tr>
      <w:tr w14:paraId="5B9ED3AB">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2331FB29">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1E62E1F">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3B41A965">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14:paraId="2C9EDF9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20D0003</w:t>
            </w:r>
          </w:p>
        </w:tc>
        <w:tc>
          <w:tcPr>
            <w:tcW w:w="689" w:type="pct"/>
            <w:tcBorders>
              <w:top w:val="nil"/>
              <w:left w:val="nil"/>
              <w:bottom w:val="single" w:color="auto" w:sz="4" w:space="0"/>
              <w:right w:val="single" w:color="auto" w:sz="4" w:space="0"/>
            </w:tcBorders>
            <w:shd w:val="clear" w:color="auto" w:fill="auto"/>
            <w:vAlign w:val="center"/>
          </w:tcPr>
          <w:p w14:paraId="70BCB031">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人际交流与沟通</w:t>
            </w:r>
          </w:p>
        </w:tc>
        <w:tc>
          <w:tcPr>
            <w:tcW w:w="378" w:type="pct"/>
            <w:tcBorders>
              <w:top w:val="nil"/>
              <w:left w:val="nil"/>
              <w:bottom w:val="single" w:color="auto" w:sz="4" w:space="0"/>
              <w:right w:val="single" w:color="auto" w:sz="4" w:space="0"/>
            </w:tcBorders>
            <w:shd w:val="clear" w:color="auto" w:fill="auto"/>
            <w:vAlign w:val="center"/>
          </w:tcPr>
          <w:p w14:paraId="275C144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5F5CCAE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301AA29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3799FCE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2CE55D88">
            <w:pPr>
              <w:spacing w:line="320" w:lineRule="exact"/>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2FD3BCF6">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考查</w:t>
            </w:r>
          </w:p>
        </w:tc>
        <w:tc>
          <w:tcPr>
            <w:tcW w:w="205" w:type="pct"/>
            <w:tcBorders>
              <w:top w:val="nil"/>
              <w:left w:val="nil"/>
              <w:bottom w:val="single" w:color="auto" w:sz="4" w:space="0"/>
              <w:right w:val="single" w:color="auto" w:sz="4" w:space="0"/>
            </w:tcBorders>
            <w:shd w:val="clear" w:color="auto" w:fill="auto"/>
            <w:vAlign w:val="center"/>
          </w:tcPr>
          <w:p w14:paraId="2E91C1CC">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2121AE59">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EB20F44">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7146374">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06B8946E">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14:paraId="09B926D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10B111227</w:t>
            </w:r>
          </w:p>
        </w:tc>
        <w:tc>
          <w:tcPr>
            <w:tcW w:w="689" w:type="pct"/>
            <w:tcBorders>
              <w:top w:val="nil"/>
              <w:left w:val="nil"/>
              <w:bottom w:val="single" w:color="auto" w:sz="4" w:space="0"/>
              <w:right w:val="single" w:color="auto" w:sz="4" w:space="0"/>
            </w:tcBorders>
            <w:shd w:val="clear" w:color="auto" w:fill="auto"/>
            <w:vAlign w:val="center"/>
          </w:tcPr>
          <w:p w14:paraId="07C434EC">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演讲与口才</w:t>
            </w:r>
          </w:p>
        </w:tc>
        <w:tc>
          <w:tcPr>
            <w:tcW w:w="378" w:type="pct"/>
            <w:tcBorders>
              <w:top w:val="nil"/>
              <w:left w:val="nil"/>
              <w:bottom w:val="single" w:color="auto" w:sz="4" w:space="0"/>
              <w:right w:val="single" w:color="auto" w:sz="4" w:space="0"/>
            </w:tcBorders>
            <w:shd w:val="clear" w:color="auto" w:fill="auto"/>
            <w:vAlign w:val="center"/>
          </w:tcPr>
          <w:p w14:paraId="15AA3AB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6164ECF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5A0F7D2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06F0D19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44F67FA2">
            <w:pPr>
              <w:spacing w:line="320" w:lineRule="exact"/>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5ED5EA9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考查</w:t>
            </w:r>
          </w:p>
        </w:tc>
        <w:tc>
          <w:tcPr>
            <w:tcW w:w="205" w:type="pct"/>
            <w:tcBorders>
              <w:top w:val="nil"/>
              <w:left w:val="nil"/>
              <w:bottom w:val="single" w:color="auto" w:sz="4" w:space="0"/>
              <w:right w:val="single" w:color="auto" w:sz="4" w:space="0"/>
            </w:tcBorders>
            <w:shd w:val="clear" w:color="auto" w:fill="auto"/>
            <w:vAlign w:val="center"/>
          </w:tcPr>
          <w:p w14:paraId="3627FA0A">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5E1D55CA">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4CBC1165">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0EF59CB">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5555FFAA">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14:paraId="76CB83D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10B111229</w:t>
            </w:r>
          </w:p>
        </w:tc>
        <w:tc>
          <w:tcPr>
            <w:tcW w:w="689" w:type="pct"/>
            <w:tcBorders>
              <w:top w:val="nil"/>
              <w:left w:val="nil"/>
              <w:bottom w:val="single" w:color="auto" w:sz="4" w:space="0"/>
              <w:right w:val="single" w:color="auto" w:sz="4" w:space="0"/>
            </w:tcBorders>
            <w:shd w:val="clear" w:color="auto" w:fill="auto"/>
            <w:vAlign w:val="center"/>
          </w:tcPr>
          <w:p w14:paraId="7AFA7DEE">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创新创业教育</w:t>
            </w:r>
          </w:p>
        </w:tc>
        <w:tc>
          <w:tcPr>
            <w:tcW w:w="378" w:type="pct"/>
            <w:tcBorders>
              <w:top w:val="nil"/>
              <w:left w:val="nil"/>
              <w:bottom w:val="single" w:color="auto" w:sz="4" w:space="0"/>
              <w:right w:val="single" w:color="auto" w:sz="4" w:space="0"/>
            </w:tcBorders>
            <w:shd w:val="clear" w:color="auto" w:fill="auto"/>
            <w:vAlign w:val="center"/>
          </w:tcPr>
          <w:p w14:paraId="0EC165B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32AD67A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7A6BC15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28644FF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top"/>
          </w:tcPr>
          <w:p w14:paraId="540C8D73">
            <w:pPr>
              <w:jc w:val="both"/>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top"/>
          </w:tcPr>
          <w:p w14:paraId="54F06F0A">
            <w:pPr>
              <w:keepNext w:val="0"/>
              <w:keepLines w:val="0"/>
              <w:widowControl/>
              <w:suppressLineNumbers w:val="0"/>
              <w:jc w:val="center"/>
              <w:textAlignment w:val="top"/>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67C2EF23">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6F24A736">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17575508">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00FD057">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2B406120">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iCs w:val="0"/>
                <w:color w:val="auto"/>
                <w:kern w:val="0"/>
                <w:sz w:val="24"/>
                <w:szCs w:val="24"/>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14:paraId="413001C1">
            <w:pPr>
              <w:keepNext w:val="0"/>
              <w:keepLines w:val="0"/>
              <w:widowControl/>
              <w:suppressLineNumbers w:val="0"/>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auto"/>
                <w:kern w:val="0"/>
                <w:sz w:val="24"/>
                <w:szCs w:val="24"/>
                <w:u w:val="none"/>
                <w:lang w:val="en-US" w:eastAsia="zh-CN" w:bidi="ar"/>
              </w:rPr>
              <w:t>10B111228</w:t>
            </w:r>
          </w:p>
        </w:tc>
        <w:tc>
          <w:tcPr>
            <w:tcW w:w="689" w:type="pct"/>
            <w:tcBorders>
              <w:top w:val="nil"/>
              <w:left w:val="nil"/>
              <w:bottom w:val="single" w:color="auto" w:sz="4" w:space="0"/>
              <w:right w:val="single" w:color="auto" w:sz="4" w:space="0"/>
            </w:tcBorders>
            <w:shd w:val="clear" w:color="auto" w:fill="auto"/>
            <w:vAlign w:val="center"/>
          </w:tcPr>
          <w:p w14:paraId="655061AD">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iCs w:val="0"/>
                <w:color w:val="auto"/>
                <w:kern w:val="0"/>
                <w:sz w:val="24"/>
                <w:szCs w:val="24"/>
                <w:u w:val="none"/>
                <w:lang w:val="en-US" w:eastAsia="zh-CN" w:bidi="ar"/>
              </w:rPr>
              <w:t>中国共产党简史</w:t>
            </w:r>
          </w:p>
        </w:tc>
        <w:tc>
          <w:tcPr>
            <w:tcW w:w="378" w:type="pct"/>
            <w:tcBorders>
              <w:top w:val="nil"/>
              <w:left w:val="nil"/>
              <w:bottom w:val="single" w:color="auto" w:sz="4" w:space="0"/>
              <w:right w:val="single" w:color="auto" w:sz="4" w:space="0"/>
            </w:tcBorders>
            <w:shd w:val="clear" w:color="auto" w:fill="auto"/>
            <w:vAlign w:val="center"/>
          </w:tcPr>
          <w:p w14:paraId="213B12B6">
            <w:pPr>
              <w:keepNext w:val="0"/>
              <w:keepLines w:val="0"/>
              <w:widowControl/>
              <w:suppressLineNumbers w:val="0"/>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791BC9D6">
            <w:pPr>
              <w:keepNext w:val="0"/>
              <w:keepLines w:val="0"/>
              <w:widowControl/>
              <w:suppressLineNumbers w:val="0"/>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2DBEE522">
            <w:pPr>
              <w:keepNext w:val="0"/>
              <w:keepLines w:val="0"/>
              <w:widowControl/>
              <w:suppressLineNumbers w:val="0"/>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1672A14B">
            <w:pPr>
              <w:keepNext w:val="0"/>
              <w:keepLines w:val="0"/>
              <w:widowControl/>
              <w:suppressLineNumbers w:val="0"/>
              <w:jc w:val="center"/>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54FBFB57">
            <w:pPr>
              <w:jc w:val="left"/>
              <w:rPr>
                <w:rFonts w:hint="eastAsia" w:ascii="仿宋_GB2312" w:hAnsi="仿宋_GB2312" w:eastAsia="仿宋_GB2312" w:cs="仿宋_GB2312"/>
                <w:color w:val="auto"/>
                <w:kern w:val="2"/>
                <w:sz w:val="24"/>
                <w:szCs w:val="24"/>
                <w:lang w:val="en-US" w:eastAsia="zh-CN" w:bidi="ar-SA"/>
              </w:rPr>
            </w:pPr>
          </w:p>
        </w:tc>
        <w:tc>
          <w:tcPr>
            <w:tcW w:w="307" w:type="pct"/>
            <w:tcBorders>
              <w:top w:val="nil"/>
              <w:left w:val="nil"/>
              <w:bottom w:val="single" w:color="auto" w:sz="4" w:space="0"/>
              <w:right w:val="single" w:color="auto" w:sz="4" w:space="0"/>
            </w:tcBorders>
            <w:shd w:val="clear" w:color="auto" w:fill="auto"/>
            <w:vAlign w:val="center"/>
          </w:tcPr>
          <w:p w14:paraId="6B82F3D7">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379CED44">
            <w:pPr>
              <w:widowControl/>
              <w:jc w:val="left"/>
              <w:rPr>
                <w:rFonts w:hint="eastAsia" w:ascii="仿宋_GB2312" w:hAnsi="仿宋_GB2312" w:eastAsia="仿宋_GB2312" w:cs="仿宋_GB2312"/>
                <w:color w:val="auto"/>
                <w:kern w:val="0"/>
                <w:sz w:val="24"/>
                <w:szCs w:val="24"/>
              </w:rPr>
            </w:pPr>
          </w:p>
        </w:tc>
      </w:tr>
      <w:tr w14:paraId="5809AC2D">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CFDDF34">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5FB1224F">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377002EF">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14:paraId="7A255A7F">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10B111233</w:t>
            </w:r>
          </w:p>
        </w:tc>
        <w:tc>
          <w:tcPr>
            <w:tcW w:w="689" w:type="pct"/>
            <w:tcBorders>
              <w:top w:val="nil"/>
              <w:left w:val="nil"/>
              <w:bottom w:val="single" w:color="auto" w:sz="4" w:space="0"/>
              <w:right w:val="single" w:color="auto" w:sz="4" w:space="0"/>
            </w:tcBorders>
            <w:shd w:val="clear" w:color="auto" w:fill="auto"/>
            <w:vAlign w:val="center"/>
          </w:tcPr>
          <w:p w14:paraId="7A87A4B5">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改革开放简史</w:t>
            </w:r>
          </w:p>
        </w:tc>
        <w:tc>
          <w:tcPr>
            <w:tcW w:w="378" w:type="pct"/>
            <w:tcBorders>
              <w:top w:val="nil"/>
              <w:left w:val="nil"/>
              <w:bottom w:val="single" w:color="auto" w:sz="4" w:space="0"/>
              <w:right w:val="single" w:color="auto" w:sz="4" w:space="0"/>
            </w:tcBorders>
            <w:shd w:val="clear" w:color="auto" w:fill="auto"/>
            <w:vAlign w:val="center"/>
          </w:tcPr>
          <w:p w14:paraId="12B0DFEC">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0B159449">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13121FFA">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4C09C021">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695E4B7D">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2A53B92A">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79363CFD">
            <w:pPr>
              <w:widowControl/>
              <w:jc w:val="left"/>
              <w:rPr>
                <w:rFonts w:hint="eastAsia" w:ascii="仿宋_GB2312" w:hAnsi="仿宋_GB2312" w:eastAsia="仿宋_GB2312" w:cs="仿宋_GB2312"/>
                <w:color w:val="auto"/>
                <w:kern w:val="0"/>
                <w:sz w:val="24"/>
                <w:szCs w:val="24"/>
              </w:rPr>
            </w:pPr>
          </w:p>
        </w:tc>
      </w:tr>
      <w:tr w14:paraId="1F07FF18">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7AC07007">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EF4CA7E">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7865F6FA">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14:paraId="435942B4">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10B111231</w:t>
            </w:r>
          </w:p>
        </w:tc>
        <w:tc>
          <w:tcPr>
            <w:tcW w:w="689" w:type="pct"/>
            <w:tcBorders>
              <w:top w:val="nil"/>
              <w:left w:val="nil"/>
              <w:bottom w:val="single" w:color="auto" w:sz="4" w:space="0"/>
              <w:right w:val="single" w:color="auto" w:sz="4" w:space="0"/>
            </w:tcBorders>
            <w:shd w:val="clear" w:color="auto" w:fill="auto"/>
            <w:vAlign w:val="center"/>
          </w:tcPr>
          <w:p w14:paraId="1A6832A3">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中华人民共和国简史</w:t>
            </w:r>
          </w:p>
        </w:tc>
        <w:tc>
          <w:tcPr>
            <w:tcW w:w="378" w:type="pct"/>
            <w:tcBorders>
              <w:top w:val="nil"/>
              <w:left w:val="nil"/>
              <w:bottom w:val="single" w:color="auto" w:sz="4" w:space="0"/>
              <w:right w:val="single" w:color="auto" w:sz="4" w:space="0"/>
            </w:tcBorders>
            <w:shd w:val="clear" w:color="auto" w:fill="auto"/>
            <w:vAlign w:val="center"/>
          </w:tcPr>
          <w:p w14:paraId="36B617DE">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172F778A">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6CF3B5E5">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3C35A74A">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5940A0C7">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5AF57E01">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232C44EB">
            <w:pPr>
              <w:widowControl/>
              <w:jc w:val="left"/>
              <w:rPr>
                <w:rFonts w:hint="eastAsia" w:ascii="仿宋_GB2312" w:hAnsi="仿宋_GB2312" w:eastAsia="仿宋_GB2312" w:cs="仿宋_GB2312"/>
                <w:color w:val="auto"/>
                <w:kern w:val="0"/>
                <w:sz w:val="24"/>
                <w:szCs w:val="24"/>
              </w:rPr>
            </w:pPr>
          </w:p>
        </w:tc>
      </w:tr>
      <w:tr w14:paraId="16D4B72E">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DA3040B">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B3F2BF1">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1413FB1B">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10</w:t>
            </w:r>
          </w:p>
        </w:tc>
        <w:tc>
          <w:tcPr>
            <w:tcW w:w="457" w:type="pct"/>
            <w:tcBorders>
              <w:top w:val="nil"/>
              <w:left w:val="nil"/>
              <w:bottom w:val="single" w:color="auto" w:sz="4" w:space="0"/>
              <w:right w:val="single" w:color="auto" w:sz="4" w:space="0"/>
            </w:tcBorders>
            <w:shd w:val="clear" w:color="auto" w:fill="auto"/>
            <w:vAlign w:val="center"/>
          </w:tcPr>
          <w:p w14:paraId="6A80B9CA">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10B111232</w:t>
            </w:r>
          </w:p>
        </w:tc>
        <w:tc>
          <w:tcPr>
            <w:tcW w:w="689" w:type="pct"/>
            <w:tcBorders>
              <w:top w:val="nil"/>
              <w:left w:val="nil"/>
              <w:bottom w:val="single" w:color="auto" w:sz="4" w:space="0"/>
              <w:right w:val="single" w:color="auto" w:sz="4" w:space="0"/>
            </w:tcBorders>
            <w:shd w:val="clear" w:color="auto" w:fill="auto"/>
            <w:vAlign w:val="center"/>
          </w:tcPr>
          <w:p w14:paraId="56953100">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社会主义发展简史</w:t>
            </w:r>
          </w:p>
        </w:tc>
        <w:tc>
          <w:tcPr>
            <w:tcW w:w="378" w:type="pct"/>
            <w:tcBorders>
              <w:top w:val="nil"/>
              <w:left w:val="nil"/>
              <w:bottom w:val="single" w:color="auto" w:sz="4" w:space="0"/>
              <w:right w:val="single" w:color="auto" w:sz="4" w:space="0"/>
            </w:tcBorders>
            <w:shd w:val="clear" w:color="auto" w:fill="auto"/>
            <w:vAlign w:val="center"/>
          </w:tcPr>
          <w:p w14:paraId="135793E1">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02B2173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3FDA15E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0B62D07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3FFEDCEF">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6E9454E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13634ED3">
            <w:pPr>
              <w:widowControl/>
              <w:jc w:val="left"/>
              <w:rPr>
                <w:rFonts w:hint="eastAsia" w:ascii="仿宋_GB2312" w:hAnsi="仿宋_GB2312" w:eastAsia="仿宋_GB2312" w:cs="仿宋_GB2312"/>
                <w:color w:val="auto"/>
                <w:kern w:val="0"/>
                <w:sz w:val="24"/>
                <w:szCs w:val="24"/>
              </w:rPr>
            </w:pPr>
          </w:p>
        </w:tc>
      </w:tr>
      <w:tr w14:paraId="6374675E">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2D0836A9">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E085461">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6B67D097">
            <w:pPr>
              <w:keepNext w:val="0"/>
              <w:keepLines w:val="0"/>
              <w:widowControl/>
              <w:suppressLineNumbers w:val="0"/>
              <w:jc w:val="center"/>
              <w:textAlignment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11</w:t>
            </w:r>
          </w:p>
        </w:tc>
        <w:tc>
          <w:tcPr>
            <w:tcW w:w="457" w:type="pct"/>
            <w:tcBorders>
              <w:top w:val="nil"/>
              <w:left w:val="nil"/>
              <w:bottom w:val="single" w:color="auto" w:sz="4" w:space="0"/>
              <w:right w:val="single" w:color="auto" w:sz="4" w:space="0"/>
            </w:tcBorders>
            <w:shd w:val="clear" w:color="auto" w:fill="auto"/>
            <w:vAlign w:val="center"/>
          </w:tcPr>
          <w:p w14:paraId="6520BC98">
            <w:pPr>
              <w:jc w:val="center"/>
              <w:rPr>
                <w:rFonts w:hint="eastAsia" w:ascii="仿宋_GB2312" w:hAnsi="仿宋_GB2312" w:eastAsia="仿宋_GB2312" w:cs="仿宋_GB2312"/>
                <w:color w:val="auto"/>
                <w:sz w:val="24"/>
                <w:szCs w:val="24"/>
                <w:lang w:val="en-US" w:eastAsia="zh-CN"/>
              </w:rPr>
            </w:pPr>
            <w:r>
              <w:rPr>
                <w:rFonts w:ascii="宋体" w:hAnsi="宋体" w:eastAsia="宋体" w:cs="宋体"/>
                <w:sz w:val="24"/>
                <w:szCs w:val="24"/>
              </w:rPr>
              <w:t>20D9904</w:t>
            </w:r>
          </w:p>
        </w:tc>
        <w:tc>
          <w:tcPr>
            <w:tcW w:w="689" w:type="pct"/>
            <w:tcBorders>
              <w:top w:val="nil"/>
              <w:left w:val="nil"/>
              <w:bottom w:val="single" w:color="auto" w:sz="4" w:space="0"/>
              <w:right w:val="single" w:color="auto" w:sz="4" w:space="0"/>
            </w:tcBorders>
            <w:shd w:val="clear" w:color="auto" w:fill="auto"/>
            <w:vAlign w:val="center"/>
          </w:tcPr>
          <w:p w14:paraId="78286472">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国家安全教育（限选）</w:t>
            </w:r>
          </w:p>
        </w:tc>
        <w:tc>
          <w:tcPr>
            <w:tcW w:w="378" w:type="pct"/>
            <w:tcBorders>
              <w:top w:val="nil"/>
              <w:left w:val="nil"/>
              <w:bottom w:val="single" w:color="auto" w:sz="4" w:space="0"/>
              <w:right w:val="single" w:color="auto" w:sz="4" w:space="0"/>
            </w:tcBorders>
            <w:shd w:val="clear" w:color="auto" w:fill="auto"/>
            <w:vAlign w:val="center"/>
          </w:tcPr>
          <w:p w14:paraId="7AF7605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530BF44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13CE54B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766D99A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14:paraId="2712E0C7">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1E3CFF8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44631D3F">
            <w:pPr>
              <w:widowControl/>
              <w:jc w:val="left"/>
              <w:rPr>
                <w:rFonts w:hint="eastAsia" w:ascii="仿宋_GB2312" w:hAnsi="仿宋_GB2312" w:eastAsia="仿宋_GB2312" w:cs="仿宋_GB2312"/>
                <w:color w:val="auto"/>
                <w:kern w:val="0"/>
                <w:sz w:val="24"/>
                <w:szCs w:val="24"/>
              </w:rPr>
            </w:pPr>
          </w:p>
        </w:tc>
      </w:tr>
      <w:tr w14:paraId="4B94F614">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BF741EC">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2B25ECE">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5B7BDFEA">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457" w:type="pct"/>
            <w:tcBorders>
              <w:top w:val="nil"/>
              <w:left w:val="nil"/>
              <w:bottom w:val="single" w:color="auto" w:sz="4" w:space="0"/>
              <w:right w:val="single" w:color="auto" w:sz="4" w:space="0"/>
            </w:tcBorders>
            <w:shd w:val="clear" w:color="auto" w:fill="auto"/>
            <w:vAlign w:val="center"/>
          </w:tcPr>
          <w:p w14:paraId="1C93E805">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20D0801</w:t>
            </w:r>
          </w:p>
        </w:tc>
        <w:tc>
          <w:tcPr>
            <w:tcW w:w="689" w:type="pct"/>
            <w:tcBorders>
              <w:top w:val="nil"/>
              <w:left w:val="nil"/>
              <w:bottom w:val="single" w:color="auto" w:sz="4" w:space="0"/>
              <w:right w:val="single" w:color="auto" w:sz="4" w:space="0"/>
            </w:tcBorders>
            <w:shd w:val="clear" w:color="auto" w:fill="auto"/>
            <w:vAlign w:val="center"/>
          </w:tcPr>
          <w:p w14:paraId="3F24BDDB">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语文</w:t>
            </w:r>
          </w:p>
        </w:tc>
        <w:tc>
          <w:tcPr>
            <w:tcW w:w="378" w:type="pct"/>
            <w:tcBorders>
              <w:top w:val="nil"/>
              <w:left w:val="nil"/>
              <w:bottom w:val="single" w:color="auto" w:sz="4" w:space="0"/>
              <w:right w:val="single" w:color="auto" w:sz="4" w:space="0"/>
            </w:tcBorders>
            <w:shd w:val="clear" w:color="auto" w:fill="auto"/>
            <w:vAlign w:val="center"/>
          </w:tcPr>
          <w:p w14:paraId="20BA582F">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14:paraId="17EDF7A3">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14:paraId="009DC7E1">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14:paraId="577EB553">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18</w:t>
            </w:r>
          </w:p>
        </w:tc>
        <w:tc>
          <w:tcPr>
            <w:tcW w:w="1118" w:type="pct"/>
            <w:gridSpan w:val="7"/>
            <w:vMerge w:val="continue"/>
            <w:tcBorders>
              <w:left w:val="nil"/>
              <w:bottom w:val="single" w:color="auto" w:sz="4" w:space="0"/>
              <w:right w:val="single" w:color="auto" w:sz="4" w:space="0"/>
            </w:tcBorders>
            <w:shd w:val="clear" w:color="auto" w:fill="auto"/>
            <w:vAlign w:val="center"/>
          </w:tcPr>
          <w:p w14:paraId="06D6A406">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p>
        </w:tc>
        <w:tc>
          <w:tcPr>
            <w:tcW w:w="307" w:type="pct"/>
            <w:tcBorders>
              <w:top w:val="nil"/>
              <w:left w:val="nil"/>
              <w:bottom w:val="single" w:color="auto" w:sz="4" w:space="0"/>
              <w:right w:val="single" w:color="auto" w:sz="4" w:space="0"/>
            </w:tcBorders>
            <w:shd w:val="clear" w:color="auto" w:fill="auto"/>
            <w:vAlign w:val="top"/>
          </w:tcPr>
          <w:p w14:paraId="7C2DB8E5">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auto"/>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1C5BFD26">
            <w:pPr>
              <w:widowControl/>
              <w:jc w:val="left"/>
              <w:rPr>
                <w:rFonts w:hint="eastAsia" w:ascii="仿宋_GB2312" w:hAnsi="仿宋_GB2312" w:eastAsia="仿宋_GB2312" w:cs="仿宋_GB2312"/>
                <w:color w:val="auto"/>
                <w:kern w:val="0"/>
                <w:sz w:val="24"/>
                <w:szCs w:val="24"/>
              </w:rPr>
            </w:pPr>
          </w:p>
        </w:tc>
      </w:tr>
      <w:tr w14:paraId="59EE61A9">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6DA32A30">
            <w:pPr>
              <w:widowControl/>
              <w:jc w:val="left"/>
              <w:rPr>
                <w:rFonts w:hint="eastAsia" w:ascii="仿宋_GB2312" w:hAnsi="仿宋_GB2312" w:eastAsia="仿宋_GB2312" w:cs="仿宋_GB2312"/>
                <w:color w:val="auto"/>
                <w:kern w:val="0"/>
                <w:sz w:val="24"/>
                <w:szCs w:val="24"/>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278EA01D">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公共必修课程学分、学时小计</w:t>
            </w:r>
          </w:p>
        </w:tc>
        <w:tc>
          <w:tcPr>
            <w:tcW w:w="378" w:type="pct"/>
            <w:tcBorders>
              <w:top w:val="nil"/>
              <w:left w:val="nil"/>
              <w:bottom w:val="single" w:color="auto" w:sz="4" w:space="0"/>
              <w:right w:val="single" w:color="auto" w:sz="4" w:space="0"/>
            </w:tcBorders>
            <w:shd w:val="clear" w:color="auto" w:fill="auto"/>
            <w:vAlign w:val="center"/>
          </w:tcPr>
          <w:p w14:paraId="56C1ABC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40</w:t>
            </w:r>
          </w:p>
        </w:tc>
        <w:tc>
          <w:tcPr>
            <w:tcW w:w="378" w:type="pct"/>
            <w:tcBorders>
              <w:top w:val="nil"/>
              <w:left w:val="nil"/>
              <w:bottom w:val="single" w:color="auto" w:sz="4" w:space="0"/>
              <w:right w:val="single" w:color="auto" w:sz="4" w:space="0"/>
            </w:tcBorders>
            <w:shd w:val="clear" w:color="auto" w:fill="auto"/>
            <w:vAlign w:val="center"/>
          </w:tcPr>
          <w:p w14:paraId="30D59E7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758</w:t>
            </w:r>
          </w:p>
        </w:tc>
        <w:tc>
          <w:tcPr>
            <w:tcW w:w="378" w:type="pct"/>
            <w:tcBorders>
              <w:top w:val="nil"/>
              <w:left w:val="nil"/>
              <w:bottom w:val="single" w:color="auto" w:sz="4" w:space="0"/>
              <w:right w:val="single" w:color="auto" w:sz="4" w:space="0"/>
            </w:tcBorders>
            <w:shd w:val="clear" w:color="auto" w:fill="auto"/>
            <w:vAlign w:val="center"/>
          </w:tcPr>
          <w:p w14:paraId="602ED842">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442</w:t>
            </w:r>
          </w:p>
        </w:tc>
        <w:tc>
          <w:tcPr>
            <w:tcW w:w="378" w:type="pct"/>
            <w:tcBorders>
              <w:top w:val="nil"/>
              <w:left w:val="nil"/>
              <w:bottom w:val="single" w:color="auto" w:sz="4" w:space="0"/>
              <w:right w:val="single" w:color="auto" w:sz="4" w:space="0"/>
            </w:tcBorders>
            <w:shd w:val="clear" w:color="auto" w:fill="auto"/>
            <w:vAlign w:val="center"/>
          </w:tcPr>
          <w:p w14:paraId="3CEC954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316</w:t>
            </w:r>
          </w:p>
        </w:tc>
        <w:tc>
          <w:tcPr>
            <w:tcW w:w="178" w:type="pct"/>
            <w:tcBorders>
              <w:top w:val="nil"/>
              <w:left w:val="nil"/>
              <w:bottom w:val="single" w:color="auto" w:sz="4" w:space="0"/>
              <w:right w:val="single" w:color="auto" w:sz="4" w:space="0"/>
            </w:tcBorders>
            <w:shd w:val="clear" w:color="auto" w:fill="auto"/>
            <w:vAlign w:val="center"/>
          </w:tcPr>
          <w:p w14:paraId="5C75F1C0">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94" w:type="pct"/>
            <w:gridSpan w:val="2"/>
            <w:tcBorders>
              <w:top w:val="nil"/>
              <w:left w:val="nil"/>
              <w:bottom w:val="single" w:color="auto" w:sz="4" w:space="0"/>
              <w:right w:val="single" w:color="auto" w:sz="4" w:space="0"/>
            </w:tcBorders>
            <w:shd w:val="clear" w:color="auto" w:fill="auto"/>
            <w:vAlign w:val="center"/>
          </w:tcPr>
          <w:p w14:paraId="69870E6B">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72660A87">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43677AC4">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7FD90A7D">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7" w:type="pct"/>
            <w:tcBorders>
              <w:top w:val="nil"/>
              <w:left w:val="nil"/>
              <w:bottom w:val="single" w:color="auto" w:sz="4" w:space="0"/>
              <w:right w:val="single" w:color="auto" w:sz="4" w:space="0"/>
            </w:tcBorders>
            <w:shd w:val="clear" w:color="auto" w:fill="auto"/>
            <w:vAlign w:val="center"/>
          </w:tcPr>
          <w:p w14:paraId="1034454A">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307" w:type="pct"/>
            <w:tcBorders>
              <w:top w:val="nil"/>
              <w:left w:val="nil"/>
              <w:bottom w:val="single" w:color="auto" w:sz="4" w:space="0"/>
              <w:right w:val="single" w:color="auto" w:sz="4" w:space="0"/>
            </w:tcBorders>
            <w:shd w:val="clear" w:color="auto" w:fill="auto"/>
            <w:vAlign w:val="center"/>
          </w:tcPr>
          <w:p w14:paraId="31B3646A">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tcBorders>
              <w:top w:val="nil"/>
              <w:left w:val="nil"/>
              <w:bottom w:val="single" w:color="auto" w:sz="4" w:space="0"/>
              <w:right w:val="single" w:color="auto" w:sz="4" w:space="0"/>
            </w:tcBorders>
            <w:shd w:val="clear" w:color="auto" w:fill="auto"/>
            <w:vAlign w:val="center"/>
          </w:tcPr>
          <w:p w14:paraId="0415E5E3">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340C38FC">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446657EA">
            <w:pPr>
              <w:widowControl/>
              <w:jc w:val="left"/>
              <w:rPr>
                <w:rFonts w:hint="eastAsia" w:ascii="仿宋_GB2312" w:hAnsi="仿宋_GB2312" w:eastAsia="仿宋_GB2312" w:cs="仿宋_GB2312"/>
                <w:color w:val="auto"/>
                <w:kern w:val="0"/>
                <w:sz w:val="24"/>
                <w:szCs w:val="24"/>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6EDEEAFE">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公共必修课程学分、学时占比</w:t>
            </w:r>
          </w:p>
        </w:tc>
        <w:tc>
          <w:tcPr>
            <w:tcW w:w="378" w:type="pct"/>
            <w:tcBorders>
              <w:top w:val="nil"/>
              <w:left w:val="nil"/>
              <w:bottom w:val="single" w:color="auto" w:sz="4" w:space="0"/>
              <w:right w:val="single" w:color="auto" w:sz="4" w:space="0"/>
            </w:tcBorders>
            <w:shd w:val="clear" w:color="auto" w:fill="auto"/>
            <w:vAlign w:val="center"/>
          </w:tcPr>
          <w:p w14:paraId="2D940D7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25.16%</w:t>
            </w:r>
          </w:p>
        </w:tc>
        <w:tc>
          <w:tcPr>
            <w:tcW w:w="378" w:type="pct"/>
            <w:tcBorders>
              <w:top w:val="nil"/>
              <w:left w:val="nil"/>
              <w:bottom w:val="single" w:color="auto" w:sz="4" w:space="0"/>
              <w:right w:val="single" w:color="auto" w:sz="4" w:space="0"/>
            </w:tcBorders>
            <w:shd w:val="clear" w:color="auto" w:fill="auto"/>
            <w:vAlign w:val="center"/>
          </w:tcPr>
          <w:p w14:paraId="1C0D373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25.05%</w:t>
            </w:r>
          </w:p>
        </w:tc>
        <w:tc>
          <w:tcPr>
            <w:tcW w:w="378" w:type="pct"/>
            <w:tcBorders>
              <w:top w:val="nil"/>
              <w:left w:val="nil"/>
              <w:bottom w:val="single" w:color="auto" w:sz="4" w:space="0"/>
              <w:right w:val="single" w:color="auto" w:sz="4" w:space="0"/>
            </w:tcBorders>
            <w:shd w:val="clear" w:color="auto" w:fill="auto"/>
            <w:vAlign w:val="center"/>
          </w:tcPr>
          <w:p w14:paraId="3853B0B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33.74%</w:t>
            </w:r>
          </w:p>
        </w:tc>
        <w:tc>
          <w:tcPr>
            <w:tcW w:w="378" w:type="pct"/>
            <w:tcBorders>
              <w:top w:val="nil"/>
              <w:left w:val="nil"/>
              <w:bottom w:val="single" w:color="auto" w:sz="4" w:space="0"/>
              <w:right w:val="single" w:color="auto" w:sz="4" w:space="0"/>
            </w:tcBorders>
            <w:shd w:val="clear" w:color="auto" w:fill="auto"/>
            <w:vAlign w:val="center"/>
          </w:tcPr>
          <w:p w14:paraId="1769BFA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18.41%</w:t>
            </w:r>
          </w:p>
        </w:tc>
        <w:tc>
          <w:tcPr>
            <w:tcW w:w="178" w:type="pct"/>
            <w:tcBorders>
              <w:top w:val="nil"/>
              <w:left w:val="nil"/>
              <w:bottom w:val="single" w:color="auto" w:sz="4" w:space="0"/>
              <w:right w:val="single" w:color="auto" w:sz="4" w:space="0"/>
            </w:tcBorders>
            <w:shd w:val="clear" w:color="auto" w:fill="auto"/>
            <w:vAlign w:val="center"/>
          </w:tcPr>
          <w:p w14:paraId="6F0587EE">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94" w:type="pct"/>
            <w:gridSpan w:val="2"/>
            <w:tcBorders>
              <w:top w:val="nil"/>
              <w:left w:val="nil"/>
              <w:bottom w:val="single" w:color="auto" w:sz="4" w:space="0"/>
              <w:right w:val="single" w:color="auto" w:sz="4" w:space="0"/>
            </w:tcBorders>
            <w:shd w:val="clear" w:color="auto" w:fill="auto"/>
            <w:vAlign w:val="center"/>
          </w:tcPr>
          <w:p w14:paraId="51700F41">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6904353D">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5A2DED98">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4C3CB70B">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7" w:type="pct"/>
            <w:tcBorders>
              <w:top w:val="nil"/>
              <w:left w:val="nil"/>
              <w:bottom w:val="single" w:color="auto" w:sz="4" w:space="0"/>
              <w:right w:val="single" w:color="auto" w:sz="4" w:space="0"/>
            </w:tcBorders>
            <w:shd w:val="clear" w:color="auto" w:fill="auto"/>
            <w:vAlign w:val="center"/>
          </w:tcPr>
          <w:p w14:paraId="73B02864">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307" w:type="pct"/>
            <w:tcBorders>
              <w:top w:val="nil"/>
              <w:left w:val="nil"/>
              <w:bottom w:val="single" w:color="auto" w:sz="4" w:space="0"/>
              <w:right w:val="single" w:color="auto" w:sz="4" w:space="0"/>
            </w:tcBorders>
            <w:shd w:val="clear" w:color="auto" w:fill="auto"/>
            <w:vAlign w:val="center"/>
          </w:tcPr>
          <w:p w14:paraId="0030F31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tcBorders>
              <w:top w:val="nil"/>
              <w:left w:val="nil"/>
              <w:bottom w:val="single" w:color="auto" w:sz="4" w:space="0"/>
              <w:right w:val="single" w:color="auto" w:sz="4" w:space="0"/>
            </w:tcBorders>
            <w:shd w:val="clear" w:color="auto" w:fill="auto"/>
            <w:vAlign w:val="center"/>
          </w:tcPr>
          <w:p w14:paraId="16CA97EE">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7FEF703E">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741D7D51">
            <w:pPr>
              <w:widowControl/>
              <w:jc w:val="left"/>
              <w:rPr>
                <w:rFonts w:hint="eastAsia" w:ascii="仿宋_GB2312" w:hAnsi="仿宋_GB2312" w:eastAsia="仿宋_GB2312" w:cs="仿宋_GB2312"/>
                <w:color w:val="auto"/>
                <w:kern w:val="0"/>
                <w:sz w:val="24"/>
                <w:szCs w:val="24"/>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0B9A8342">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公共选修课程学分、学时小计</w:t>
            </w:r>
          </w:p>
        </w:tc>
        <w:tc>
          <w:tcPr>
            <w:tcW w:w="378" w:type="pct"/>
            <w:tcBorders>
              <w:top w:val="nil"/>
              <w:left w:val="nil"/>
              <w:bottom w:val="single" w:color="auto" w:sz="4" w:space="0"/>
              <w:right w:val="single" w:color="auto" w:sz="4" w:space="0"/>
            </w:tcBorders>
            <w:shd w:val="clear" w:color="auto" w:fill="auto"/>
            <w:vAlign w:val="center"/>
          </w:tcPr>
          <w:p w14:paraId="318F39E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78" w:type="pct"/>
            <w:tcBorders>
              <w:top w:val="nil"/>
              <w:left w:val="nil"/>
              <w:bottom w:val="single" w:color="auto" w:sz="4" w:space="0"/>
              <w:right w:val="single" w:color="auto" w:sz="4" w:space="0"/>
            </w:tcBorders>
            <w:shd w:val="clear" w:color="auto" w:fill="auto"/>
            <w:vAlign w:val="center"/>
          </w:tcPr>
          <w:p w14:paraId="4A50D69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216</w:t>
            </w:r>
          </w:p>
        </w:tc>
        <w:tc>
          <w:tcPr>
            <w:tcW w:w="378" w:type="pct"/>
            <w:tcBorders>
              <w:top w:val="nil"/>
              <w:left w:val="nil"/>
              <w:bottom w:val="single" w:color="auto" w:sz="4" w:space="0"/>
              <w:right w:val="single" w:color="auto" w:sz="4" w:space="0"/>
            </w:tcBorders>
            <w:shd w:val="clear" w:color="auto" w:fill="auto"/>
            <w:vAlign w:val="center"/>
          </w:tcPr>
          <w:p w14:paraId="4D53F17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144</w:t>
            </w:r>
          </w:p>
        </w:tc>
        <w:tc>
          <w:tcPr>
            <w:tcW w:w="378" w:type="pct"/>
            <w:tcBorders>
              <w:top w:val="nil"/>
              <w:left w:val="nil"/>
              <w:bottom w:val="single" w:color="auto" w:sz="4" w:space="0"/>
              <w:right w:val="single" w:color="auto" w:sz="4" w:space="0"/>
            </w:tcBorders>
            <w:shd w:val="clear" w:color="auto" w:fill="auto"/>
            <w:vAlign w:val="center"/>
          </w:tcPr>
          <w:p w14:paraId="0D7D6DF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178" w:type="pct"/>
            <w:tcBorders>
              <w:top w:val="nil"/>
              <w:left w:val="nil"/>
              <w:bottom w:val="single" w:color="auto" w:sz="4" w:space="0"/>
              <w:right w:val="single" w:color="auto" w:sz="4" w:space="0"/>
            </w:tcBorders>
            <w:shd w:val="clear" w:color="auto" w:fill="auto"/>
            <w:vAlign w:val="center"/>
          </w:tcPr>
          <w:p w14:paraId="5CCD5205">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94" w:type="pct"/>
            <w:gridSpan w:val="2"/>
            <w:tcBorders>
              <w:top w:val="nil"/>
              <w:left w:val="nil"/>
              <w:bottom w:val="single" w:color="auto" w:sz="4" w:space="0"/>
              <w:right w:val="single" w:color="auto" w:sz="4" w:space="0"/>
            </w:tcBorders>
            <w:shd w:val="clear" w:color="auto" w:fill="auto"/>
            <w:vAlign w:val="center"/>
          </w:tcPr>
          <w:p w14:paraId="7C71D870">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2A44423F">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5AB3ED4B">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1114EFB5">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7" w:type="pct"/>
            <w:tcBorders>
              <w:top w:val="nil"/>
              <w:left w:val="nil"/>
              <w:bottom w:val="single" w:color="auto" w:sz="4" w:space="0"/>
              <w:right w:val="single" w:color="auto" w:sz="4" w:space="0"/>
            </w:tcBorders>
            <w:shd w:val="clear" w:color="auto" w:fill="auto"/>
            <w:vAlign w:val="center"/>
          </w:tcPr>
          <w:p w14:paraId="2E079A26">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307" w:type="pct"/>
            <w:tcBorders>
              <w:top w:val="nil"/>
              <w:left w:val="nil"/>
              <w:bottom w:val="single" w:color="auto" w:sz="4" w:space="0"/>
              <w:right w:val="single" w:color="auto" w:sz="4" w:space="0"/>
            </w:tcBorders>
            <w:shd w:val="clear" w:color="auto" w:fill="auto"/>
            <w:vAlign w:val="center"/>
          </w:tcPr>
          <w:p w14:paraId="3D40302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tcBorders>
              <w:top w:val="nil"/>
              <w:left w:val="nil"/>
              <w:bottom w:val="single" w:color="auto" w:sz="4" w:space="0"/>
              <w:right w:val="single" w:color="auto" w:sz="4" w:space="0"/>
            </w:tcBorders>
            <w:shd w:val="clear" w:color="auto" w:fill="auto"/>
            <w:vAlign w:val="center"/>
          </w:tcPr>
          <w:p w14:paraId="16276692">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150FDFBE">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14:paraId="090A5533">
            <w:pPr>
              <w:widowControl/>
              <w:jc w:val="left"/>
              <w:rPr>
                <w:rFonts w:hint="eastAsia" w:ascii="仿宋_GB2312" w:hAnsi="仿宋_GB2312" w:eastAsia="仿宋_GB2312" w:cs="仿宋_GB2312"/>
                <w:color w:val="auto"/>
                <w:kern w:val="0"/>
                <w:sz w:val="24"/>
                <w:szCs w:val="24"/>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2785B407">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公共选修课程学分、学时占比</w:t>
            </w:r>
          </w:p>
        </w:tc>
        <w:tc>
          <w:tcPr>
            <w:tcW w:w="378" w:type="pct"/>
            <w:tcBorders>
              <w:top w:val="nil"/>
              <w:left w:val="nil"/>
              <w:bottom w:val="single" w:color="auto" w:sz="4" w:space="0"/>
              <w:right w:val="single" w:color="auto" w:sz="4" w:space="0"/>
            </w:tcBorders>
            <w:shd w:val="clear" w:color="auto" w:fill="auto"/>
            <w:vAlign w:val="center"/>
          </w:tcPr>
          <w:p w14:paraId="67C941A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7.55%</w:t>
            </w:r>
          </w:p>
        </w:tc>
        <w:tc>
          <w:tcPr>
            <w:tcW w:w="378" w:type="pct"/>
            <w:tcBorders>
              <w:top w:val="nil"/>
              <w:left w:val="nil"/>
              <w:bottom w:val="single" w:color="auto" w:sz="4" w:space="0"/>
              <w:right w:val="single" w:color="auto" w:sz="4" w:space="0"/>
            </w:tcBorders>
            <w:shd w:val="clear" w:color="auto" w:fill="auto"/>
            <w:vAlign w:val="center"/>
          </w:tcPr>
          <w:p w14:paraId="7F2E727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7.14%</w:t>
            </w:r>
          </w:p>
        </w:tc>
        <w:tc>
          <w:tcPr>
            <w:tcW w:w="378" w:type="pct"/>
            <w:tcBorders>
              <w:top w:val="nil"/>
              <w:left w:val="nil"/>
              <w:bottom w:val="single" w:color="auto" w:sz="4" w:space="0"/>
              <w:right w:val="single" w:color="auto" w:sz="4" w:space="0"/>
            </w:tcBorders>
            <w:shd w:val="clear" w:color="auto" w:fill="auto"/>
            <w:vAlign w:val="center"/>
          </w:tcPr>
          <w:p w14:paraId="752C20A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10.99%</w:t>
            </w:r>
          </w:p>
        </w:tc>
        <w:tc>
          <w:tcPr>
            <w:tcW w:w="378" w:type="pct"/>
            <w:tcBorders>
              <w:top w:val="nil"/>
              <w:left w:val="nil"/>
              <w:bottom w:val="single" w:color="auto" w:sz="4" w:space="0"/>
              <w:right w:val="single" w:color="auto" w:sz="4" w:space="0"/>
            </w:tcBorders>
            <w:shd w:val="clear" w:color="auto" w:fill="auto"/>
            <w:vAlign w:val="center"/>
          </w:tcPr>
          <w:p w14:paraId="622A8CA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4.20%</w:t>
            </w:r>
          </w:p>
        </w:tc>
        <w:tc>
          <w:tcPr>
            <w:tcW w:w="178" w:type="pct"/>
            <w:tcBorders>
              <w:top w:val="nil"/>
              <w:left w:val="nil"/>
              <w:bottom w:val="single" w:color="auto" w:sz="4" w:space="0"/>
              <w:right w:val="single" w:color="auto" w:sz="4" w:space="0"/>
            </w:tcBorders>
            <w:shd w:val="clear" w:color="auto" w:fill="auto"/>
            <w:vAlign w:val="center"/>
          </w:tcPr>
          <w:p w14:paraId="16D82F41">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94" w:type="pct"/>
            <w:gridSpan w:val="2"/>
            <w:tcBorders>
              <w:top w:val="nil"/>
              <w:left w:val="nil"/>
              <w:bottom w:val="single" w:color="auto" w:sz="4" w:space="0"/>
              <w:right w:val="single" w:color="auto" w:sz="4" w:space="0"/>
            </w:tcBorders>
            <w:shd w:val="clear" w:color="auto" w:fill="auto"/>
            <w:vAlign w:val="center"/>
          </w:tcPr>
          <w:p w14:paraId="4AE9DA08">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61C118DA">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1CCD35B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7F2A87CE">
            <w:pPr>
              <w:spacing w:line="32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tc>
        <w:tc>
          <w:tcPr>
            <w:tcW w:w="187" w:type="pct"/>
            <w:tcBorders>
              <w:top w:val="nil"/>
              <w:left w:val="nil"/>
              <w:bottom w:val="single" w:color="auto" w:sz="4" w:space="0"/>
              <w:right w:val="single" w:color="auto" w:sz="4" w:space="0"/>
            </w:tcBorders>
            <w:shd w:val="clear" w:color="auto" w:fill="auto"/>
            <w:vAlign w:val="center"/>
          </w:tcPr>
          <w:p w14:paraId="21088065">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307" w:type="pct"/>
            <w:tcBorders>
              <w:top w:val="nil"/>
              <w:left w:val="nil"/>
              <w:bottom w:val="single" w:color="auto" w:sz="4" w:space="0"/>
              <w:right w:val="single" w:color="auto" w:sz="4" w:space="0"/>
            </w:tcBorders>
            <w:shd w:val="clear" w:color="auto" w:fill="auto"/>
            <w:vAlign w:val="center"/>
          </w:tcPr>
          <w:p w14:paraId="0B5BB05E">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tcBorders>
              <w:top w:val="nil"/>
              <w:left w:val="nil"/>
              <w:bottom w:val="single" w:color="auto" w:sz="4" w:space="0"/>
              <w:right w:val="single" w:color="auto" w:sz="4" w:space="0"/>
            </w:tcBorders>
            <w:shd w:val="clear" w:color="auto" w:fill="auto"/>
            <w:vAlign w:val="center"/>
          </w:tcPr>
          <w:p w14:paraId="00736322">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39B928E9">
        <w:tblPrEx>
          <w:tblCellMar>
            <w:top w:w="0" w:type="dxa"/>
            <w:left w:w="108" w:type="dxa"/>
            <w:bottom w:w="0" w:type="dxa"/>
            <w:right w:w="108" w:type="dxa"/>
          </w:tblCellMar>
        </w:tblPrEx>
        <w:trPr>
          <w:trHeight w:val="285" w:hRule="atLeast"/>
          <w:jc w:val="center"/>
        </w:trPr>
        <w:tc>
          <w:tcPr>
            <w:tcW w:w="219" w:type="pct"/>
            <w:vMerge w:val="restart"/>
            <w:tcBorders>
              <w:top w:val="nil"/>
              <w:left w:val="single" w:color="auto" w:sz="4" w:space="0"/>
              <w:bottom w:val="nil"/>
              <w:right w:val="single" w:color="auto" w:sz="4" w:space="0"/>
            </w:tcBorders>
            <w:shd w:val="clear" w:color="auto" w:fill="auto"/>
            <w:vAlign w:val="center"/>
          </w:tcPr>
          <w:p w14:paraId="7D2FCC19">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专业课</w:t>
            </w:r>
          </w:p>
        </w:tc>
        <w:tc>
          <w:tcPr>
            <w:tcW w:w="223" w:type="pct"/>
            <w:vMerge w:val="restart"/>
            <w:tcBorders>
              <w:top w:val="nil"/>
              <w:left w:val="single" w:color="auto" w:sz="4" w:space="0"/>
              <w:bottom w:val="single" w:color="000000" w:sz="4" w:space="0"/>
              <w:right w:val="single" w:color="auto" w:sz="4" w:space="0"/>
            </w:tcBorders>
            <w:shd w:val="clear" w:color="auto" w:fill="auto"/>
            <w:vAlign w:val="center"/>
          </w:tcPr>
          <w:p w14:paraId="06325E86">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专业基础课</w:t>
            </w:r>
          </w:p>
        </w:tc>
        <w:tc>
          <w:tcPr>
            <w:tcW w:w="263" w:type="pct"/>
            <w:tcBorders>
              <w:top w:val="nil"/>
              <w:left w:val="nil"/>
              <w:bottom w:val="single" w:color="auto" w:sz="4" w:space="0"/>
              <w:right w:val="single" w:color="auto" w:sz="4" w:space="0"/>
            </w:tcBorders>
            <w:shd w:val="clear" w:color="auto" w:fill="auto"/>
            <w:vAlign w:val="center"/>
          </w:tcPr>
          <w:p w14:paraId="0ABDDFF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14:paraId="238FA76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02100B2222</w:t>
            </w:r>
          </w:p>
        </w:tc>
        <w:tc>
          <w:tcPr>
            <w:tcW w:w="689" w:type="pct"/>
            <w:tcBorders>
              <w:top w:val="nil"/>
              <w:left w:val="nil"/>
              <w:bottom w:val="single" w:color="auto" w:sz="4" w:space="0"/>
              <w:right w:val="single" w:color="auto" w:sz="4" w:space="0"/>
            </w:tcBorders>
            <w:shd w:val="clear" w:color="auto" w:fill="auto"/>
            <w:vAlign w:val="center"/>
          </w:tcPr>
          <w:p w14:paraId="27209A93">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机械制图</w:t>
            </w:r>
          </w:p>
        </w:tc>
        <w:tc>
          <w:tcPr>
            <w:tcW w:w="378" w:type="pct"/>
            <w:tcBorders>
              <w:top w:val="nil"/>
              <w:left w:val="nil"/>
              <w:bottom w:val="single" w:color="auto" w:sz="4" w:space="0"/>
              <w:right w:val="single" w:color="auto" w:sz="4" w:space="0"/>
            </w:tcBorders>
            <w:shd w:val="clear" w:color="auto" w:fill="auto"/>
            <w:vAlign w:val="center"/>
          </w:tcPr>
          <w:p w14:paraId="70C002E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50952BC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64</w:t>
            </w:r>
          </w:p>
        </w:tc>
        <w:tc>
          <w:tcPr>
            <w:tcW w:w="378" w:type="pct"/>
            <w:tcBorders>
              <w:top w:val="nil"/>
              <w:left w:val="nil"/>
              <w:bottom w:val="single" w:color="auto" w:sz="4" w:space="0"/>
              <w:right w:val="single" w:color="auto" w:sz="4" w:space="0"/>
            </w:tcBorders>
            <w:shd w:val="clear" w:color="auto" w:fill="auto"/>
            <w:noWrap/>
            <w:vAlign w:val="center"/>
          </w:tcPr>
          <w:p w14:paraId="7A901E1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40</w:t>
            </w:r>
          </w:p>
        </w:tc>
        <w:tc>
          <w:tcPr>
            <w:tcW w:w="378" w:type="pct"/>
            <w:tcBorders>
              <w:top w:val="nil"/>
              <w:left w:val="nil"/>
              <w:bottom w:val="single" w:color="auto" w:sz="4" w:space="0"/>
              <w:right w:val="single" w:color="auto" w:sz="4" w:space="0"/>
            </w:tcBorders>
            <w:shd w:val="clear" w:color="auto" w:fill="auto"/>
            <w:noWrap/>
            <w:vAlign w:val="center"/>
          </w:tcPr>
          <w:p w14:paraId="2BEBA60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178" w:type="pct"/>
            <w:tcBorders>
              <w:top w:val="nil"/>
              <w:left w:val="nil"/>
              <w:bottom w:val="single" w:color="auto" w:sz="4" w:space="0"/>
              <w:right w:val="single" w:color="auto" w:sz="4" w:space="0"/>
            </w:tcBorders>
            <w:shd w:val="clear" w:color="auto" w:fill="auto"/>
            <w:vAlign w:val="center"/>
          </w:tcPr>
          <w:p w14:paraId="7F1FF93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60DD980B">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068DC6D4">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56EEB445">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07F837A9">
            <w:pPr>
              <w:jc w:val="center"/>
              <w:rPr>
                <w:rFonts w:hint="eastAsia" w:ascii="仿宋_GB2312" w:hAnsi="仿宋_GB2312" w:eastAsia="仿宋_GB2312" w:cs="仿宋_GB2312"/>
                <w:color w:val="auto"/>
                <w:sz w:val="24"/>
                <w:szCs w:val="24"/>
              </w:rPr>
            </w:pPr>
          </w:p>
        </w:tc>
        <w:tc>
          <w:tcPr>
            <w:tcW w:w="187" w:type="pct"/>
            <w:tcBorders>
              <w:top w:val="nil"/>
              <w:left w:val="nil"/>
              <w:bottom w:val="single" w:color="auto" w:sz="4" w:space="0"/>
              <w:right w:val="single" w:color="auto" w:sz="4" w:space="0"/>
            </w:tcBorders>
            <w:shd w:val="clear" w:color="auto" w:fill="auto"/>
            <w:vAlign w:val="center"/>
          </w:tcPr>
          <w:p w14:paraId="71CCDF75">
            <w:pPr>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2BC5128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59D088E0">
            <w:pPr>
              <w:widowControl/>
              <w:jc w:val="left"/>
              <w:rPr>
                <w:rFonts w:hint="eastAsia" w:ascii="仿宋_GB2312" w:hAnsi="仿宋_GB2312" w:eastAsia="仿宋_GB2312" w:cs="仿宋_GB2312"/>
                <w:color w:val="auto"/>
                <w:kern w:val="0"/>
                <w:sz w:val="24"/>
                <w:szCs w:val="24"/>
              </w:rPr>
            </w:pPr>
          </w:p>
        </w:tc>
      </w:tr>
      <w:tr w14:paraId="47957C9C">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48B48728">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1DA54AED">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239ED68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14:paraId="2DC4E01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02100B2264</w:t>
            </w:r>
          </w:p>
        </w:tc>
        <w:tc>
          <w:tcPr>
            <w:tcW w:w="689" w:type="pct"/>
            <w:tcBorders>
              <w:top w:val="nil"/>
              <w:left w:val="nil"/>
              <w:bottom w:val="single" w:color="auto" w:sz="4" w:space="0"/>
              <w:right w:val="single" w:color="auto" w:sz="4" w:space="0"/>
            </w:tcBorders>
            <w:shd w:val="clear" w:color="auto" w:fill="auto"/>
            <w:vAlign w:val="center"/>
          </w:tcPr>
          <w:p w14:paraId="0581B657">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零件测绘</w:t>
            </w:r>
          </w:p>
        </w:tc>
        <w:tc>
          <w:tcPr>
            <w:tcW w:w="378" w:type="pct"/>
            <w:tcBorders>
              <w:top w:val="nil"/>
              <w:left w:val="nil"/>
              <w:bottom w:val="single" w:color="auto" w:sz="4" w:space="0"/>
              <w:right w:val="single" w:color="auto" w:sz="4" w:space="0"/>
            </w:tcBorders>
            <w:shd w:val="clear" w:color="auto" w:fill="auto"/>
            <w:vAlign w:val="center"/>
          </w:tcPr>
          <w:p w14:paraId="42B6085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78" w:type="pct"/>
            <w:tcBorders>
              <w:top w:val="nil"/>
              <w:left w:val="nil"/>
              <w:bottom w:val="single" w:color="auto" w:sz="4" w:space="0"/>
              <w:right w:val="single" w:color="auto" w:sz="4" w:space="0"/>
            </w:tcBorders>
            <w:shd w:val="clear" w:color="auto" w:fill="auto"/>
            <w:noWrap/>
            <w:vAlign w:val="center"/>
          </w:tcPr>
          <w:p w14:paraId="32B25CF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14:paraId="6EC7258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78" w:type="pct"/>
            <w:tcBorders>
              <w:top w:val="nil"/>
              <w:left w:val="nil"/>
              <w:bottom w:val="single" w:color="auto" w:sz="4" w:space="0"/>
              <w:right w:val="single" w:color="auto" w:sz="4" w:space="0"/>
            </w:tcBorders>
            <w:shd w:val="clear" w:color="auto" w:fill="auto"/>
            <w:noWrap/>
            <w:vAlign w:val="center"/>
          </w:tcPr>
          <w:p w14:paraId="42F47D1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178" w:type="pct"/>
            <w:tcBorders>
              <w:top w:val="nil"/>
              <w:left w:val="nil"/>
              <w:bottom w:val="single" w:color="auto" w:sz="4" w:space="0"/>
              <w:right w:val="single" w:color="auto" w:sz="4" w:space="0"/>
            </w:tcBorders>
            <w:shd w:val="clear" w:color="auto" w:fill="auto"/>
            <w:vAlign w:val="center"/>
          </w:tcPr>
          <w:p w14:paraId="56C74A03">
            <w:pPr>
              <w:jc w:val="center"/>
              <w:rPr>
                <w:rFonts w:hint="eastAsia" w:ascii="仿宋_GB2312" w:hAnsi="仿宋_GB2312" w:eastAsia="仿宋_GB2312" w:cs="仿宋_GB2312"/>
                <w:color w:val="auto"/>
                <w:sz w:val="24"/>
                <w:szCs w:val="24"/>
              </w:rPr>
            </w:pPr>
          </w:p>
        </w:tc>
        <w:tc>
          <w:tcPr>
            <w:tcW w:w="194" w:type="pct"/>
            <w:gridSpan w:val="2"/>
            <w:tcBorders>
              <w:top w:val="nil"/>
              <w:left w:val="nil"/>
              <w:bottom w:val="single" w:color="auto" w:sz="4" w:space="0"/>
              <w:right w:val="single" w:color="auto" w:sz="4" w:space="0"/>
            </w:tcBorders>
            <w:shd w:val="clear" w:color="auto" w:fill="auto"/>
            <w:vAlign w:val="center"/>
          </w:tcPr>
          <w:p w14:paraId="7A28447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78DB21B2">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7FD29CD9">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60EDA38E">
            <w:pPr>
              <w:jc w:val="center"/>
              <w:rPr>
                <w:rFonts w:hint="eastAsia" w:ascii="仿宋_GB2312" w:hAnsi="仿宋_GB2312" w:eastAsia="仿宋_GB2312" w:cs="仿宋_GB2312"/>
                <w:color w:val="auto"/>
                <w:sz w:val="24"/>
                <w:szCs w:val="24"/>
              </w:rPr>
            </w:pPr>
          </w:p>
        </w:tc>
        <w:tc>
          <w:tcPr>
            <w:tcW w:w="187" w:type="pct"/>
            <w:tcBorders>
              <w:top w:val="nil"/>
              <w:left w:val="nil"/>
              <w:bottom w:val="single" w:color="auto" w:sz="4" w:space="0"/>
              <w:right w:val="single" w:color="auto" w:sz="4" w:space="0"/>
            </w:tcBorders>
            <w:shd w:val="clear" w:color="auto" w:fill="auto"/>
            <w:vAlign w:val="center"/>
          </w:tcPr>
          <w:p w14:paraId="5FC70F90">
            <w:pPr>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171DEAA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39F09667">
            <w:pPr>
              <w:widowControl/>
              <w:jc w:val="left"/>
              <w:rPr>
                <w:rFonts w:hint="eastAsia" w:ascii="仿宋_GB2312" w:hAnsi="仿宋_GB2312" w:eastAsia="仿宋_GB2312" w:cs="仿宋_GB2312"/>
                <w:color w:val="auto"/>
                <w:kern w:val="0"/>
                <w:sz w:val="24"/>
                <w:szCs w:val="24"/>
              </w:rPr>
            </w:pPr>
          </w:p>
        </w:tc>
      </w:tr>
      <w:tr w14:paraId="4B67E63A">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494ACFDA">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6ADF4029">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27E459C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14:paraId="574B596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10B224021</w:t>
            </w:r>
          </w:p>
        </w:tc>
        <w:tc>
          <w:tcPr>
            <w:tcW w:w="689" w:type="pct"/>
            <w:tcBorders>
              <w:top w:val="nil"/>
              <w:left w:val="nil"/>
              <w:bottom w:val="single" w:color="auto" w:sz="4" w:space="0"/>
              <w:right w:val="single" w:color="auto" w:sz="4" w:space="0"/>
            </w:tcBorders>
            <w:shd w:val="clear" w:color="auto" w:fill="auto"/>
            <w:vAlign w:val="center"/>
          </w:tcPr>
          <w:p w14:paraId="7710B6F3">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电工电子技术</w:t>
            </w:r>
          </w:p>
        </w:tc>
        <w:tc>
          <w:tcPr>
            <w:tcW w:w="378" w:type="pct"/>
            <w:tcBorders>
              <w:top w:val="nil"/>
              <w:left w:val="nil"/>
              <w:bottom w:val="single" w:color="auto" w:sz="4" w:space="0"/>
              <w:right w:val="single" w:color="auto" w:sz="4" w:space="0"/>
            </w:tcBorders>
            <w:shd w:val="clear" w:color="auto" w:fill="auto"/>
            <w:vAlign w:val="center"/>
          </w:tcPr>
          <w:p w14:paraId="5AAFE88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5C3EFCA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64</w:t>
            </w:r>
          </w:p>
        </w:tc>
        <w:tc>
          <w:tcPr>
            <w:tcW w:w="378" w:type="pct"/>
            <w:tcBorders>
              <w:top w:val="nil"/>
              <w:left w:val="nil"/>
              <w:bottom w:val="single" w:color="auto" w:sz="4" w:space="0"/>
              <w:right w:val="single" w:color="auto" w:sz="4" w:space="0"/>
            </w:tcBorders>
            <w:shd w:val="clear" w:color="auto" w:fill="auto"/>
            <w:noWrap/>
            <w:vAlign w:val="center"/>
          </w:tcPr>
          <w:p w14:paraId="4A1FD7D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40</w:t>
            </w:r>
          </w:p>
        </w:tc>
        <w:tc>
          <w:tcPr>
            <w:tcW w:w="378" w:type="pct"/>
            <w:tcBorders>
              <w:top w:val="nil"/>
              <w:left w:val="nil"/>
              <w:bottom w:val="single" w:color="auto" w:sz="4" w:space="0"/>
              <w:right w:val="single" w:color="auto" w:sz="4" w:space="0"/>
            </w:tcBorders>
            <w:shd w:val="clear" w:color="auto" w:fill="auto"/>
            <w:noWrap/>
            <w:vAlign w:val="center"/>
          </w:tcPr>
          <w:p w14:paraId="39CCC8F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178" w:type="pct"/>
            <w:tcBorders>
              <w:top w:val="nil"/>
              <w:left w:val="nil"/>
              <w:bottom w:val="single" w:color="auto" w:sz="4" w:space="0"/>
              <w:right w:val="single" w:color="auto" w:sz="4" w:space="0"/>
            </w:tcBorders>
            <w:shd w:val="clear" w:color="auto" w:fill="auto"/>
            <w:vAlign w:val="center"/>
          </w:tcPr>
          <w:p w14:paraId="4AE03DB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4A2947FA">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2347CA7D">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19D01E5E">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243FD8D7">
            <w:pPr>
              <w:jc w:val="center"/>
              <w:rPr>
                <w:rFonts w:hint="eastAsia" w:ascii="仿宋_GB2312" w:hAnsi="仿宋_GB2312" w:eastAsia="仿宋_GB2312" w:cs="仿宋_GB2312"/>
                <w:color w:val="auto"/>
                <w:sz w:val="24"/>
                <w:szCs w:val="24"/>
              </w:rPr>
            </w:pPr>
          </w:p>
        </w:tc>
        <w:tc>
          <w:tcPr>
            <w:tcW w:w="187" w:type="pct"/>
            <w:tcBorders>
              <w:top w:val="nil"/>
              <w:left w:val="nil"/>
              <w:bottom w:val="single" w:color="auto" w:sz="4" w:space="0"/>
              <w:right w:val="single" w:color="auto" w:sz="4" w:space="0"/>
            </w:tcBorders>
            <w:shd w:val="clear" w:color="auto" w:fill="auto"/>
            <w:vAlign w:val="center"/>
          </w:tcPr>
          <w:p w14:paraId="645067BB">
            <w:pPr>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49C07BC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5CD5D37B">
            <w:pPr>
              <w:widowControl/>
              <w:jc w:val="left"/>
              <w:rPr>
                <w:rFonts w:hint="eastAsia" w:ascii="仿宋_GB2312" w:hAnsi="仿宋_GB2312" w:eastAsia="仿宋_GB2312" w:cs="仿宋_GB2312"/>
                <w:color w:val="auto"/>
                <w:kern w:val="0"/>
                <w:sz w:val="24"/>
                <w:szCs w:val="24"/>
              </w:rPr>
            </w:pPr>
          </w:p>
        </w:tc>
      </w:tr>
      <w:tr w14:paraId="14325E35">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57BE52CE">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753B328B">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2CA8C9E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14:paraId="1F079D6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02100B2224</w:t>
            </w:r>
          </w:p>
        </w:tc>
        <w:tc>
          <w:tcPr>
            <w:tcW w:w="689" w:type="pct"/>
            <w:tcBorders>
              <w:top w:val="nil"/>
              <w:left w:val="nil"/>
              <w:bottom w:val="single" w:color="auto" w:sz="4" w:space="0"/>
              <w:right w:val="single" w:color="auto" w:sz="4" w:space="0"/>
            </w:tcBorders>
            <w:shd w:val="clear" w:color="auto" w:fill="auto"/>
            <w:vAlign w:val="center"/>
          </w:tcPr>
          <w:p w14:paraId="0B0B931A">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机械设计基础</w:t>
            </w:r>
          </w:p>
        </w:tc>
        <w:tc>
          <w:tcPr>
            <w:tcW w:w="378" w:type="pct"/>
            <w:tcBorders>
              <w:top w:val="nil"/>
              <w:left w:val="nil"/>
              <w:bottom w:val="single" w:color="auto" w:sz="4" w:space="0"/>
              <w:right w:val="single" w:color="auto" w:sz="4" w:space="0"/>
            </w:tcBorders>
            <w:shd w:val="clear" w:color="auto" w:fill="auto"/>
            <w:vAlign w:val="center"/>
          </w:tcPr>
          <w:p w14:paraId="4F4B26A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34528EA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4B327B0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378" w:type="pct"/>
            <w:tcBorders>
              <w:top w:val="nil"/>
              <w:left w:val="nil"/>
              <w:bottom w:val="single" w:color="auto" w:sz="4" w:space="0"/>
              <w:right w:val="single" w:color="auto" w:sz="4" w:space="0"/>
            </w:tcBorders>
            <w:shd w:val="clear" w:color="auto" w:fill="auto"/>
            <w:noWrap/>
            <w:vAlign w:val="center"/>
          </w:tcPr>
          <w:p w14:paraId="78FD473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178" w:type="pct"/>
            <w:tcBorders>
              <w:top w:val="nil"/>
              <w:left w:val="nil"/>
              <w:bottom w:val="single" w:color="auto" w:sz="4" w:space="0"/>
              <w:right w:val="single" w:color="auto" w:sz="4" w:space="0"/>
            </w:tcBorders>
            <w:shd w:val="clear" w:color="auto" w:fill="auto"/>
            <w:vAlign w:val="center"/>
          </w:tcPr>
          <w:p w14:paraId="2375CA99">
            <w:pPr>
              <w:jc w:val="center"/>
              <w:rPr>
                <w:rFonts w:hint="eastAsia" w:ascii="仿宋_GB2312" w:hAnsi="仿宋_GB2312" w:eastAsia="仿宋_GB2312" w:cs="仿宋_GB2312"/>
                <w:color w:val="auto"/>
                <w:sz w:val="24"/>
                <w:szCs w:val="24"/>
              </w:rPr>
            </w:pPr>
          </w:p>
        </w:tc>
        <w:tc>
          <w:tcPr>
            <w:tcW w:w="194" w:type="pct"/>
            <w:gridSpan w:val="2"/>
            <w:tcBorders>
              <w:top w:val="nil"/>
              <w:left w:val="nil"/>
              <w:bottom w:val="single" w:color="auto" w:sz="4" w:space="0"/>
              <w:right w:val="single" w:color="auto" w:sz="4" w:space="0"/>
            </w:tcBorders>
            <w:shd w:val="clear" w:color="auto" w:fill="auto"/>
            <w:vAlign w:val="center"/>
          </w:tcPr>
          <w:p w14:paraId="1DB9419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52B1FA3D">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2DD127CA">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22D13087">
            <w:pPr>
              <w:jc w:val="center"/>
              <w:rPr>
                <w:rFonts w:hint="eastAsia" w:ascii="仿宋_GB2312" w:hAnsi="仿宋_GB2312" w:eastAsia="仿宋_GB2312" w:cs="仿宋_GB2312"/>
                <w:color w:val="auto"/>
                <w:sz w:val="24"/>
                <w:szCs w:val="24"/>
              </w:rPr>
            </w:pPr>
          </w:p>
        </w:tc>
        <w:tc>
          <w:tcPr>
            <w:tcW w:w="187" w:type="pct"/>
            <w:tcBorders>
              <w:top w:val="nil"/>
              <w:left w:val="nil"/>
              <w:bottom w:val="single" w:color="auto" w:sz="4" w:space="0"/>
              <w:right w:val="single" w:color="auto" w:sz="4" w:space="0"/>
            </w:tcBorders>
            <w:shd w:val="clear" w:color="auto" w:fill="auto"/>
            <w:vAlign w:val="center"/>
          </w:tcPr>
          <w:p w14:paraId="75C68477">
            <w:pPr>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06E9234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7EE8C148">
            <w:pPr>
              <w:widowControl/>
              <w:jc w:val="left"/>
              <w:rPr>
                <w:rFonts w:hint="eastAsia" w:ascii="仿宋_GB2312" w:hAnsi="仿宋_GB2312" w:eastAsia="仿宋_GB2312" w:cs="仿宋_GB2312"/>
                <w:color w:val="auto"/>
                <w:kern w:val="0"/>
                <w:sz w:val="24"/>
                <w:szCs w:val="24"/>
              </w:rPr>
            </w:pPr>
          </w:p>
        </w:tc>
      </w:tr>
      <w:tr w14:paraId="4BC5C5BD">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5CD159A2">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7551A369">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3C3B2F2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14:paraId="327C37C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02100A2225</w:t>
            </w:r>
          </w:p>
        </w:tc>
        <w:tc>
          <w:tcPr>
            <w:tcW w:w="689" w:type="pct"/>
            <w:tcBorders>
              <w:top w:val="nil"/>
              <w:left w:val="nil"/>
              <w:bottom w:val="single" w:color="auto" w:sz="4" w:space="0"/>
              <w:right w:val="single" w:color="auto" w:sz="4" w:space="0"/>
            </w:tcBorders>
            <w:shd w:val="clear" w:color="auto" w:fill="auto"/>
            <w:vAlign w:val="center"/>
          </w:tcPr>
          <w:p w14:paraId="5C7A13D1">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公差配合与技术测量</w:t>
            </w:r>
          </w:p>
        </w:tc>
        <w:tc>
          <w:tcPr>
            <w:tcW w:w="378" w:type="pct"/>
            <w:tcBorders>
              <w:top w:val="nil"/>
              <w:left w:val="nil"/>
              <w:bottom w:val="single" w:color="auto" w:sz="4" w:space="0"/>
              <w:right w:val="single" w:color="auto" w:sz="4" w:space="0"/>
            </w:tcBorders>
            <w:shd w:val="clear" w:color="auto" w:fill="auto"/>
            <w:vAlign w:val="center"/>
          </w:tcPr>
          <w:p w14:paraId="24F51B6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117A340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45E858B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378" w:type="pct"/>
            <w:tcBorders>
              <w:top w:val="nil"/>
              <w:left w:val="nil"/>
              <w:bottom w:val="single" w:color="auto" w:sz="4" w:space="0"/>
              <w:right w:val="single" w:color="auto" w:sz="4" w:space="0"/>
            </w:tcBorders>
            <w:shd w:val="clear" w:color="auto" w:fill="auto"/>
            <w:noWrap/>
            <w:vAlign w:val="center"/>
          </w:tcPr>
          <w:p w14:paraId="612DCDF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178" w:type="pct"/>
            <w:tcBorders>
              <w:top w:val="nil"/>
              <w:left w:val="nil"/>
              <w:bottom w:val="single" w:color="auto" w:sz="4" w:space="0"/>
              <w:right w:val="single" w:color="auto" w:sz="4" w:space="0"/>
            </w:tcBorders>
            <w:shd w:val="clear" w:color="auto" w:fill="auto"/>
            <w:vAlign w:val="center"/>
          </w:tcPr>
          <w:p w14:paraId="496A182F">
            <w:pPr>
              <w:jc w:val="center"/>
              <w:rPr>
                <w:rFonts w:hint="eastAsia" w:ascii="仿宋_GB2312" w:hAnsi="仿宋_GB2312" w:eastAsia="仿宋_GB2312" w:cs="仿宋_GB2312"/>
                <w:color w:val="auto"/>
                <w:sz w:val="24"/>
                <w:szCs w:val="24"/>
              </w:rPr>
            </w:pPr>
          </w:p>
        </w:tc>
        <w:tc>
          <w:tcPr>
            <w:tcW w:w="194" w:type="pct"/>
            <w:gridSpan w:val="2"/>
            <w:tcBorders>
              <w:top w:val="nil"/>
              <w:left w:val="nil"/>
              <w:bottom w:val="single" w:color="auto" w:sz="4" w:space="0"/>
              <w:right w:val="single" w:color="auto" w:sz="4" w:space="0"/>
            </w:tcBorders>
            <w:shd w:val="clear" w:color="auto" w:fill="auto"/>
            <w:vAlign w:val="center"/>
          </w:tcPr>
          <w:p w14:paraId="1EF2F0C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1A0AE1E8">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74D4AA9B">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A450B15">
            <w:pPr>
              <w:jc w:val="center"/>
              <w:rPr>
                <w:rFonts w:hint="eastAsia" w:ascii="仿宋_GB2312" w:hAnsi="仿宋_GB2312" w:eastAsia="仿宋_GB2312" w:cs="仿宋_GB2312"/>
                <w:color w:val="auto"/>
                <w:sz w:val="24"/>
                <w:szCs w:val="24"/>
              </w:rPr>
            </w:pPr>
          </w:p>
        </w:tc>
        <w:tc>
          <w:tcPr>
            <w:tcW w:w="187" w:type="pct"/>
            <w:tcBorders>
              <w:top w:val="nil"/>
              <w:left w:val="nil"/>
              <w:bottom w:val="single" w:color="auto" w:sz="4" w:space="0"/>
              <w:right w:val="single" w:color="auto" w:sz="4" w:space="0"/>
            </w:tcBorders>
            <w:shd w:val="clear" w:color="auto" w:fill="auto"/>
            <w:vAlign w:val="center"/>
          </w:tcPr>
          <w:p w14:paraId="587592EB">
            <w:pPr>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38B7CEE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59803531">
            <w:pPr>
              <w:widowControl/>
              <w:jc w:val="left"/>
              <w:rPr>
                <w:rFonts w:hint="eastAsia" w:ascii="仿宋_GB2312" w:hAnsi="仿宋_GB2312" w:eastAsia="仿宋_GB2312" w:cs="仿宋_GB2312"/>
                <w:color w:val="auto"/>
                <w:kern w:val="0"/>
                <w:sz w:val="24"/>
                <w:szCs w:val="24"/>
              </w:rPr>
            </w:pPr>
          </w:p>
        </w:tc>
      </w:tr>
      <w:tr w14:paraId="772367A8">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2D10E7E7">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29B786E3">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4F0C4E8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14:paraId="131C6A9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02100B2226</w:t>
            </w:r>
          </w:p>
        </w:tc>
        <w:tc>
          <w:tcPr>
            <w:tcW w:w="689" w:type="pct"/>
            <w:tcBorders>
              <w:top w:val="nil"/>
              <w:left w:val="nil"/>
              <w:bottom w:val="single" w:color="auto" w:sz="4" w:space="0"/>
              <w:right w:val="single" w:color="auto" w:sz="4" w:space="0"/>
            </w:tcBorders>
            <w:shd w:val="clear" w:color="auto" w:fill="auto"/>
            <w:vAlign w:val="center"/>
          </w:tcPr>
          <w:p w14:paraId="7A8CBAB8">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AutoCAD机械制图基础</w:t>
            </w:r>
          </w:p>
        </w:tc>
        <w:tc>
          <w:tcPr>
            <w:tcW w:w="378" w:type="pct"/>
            <w:tcBorders>
              <w:top w:val="nil"/>
              <w:left w:val="nil"/>
              <w:bottom w:val="single" w:color="auto" w:sz="4" w:space="0"/>
              <w:right w:val="single" w:color="auto" w:sz="4" w:space="0"/>
            </w:tcBorders>
            <w:shd w:val="clear" w:color="auto" w:fill="auto"/>
            <w:vAlign w:val="center"/>
          </w:tcPr>
          <w:p w14:paraId="66DF311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3D3D1A5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03A380F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378" w:type="pct"/>
            <w:tcBorders>
              <w:top w:val="nil"/>
              <w:left w:val="nil"/>
              <w:bottom w:val="single" w:color="auto" w:sz="4" w:space="0"/>
              <w:right w:val="single" w:color="auto" w:sz="4" w:space="0"/>
            </w:tcBorders>
            <w:shd w:val="clear" w:color="auto" w:fill="auto"/>
            <w:noWrap/>
            <w:vAlign w:val="center"/>
          </w:tcPr>
          <w:p w14:paraId="1BE353E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178" w:type="pct"/>
            <w:tcBorders>
              <w:top w:val="nil"/>
              <w:left w:val="nil"/>
              <w:bottom w:val="single" w:color="auto" w:sz="4" w:space="0"/>
              <w:right w:val="single" w:color="auto" w:sz="4" w:space="0"/>
            </w:tcBorders>
            <w:shd w:val="clear" w:color="auto" w:fill="auto"/>
            <w:noWrap/>
            <w:vAlign w:val="center"/>
          </w:tcPr>
          <w:p w14:paraId="38877C5C">
            <w:pPr>
              <w:jc w:val="center"/>
              <w:rPr>
                <w:rFonts w:hint="eastAsia" w:ascii="仿宋_GB2312" w:hAnsi="仿宋_GB2312" w:eastAsia="仿宋_GB2312" w:cs="仿宋_GB2312"/>
                <w:color w:val="auto"/>
                <w:sz w:val="24"/>
                <w:szCs w:val="24"/>
              </w:rPr>
            </w:pPr>
          </w:p>
        </w:tc>
        <w:tc>
          <w:tcPr>
            <w:tcW w:w="194" w:type="pct"/>
            <w:gridSpan w:val="2"/>
            <w:tcBorders>
              <w:top w:val="nil"/>
              <w:left w:val="nil"/>
              <w:bottom w:val="nil"/>
              <w:right w:val="nil"/>
            </w:tcBorders>
            <w:shd w:val="clear" w:color="auto" w:fill="auto"/>
            <w:noWrap/>
            <w:vAlign w:val="center"/>
          </w:tcPr>
          <w:p w14:paraId="4784745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tcBorders>
              <w:top w:val="nil"/>
              <w:left w:val="single" w:color="auto" w:sz="4" w:space="0"/>
              <w:bottom w:val="single" w:color="auto" w:sz="4" w:space="0"/>
              <w:right w:val="single" w:color="auto" w:sz="4" w:space="0"/>
            </w:tcBorders>
            <w:shd w:val="clear" w:color="auto" w:fill="auto"/>
            <w:noWrap/>
            <w:vAlign w:val="center"/>
          </w:tcPr>
          <w:p w14:paraId="1A163043">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DC30E3E">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84F2C4E">
            <w:pPr>
              <w:jc w:val="center"/>
              <w:rPr>
                <w:rFonts w:hint="eastAsia" w:ascii="仿宋_GB2312" w:hAnsi="仿宋_GB2312" w:eastAsia="仿宋_GB2312" w:cs="仿宋_GB2312"/>
                <w:color w:val="auto"/>
                <w:sz w:val="24"/>
                <w:szCs w:val="24"/>
              </w:rPr>
            </w:pPr>
          </w:p>
        </w:tc>
        <w:tc>
          <w:tcPr>
            <w:tcW w:w="187" w:type="pct"/>
            <w:tcBorders>
              <w:top w:val="nil"/>
              <w:left w:val="nil"/>
              <w:bottom w:val="single" w:color="auto" w:sz="4" w:space="0"/>
              <w:right w:val="single" w:color="auto" w:sz="4" w:space="0"/>
            </w:tcBorders>
            <w:shd w:val="clear" w:color="auto" w:fill="auto"/>
            <w:vAlign w:val="center"/>
          </w:tcPr>
          <w:p w14:paraId="79D90078">
            <w:pPr>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398FE2C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95A4BC3">
            <w:pPr>
              <w:widowControl/>
              <w:jc w:val="left"/>
              <w:rPr>
                <w:rFonts w:hint="eastAsia" w:ascii="仿宋_GB2312" w:hAnsi="仿宋_GB2312" w:eastAsia="仿宋_GB2312" w:cs="仿宋_GB2312"/>
                <w:color w:val="auto"/>
                <w:kern w:val="0"/>
                <w:sz w:val="24"/>
                <w:szCs w:val="24"/>
              </w:rPr>
            </w:pPr>
          </w:p>
        </w:tc>
      </w:tr>
      <w:tr w14:paraId="3BA0BF7E">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4E878C8C">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6074AA9E">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4C8E834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14:paraId="10D684F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02100A2227</w:t>
            </w:r>
          </w:p>
        </w:tc>
        <w:tc>
          <w:tcPr>
            <w:tcW w:w="689" w:type="pct"/>
            <w:tcBorders>
              <w:top w:val="nil"/>
              <w:left w:val="nil"/>
              <w:bottom w:val="single" w:color="auto" w:sz="4" w:space="0"/>
              <w:right w:val="single" w:color="auto" w:sz="4" w:space="0"/>
            </w:tcBorders>
            <w:shd w:val="clear" w:color="auto" w:fill="auto"/>
            <w:vAlign w:val="center"/>
          </w:tcPr>
          <w:p w14:paraId="2C824020">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机械工程材料</w:t>
            </w:r>
          </w:p>
        </w:tc>
        <w:tc>
          <w:tcPr>
            <w:tcW w:w="378" w:type="pct"/>
            <w:tcBorders>
              <w:top w:val="nil"/>
              <w:left w:val="nil"/>
              <w:bottom w:val="single" w:color="auto" w:sz="4" w:space="0"/>
              <w:right w:val="single" w:color="auto" w:sz="4" w:space="0"/>
            </w:tcBorders>
            <w:shd w:val="clear" w:color="auto" w:fill="auto"/>
            <w:vAlign w:val="center"/>
          </w:tcPr>
          <w:p w14:paraId="413082A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01CB8B9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64</w:t>
            </w:r>
          </w:p>
        </w:tc>
        <w:tc>
          <w:tcPr>
            <w:tcW w:w="378" w:type="pct"/>
            <w:tcBorders>
              <w:top w:val="nil"/>
              <w:left w:val="nil"/>
              <w:bottom w:val="single" w:color="auto" w:sz="4" w:space="0"/>
              <w:right w:val="single" w:color="auto" w:sz="4" w:space="0"/>
            </w:tcBorders>
            <w:shd w:val="clear" w:color="auto" w:fill="auto"/>
            <w:noWrap/>
            <w:vAlign w:val="center"/>
          </w:tcPr>
          <w:p w14:paraId="75A70D1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40</w:t>
            </w:r>
          </w:p>
        </w:tc>
        <w:tc>
          <w:tcPr>
            <w:tcW w:w="378" w:type="pct"/>
            <w:tcBorders>
              <w:top w:val="nil"/>
              <w:left w:val="nil"/>
              <w:bottom w:val="single" w:color="auto" w:sz="4" w:space="0"/>
              <w:right w:val="single" w:color="auto" w:sz="4" w:space="0"/>
            </w:tcBorders>
            <w:shd w:val="clear" w:color="auto" w:fill="auto"/>
            <w:noWrap/>
            <w:vAlign w:val="center"/>
          </w:tcPr>
          <w:p w14:paraId="1E6BFED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178" w:type="pct"/>
            <w:tcBorders>
              <w:top w:val="nil"/>
              <w:left w:val="nil"/>
              <w:bottom w:val="single" w:color="auto" w:sz="4" w:space="0"/>
              <w:right w:val="single" w:color="auto" w:sz="4" w:space="0"/>
            </w:tcBorders>
            <w:shd w:val="clear" w:color="auto" w:fill="auto"/>
            <w:vAlign w:val="center"/>
          </w:tcPr>
          <w:p w14:paraId="5F2EA69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94" w:type="pct"/>
            <w:gridSpan w:val="2"/>
            <w:tcBorders>
              <w:top w:val="single" w:color="auto" w:sz="4" w:space="0"/>
              <w:left w:val="nil"/>
              <w:bottom w:val="single" w:color="auto" w:sz="4" w:space="0"/>
              <w:right w:val="single" w:color="auto" w:sz="4" w:space="0"/>
            </w:tcBorders>
            <w:shd w:val="clear" w:color="auto" w:fill="auto"/>
            <w:vAlign w:val="center"/>
          </w:tcPr>
          <w:p w14:paraId="199B1B38">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7743ED2B">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B16337D">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1213B731">
            <w:pPr>
              <w:jc w:val="center"/>
              <w:rPr>
                <w:rFonts w:hint="eastAsia" w:ascii="仿宋_GB2312" w:hAnsi="仿宋_GB2312" w:eastAsia="仿宋_GB2312" w:cs="仿宋_GB2312"/>
                <w:color w:val="auto"/>
                <w:sz w:val="24"/>
                <w:szCs w:val="24"/>
              </w:rPr>
            </w:pPr>
          </w:p>
        </w:tc>
        <w:tc>
          <w:tcPr>
            <w:tcW w:w="187" w:type="pct"/>
            <w:tcBorders>
              <w:top w:val="nil"/>
              <w:left w:val="nil"/>
              <w:bottom w:val="single" w:color="auto" w:sz="4" w:space="0"/>
              <w:right w:val="single" w:color="auto" w:sz="4" w:space="0"/>
            </w:tcBorders>
            <w:shd w:val="clear" w:color="auto" w:fill="auto"/>
            <w:vAlign w:val="center"/>
          </w:tcPr>
          <w:p w14:paraId="3684FF92">
            <w:pPr>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7C69C1C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01C55F41">
            <w:pPr>
              <w:widowControl/>
              <w:jc w:val="left"/>
              <w:rPr>
                <w:rFonts w:hint="eastAsia" w:ascii="仿宋_GB2312" w:hAnsi="仿宋_GB2312" w:eastAsia="仿宋_GB2312" w:cs="仿宋_GB2312"/>
                <w:color w:val="auto"/>
                <w:kern w:val="0"/>
                <w:sz w:val="24"/>
                <w:szCs w:val="24"/>
              </w:rPr>
            </w:pPr>
          </w:p>
        </w:tc>
      </w:tr>
      <w:tr w14:paraId="718C30E0">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3C88B33F">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6D542FA9">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2AA15DF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14:paraId="69B0D16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02100B2228</w:t>
            </w:r>
          </w:p>
        </w:tc>
        <w:tc>
          <w:tcPr>
            <w:tcW w:w="689" w:type="pct"/>
            <w:tcBorders>
              <w:top w:val="nil"/>
              <w:left w:val="nil"/>
              <w:bottom w:val="single" w:color="auto" w:sz="4" w:space="0"/>
              <w:right w:val="single" w:color="auto" w:sz="4" w:space="0"/>
            </w:tcBorders>
            <w:shd w:val="clear" w:color="auto" w:fill="auto"/>
            <w:vAlign w:val="center"/>
          </w:tcPr>
          <w:p w14:paraId="4D1CCFC7">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UGNX10.0基础教程</w:t>
            </w:r>
          </w:p>
        </w:tc>
        <w:tc>
          <w:tcPr>
            <w:tcW w:w="378" w:type="pct"/>
            <w:tcBorders>
              <w:top w:val="nil"/>
              <w:left w:val="nil"/>
              <w:bottom w:val="single" w:color="auto" w:sz="4" w:space="0"/>
              <w:right w:val="single" w:color="auto" w:sz="4" w:space="0"/>
            </w:tcBorders>
            <w:shd w:val="clear" w:color="auto" w:fill="auto"/>
            <w:vAlign w:val="center"/>
          </w:tcPr>
          <w:p w14:paraId="3DDF8E6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4BC0936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5E57C1D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378" w:type="pct"/>
            <w:tcBorders>
              <w:top w:val="nil"/>
              <w:left w:val="nil"/>
              <w:bottom w:val="single" w:color="auto" w:sz="4" w:space="0"/>
              <w:right w:val="single" w:color="auto" w:sz="4" w:space="0"/>
            </w:tcBorders>
            <w:shd w:val="clear" w:color="auto" w:fill="auto"/>
            <w:noWrap/>
            <w:vAlign w:val="center"/>
          </w:tcPr>
          <w:p w14:paraId="5421C74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178" w:type="pct"/>
            <w:tcBorders>
              <w:top w:val="nil"/>
              <w:left w:val="nil"/>
              <w:bottom w:val="single" w:color="auto" w:sz="4" w:space="0"/>
              <w:right w:val="single" w:color="auto" w:sz="4" w:space="0"/>
            </w:tcBorders>
            <w:shd w:val="clear" w:color="auto" w:fill="auto"/>
            <w:vAlign w:val="center"/>
          </w:tcPr>
          <w:p w14:paraId="38752D3F">
            <w:pPr>
              <w:jc w:val="center"/>
              <w:rPr>
                <w:rFonts w:hint="eastAsia" w:ascii="仿宋_GB2312" w:hAnsi="仿宋_GB2312" w:eastAsia="仿宋_GB2312" w:cs="仿宋_GB2312"/>
                <w:color w:val="auto"/>
                <w:sz w:val="24"/>
                <w:szCs w:val="24"/>
              </w:rPr>
            </w:pPr>
          </w:p>
        </w:tc>
        <w:tc>
          <w:tcPr>
            <w:tcW w:w="194" w:type="pct"/>
            <w:gridSpan w:val="2"/>
            <w:tcBorders>
              <w:top w:val="nil"/>
              <w:left w:val="nil"/>
              <w:bottom w:val="single" w:color="auto" w:sz="4" w:space="0"/>
              <w:right w:val="single" w:color="auto" w:sz="4" w:space="0"/>
            </w:tcBorders>
            <w:shd w:val="clear" w:color="auto" w:fill="auto"/>
            <w:vAlign w:val="center"/>
          </w:tcPr>
          <w:p w14:paraId="5F25A93B">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BB9628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57929AF7">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60F970DB">
            <w:pPr>
              <w:jc w:val="center"/>
              <w:rPr>
                <w:rFonts w:hint="eastAsia" w:ascii="仿宋_GB2312" w:hAnsi="仿宋_GB2312" w:eastAsia="仿宋_GB2312" w:cs="仿宋_GB2312"/>
                <w:color w:val="auto"/>
                <w:sz w:val="24"/>
                <w:szCs w:val="24"/>
              </w:rPr>
            </w:pPr>
          </w:p>
        </w:tc>
        <w:tc>
          <w:tcPr>
            <w:tcW w:w="187" w:type="pct"/>
            <w:tcBorders>
              <w:top w:val="nil"/>
              <w:left w:val="nil"/>
              <w:bottom w:val="single" w:color="auto" w:sz="4" w:space="0"/>
              <w:right w:val="single" w:color="auto" w:sz="4" w:space="0"/>
            </w:tcBorders>
            <w:shd w:val="clear" w:color="auto" w:fill="auto"/>
            <w:vAlign w:val="center"/>
          </w:tcPr>
          <w:p w14:paraId="3D2A3C4A">
            <w:pPr>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4F4E744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0E7EA918">
            <w:pPr>
              <w:widowControl/>
              <w:jc w:val="left"/>
              <w:rPr>
                <w:rFonts w:hint="eastAsia" w:ascii="仿宋_GB2312" w:hAnsi="仿宋_GB2312" w:eastAsia="仿宋_GB2312" w:cs="仿宋_GB2312"/>
                <w:color w:val="auto"/>
                <w:kern w:val="0"/>
                <w:sz w:val="24"/>
                <w:szCs w:val="24"/>
              </w:rPr>
            </w:pPr>
          </w:p>
        </w:tc>
      </w:tr>
      <w:tr w14:paraId="67885599">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0E899E51">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681CE8E5">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3377C82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14:paraId="438F258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02100A2232</w:t>
            </w:r>
          </w:p>
        </w:tc>
        <w:tc>
          <w:tcPr>
            <w:tcW w:w="689" w:type="pct"/>
            <w:tcBorders>
              <w:top w:val="nil"/>
              <w:left w:val="nil"/>
              <w:bottom w:val="single" w:color="auto" w:sz="4" w:space="0"/>
              <w:right w:val="single" w:color="auto" w:sz="4" w:space="0"/>
            </w:tcBorders>
            <w:shd w:val="clear" w:color="auto" w:fill="auto"/>
            <w:vAlign w:val="center"/>
          </w:tcPr>
          <w:p w14:paraId="0811D33E">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液压与气压传动</w:t>
            </w:r>
          </w:p>
        </w:tc>
        <w:tc>
          <w:tcPr>
            <w:tcW w:w="378" w:type="pct"/>
            <w:tcBorders>
              <w:top w:val="nil"/>
              <w:left w:val="nil"/>
              <w:bottom w:val="single" w:color="auto" w:sz="4" w:space="0"/>
              <w:right w:val="single" w:color="auto" w:sz="4" w:space="0"/>
            </w:tcBorders>
            <w:shd w:val="clear" w:color="auto" w:fill="auto"/>
            <w:vAlign w:val="center"/>
          </w:tcPr>
          <w:p w14:paraId="29CB950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14:paraId="6947715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14:paraId="7432E2E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44</w:t>
            </w:r>
          </w:p>
        </w:tc>
        <w:tc>
          <w:tcPr>
            <w:tcW w:w="378" w:type="pct"/>
            <w:tcBorders>
              <w:top w:val="nil"/>
              <w:left w:val="nil"/>
              <w:bottom w:val="single" w:color="auto" w:sz="4" w:space="0"/>
              <w:right w:val="single" w:color="auto" w:sz="4" w:space="0"/>
            </w:tcBorders>
            <w:shd w:val="clear" w:color="auto" w:fill="auto"/>
            <w:noWrap/>
            <w:vAlign w:val="center"/>
          </w:tcPr>
          <w:p w14:paraId="7BDC17A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28</w:t>
            </w:r>
          </w:p>
        </w:tc>
        <w:tc>
          <w:tcPr>
            <w:tcW w:w="178" w:type="pct"/>
            <w:tcBorders>
              <w:top w:val="nil"/>
              <w:left w:val="nil"/>
              <w:bottom w:val="single" w:color="auto" w:sz="4" w:space="0"/>
              <w:right w:val="single" w:color="auto" w:sz="4" w:space="0"/>
            </w:tcBorders>
            <w:shd w:val="clear" w:color="auto" w:fill="auto"/>
            <w:vAlign w:val="center"/>
          </w:tcPr>
          <w:p w14:paraId="6C561011">
            <w:pPr>
              <w:jc w:val="center"/>
              <w:rPr>
                <w:rFonts w:hint="eastAsia" w:ascii="仿宋_GB2312" w:hAnsi="仿宋_GB2312" w:eastAsia="仿宋_GB2312" w:cs="仿宋_GB2312"/>
                <w:color w:val="auto"/>
                <w:sz w:val="24"/>
                <w:szCs w:val="24"/>
              </w:rPr>
            </w:pPr>
          </w:p>
        </w:tc>
        <w:tc>
          <w:tcPr>
            <w:tcW w:w="194" w:type="pct"/>
            <w:gridSpan w:val="2"/>
            <w:tcBorders>
              <w:top w:val="nil"/>
              <w:left w:val="nil"/>
              <w:bottom w:val="single" w:color="auto" w:sz="4" w:space="0"/>
              <w:right w:val="single" w:color="auto" w:sz="4" w:space="0"/>
            </w:tcBorders>
            <w:shd w:val="clear" w:color="auto" w:fill="auto"/>
            <w:vAlign w:val="center"/>
          </w:tcPr>
          <w:p w14:paraId="5CA1F17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14:paraId="6E9216FB">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0A747480">
            <w:pPr>
              <w:jc w:val="center"/>
              <w:rPr>
                <w:rFonts w:hint="eastAsia" w:ascii="仿宋_GB2312" w:hAnsi="仿宋_GB2312" w:eastAsia="仿宋_GB2312" w:cs="仿宋_GB2312"/>
                <w:color w:val="auto"/>
                <w:sz w:val="24"/>
                <w:szCs w:val="24"/>
              </w:rPr>
            </w:pPr>
          </w:p>
        </w:tc>
        <w:tc>
          <w:tcPr>
            <w:tcW w:w="186" w:type="pct"/>
            <w:tcBorders>
              <w:top w:val="nil"/>
              <w:left w:val="nil"/>
              <w:bottom w:val="single" w:color="auto" w:sz="4" w:space="0"/>
              <w:right w:val="single" w:color="auto" w:sz="4" w:space="0"/>
            </w:tcBorders>
            <w:shd w:val="clear" w:color="auto" w:fill="auto"/>
            <w:vAlign w:val="center"/>
          </w:tcPr>
          <w:p w14:paraId="005DC0E8">
            <w:pPr>
              <w:jc w:val="center"/>
              <w:rPr>
                <w:rFonts w:hint="eastAsia" w:ascii="仿宋_GB2312" w:hAnsi="仿宋_GB2312" w:eastAsia="仿宋_GB2312" w:cs="仿宋_GB2312"/>
                <w:color w:val="auto"/>
                <w:sz w:val="24"/>
                <w:szCs w:val="24"/>
              </w:rPr>
            </w:pPr>
          </w:p>
        </w:tc>
        <w:tc>
          <w:tcPr>
            <w:tcW w:w="187" w:type="pct"/>
            <w:tcBorders>
              <w:top w:val="nil"/>
              <w:left w:val="nil"/>
              <w:bottom w:val="single" w:color="auto" w:sz="4" w:space="0"/>
              <w:right w:val="single" w:color="auto" w:sz="4" w:space="0"/>
            </w:tcBorders>
            <w:shd w:val="clear" w:color="auto" w:fill="auto"/>
            <w:vAlign w:val="center"/>
          </w:tcPr>
          <w:p w14:paraId="37202147">
            <w:pPr>
              <w:jc w:val="cente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20750D9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9259B00">
            <w:pPr>
              <w:widowControl/>
              <w:jc w:val="left"/>
              <w:rPr>
                <w:rFonts w:hint="eastAsia" w:ascii="仿宋_GB2312" w:hAnsi="仿宋_GB2312" w:eastAsia="仿宋_GB2312" w:cs="仿宋_GB2312"/>
                <w:color w:val="auto"/>
                <w:kern w:val="0"/>
                <w:sz w:val="24"/>
                <w:szCs w:val="24"/>
              </w:rPr>
            </w:pPr>
          </w:p>
        </w:tc>
      </w:tr>
      <w:tr w14:paraId="5A7525E9">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74D3051B">
            <w:pPr>
              <w:widowControl/>
              <w:jc w:val="left"/>
              <w:rPr>
                <w:rFonts w:hint="eastAsia" w:ascii="仿宋_GB2312" w:hAnsi="仿宋_GB2312" w:eastAsia="仿宋_GB2312" w:cs="仿宋_GB2312"/>
                <w:color w:val="auto"/>
                <w:kern w:val="0"/>
                <w:sz w:val="24"/>
                <w:szCs w:val="24"/>
              </w:rPr>
            </w:pPr>
          </w:p>
        </w:tc>
        <w:tc>
          <w:tcPr>
            <w:tcW w:w="223" w:type="pct"/>
            <w:vMerge w:val="restart"/>
            <w:tcBorders>
              <w:top w:val="nil"/>
              <w:left w:val="single" w:color="auto" w:sz="4" w:space="0"/>
              <w:bottom w:val="nil"/>
              <w:right w:val="single" w:color="auto" w:sz="4" w:space="0"/>
            </w:tcBorders>
            <w:shd w:val="clear" w:color="auto" w:fill="auto"/>
            <w:vAlign w:val="center"/>
          </w:tcPr>
          <w:p w14:paraId="7D70D487">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专业核心课</w:t>
            </w:r>
          </w:p>
        </w:tc>
        <w:tc>
          <w:tcPr>
            <w:tcW w:w="263" w:type="pct"/>
            <w:tcBorders>
              <w:top w:val="nil"/>
              <w:left w:val="nil"/>
              <w:bottom w:val="single" w:color="auto" w:sz="4" w:space="0"/>
              <w:right w:val="single" w:color="auto" w:sz="4" w:space="0"/>
            </w:tcBorders>
            <w:shd w:val="clear" w:color="auto" w:fill="auto"/>
            <w:vAlign w:val="center"/>
          </w:tcPr>
          <w:p w14:paraId="4377AD7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1</w:t>
            </w:r>
          </w:p>
        </w:tc>
        <w:tc>
          <w:tcPr>
            <w:tcW w:w="959" w:type="dxa"/>
            <w:tcBorders>
              <w:top w:val="nil"/>
              <w:left w:val="nil"/>
              <w:bottom w:val="single" w:color="auto" w:sz="4" w:space="0"/>
              <w:right w:val="single" w:color="auto" w:sz="4" w:space="0"/>
            </w:tcBorders>
            <w:shd w:val="clear" w:color="auto" w:fill="auto"/>
            <w:vAlign w:val="center"/>
          </w:tcPr>
          <w:p w14:paraId="3597E95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02101B2326</w:t>
            </w:r>
          </w:p>
        </w:tc>
        <w:tc>
          <w:tcPr>
            <w:tcW w:w="1444" w:type="dxa"/>
            <w:tcBorders>
              <w:top w:val="nil"/>
              <w:left w:val="nil"/>
              <w:bottom w:val="single" w:color="auto" w:sz="4" w:space="0"/>
              <w:right w:val="single" w:color="auto" w:sz="4" w:space="0"/>
            </w:tcBorders>
            <w:shd w:val="clear" w:color="auto" w:fill="auto"/>
            <w:vAlign w:val="center"/>
          </w:tcPr>
          <w:p w14:paraId="1E248EF9">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机械产品检测与质量控制</w:t>
            </w:r>
          </w:p>
        </w:tc>
        <w:tc>
          <w:tcPr>
            <w:tcW w:w="794" w:type="dxa"/>
            <w:tcBorders>
              <w:top w:val="nil"/>
              <w:left w:val="nil"/>
              <w:bottom w:val="single" w:color="auto" w:sz="4" w:space="0"/>
              <w:right w:val="single" w:color="auto" w:sz="4" w:space="0"/>
            </w:tcBorders>
            <w:shd w:val="clear" w:color="auto" w:fill="auto"/>
            <w:vAlign w:val="center"/>
          </w:tcPr>
          <w:p w14:paraId="3390059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14:paraId="7A79713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14:paraId="047C0B6F">
            <w:pPr>
              <w:keepNext w:val="0"/>
              <w:keepLines w:val="0"/>
              <w:widowControl/>
              <w:suppressLineNumbers w:val="0"/>
              <w:jc w:val="center"/>
              <w:textAlignment w:val="center"/>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794" w:type="dxa"/>
            <w:tcBorders>
              <w:top w:val="nil"/>
              <w:left w:val="nil"/>
              <w:bottom w:val="single" w:color="auto" w:sz="4" w:space="0"/>
              <w:right w:val="single" w:color="auto" w:sz="4" w:space="0"/>
            </w:tcBorders>
            <w:shd w:val="clear" w:color="auto" w:fill="auto"/>
            <w:noWrap/>
            <w:vAlign w:val="center"/>
          </w:tcPr>
          <w:p w14:paraId="5DEF43C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73" w:type="dxa"/>
            <w:tcBorders>
              <w:top w:val="nil"/>
              <w:left w:val="nil"/>
              <w:bottom w:val="single" w:color="auto" w:sz="4" w:space="0"/>
              <w:right w:val="single" w:color="auto" w:sz="4" w:space="0"/>
            </w:tcBorders>
            <w:shd w:val="clear" w:color="auto" w:fill="auto"/>
            <w:vAlign w:val="center"/>
          </w:tcPr>
          <w:p w14:paraId="17BB8AD2">
            <w:pPr>
              <w:jc w:val="center"/>
              <w:rPr>
                <w:rFonts w:hint="eastAsia" w:ascii="仿宋_GB2312" w:hAnsi="仿宋_GB2312" w:eastAsia="仿宋_GB2312" w:cs="仿宋_GB2312"/>
                <w:color w:val="auto"/>
                <w:sz w:val="24"/>
                <w:szCs w:val="24"/>
              </w:rPr>
            </w:pPr>
          </w:p>
        </w:tc>
        <w:tc>
          <w:tcPr>
            <w:tcW w:w="407" w:type="dxa"/>
            <w:gridSpan w:val="2"/>
            <w:tcBorders>
              <w:top w:val="nil"/>
              <w:left w:val="nil"/>
              <w:bottom w:val="single" w:color="auto" w:sz="4" w:space="0"/>
              <w:right w:val="single" w:color="auto" w:sz="4" w:space="0"/>
            </w:tcBorders>
            <w:shd w:val="clear" w:color="auto" w:fill="auto"/>
            <w:vAlign w:val="center"/>
          </w:tcPr>
          <w:p w14:paraId="66125A20">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508D3AE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0" w:type="dxa"/>
            <w:tcBorders>
              <w:top w:val="single" w:color="auto" w:sz="4" w:space="0"/>
              <w:left w:val="nil"/>
              <w:bottom w:val="single" w:color="auto" w:sz="4" w:space="0"/>
              <w:right w:val="single" w:color="auto" w:sz="4" w:space="0"/>
            </w:tcBorders>
            <w:shd w:val="clear" w:color="auto" w:fill="auto"/>
            <w:vAlign w:val="center"/>
          </w:tcPr>
          <w:p w14:paraId="27C6B5FC">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1D01CBFF">
            <w:pPr>
              <w:jc w:val="center"/>
              <w:rPr>
                <w:rFonts w:hint="eastAsia" w:ascii="仿宋_GB2312" w:hAnsi="仿宋_GB2312" w:eastAsia="仿宋_GB2312" w:cs="仿宋_GB2312"/>
                <w:color w:val="auto"/>
                <w:sz w:val="24"/>
                <w:szCs w:val="24"/>
              </w:rPr>
            </w:pPr>
          </w:p>
        </w:tc>
        <w:tc>
          <w:tcPr>
            <w:tcW w:w="393" w:type="dxa"/>
            <w:tcBorders>
              <w:top w:val="nil"/>
              <w:left w:val="nil"/>
              <w:bottom w:val="single" w:color="auto" w:sz="4" w:space="0"/>
              <w:right w:val="single" w:color="auto" w:sz="4" w:space="0"/>
            </w:tcBorders>
            <w:shd w:val="clear" w:color="auto" w:fill="auto"/>
            <w:vAlign w:val="center"/>
          </w:tcPr>
          <w:p w14:paraId="5CC1F5A6">
            <w:pPr>
              <w:jc w:val="center"/>
              <w:rPr>
                <w:rFonts w:hint="eastAsia" w:ascii="仿宋_GB2312" w:hAnsi="仿宋_GB2312" w:eastAsia="仿宋_GB2312" w:cs="仿宋_GB2312"/>
                <w:color w:val="auto"/>
                <w:sz w:val="24"/>
                <w:szCs w:val="24"/>
              </w:rPr>
            </w:pPr>
          </w:p>
        </w:tc>
        <w:tc>
          <w:tcPr>
            <w:tcW w:w="644" w:type="dxa"/>
            <w:tcBorders>
              <w:top w:val="nil"/>
              <w:left w:val="nil"/>
              <w:bottom w:val="single" w:color="auto" w:sz="4" w:space="0"/>
              <w:right w:val="single" w:color="auto" w:sz="4" w:space="0"/>
            </w:tcBorders>
            <w:shd w:val="clear" w:color="auto" w:fill="auto"/>
            <w:vAlign w:val="center"/>
          </w:tcPr>
          <w:p w14:paraId="57FF255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723D3AF2">
            <w:pPr>
              <w:widowControl/>
              <w:jc w:val="left"/>
              <w:rPr>
                <w:rFonts w:hint="eastAsia" w:ascii="仿宋_GB2312" w:hAnsi="仿宋_GB2312" w:eastAsia="仿宋_GB2312" w:cs="仿宋_GB2312"/>
                <w:color w:val="auto"/>
                <w:kern w:val="0"/>
                <w:sz w:val="24"/>
                <w:szCs w:val="24"/>
              </w:rPr>
            </w:pPr>
          </w:p>
        </w:tc>
      </w:tr>
      <w:tr w14:paraId="756FC3E2">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77F4E2BB">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nil"/>
              <w:right w:val="single" w:color="auto" w:sz="4" w:space="0"/>
            </w:tcBorders>
            <w:shd w:val="clear" w:color="auto" w:fill="auto"/>
            <w:vAlign w:val="center"/>
          </w:tcPr>
          <w:p w14:paraId="619C8236">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7C6B640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2</w:t>
            </w:r>
          </w:p>
        </w:tc>
        <w:tc>
          <w:tcPr>
            <w:tcW w:w="959" w:type="dxa"/>
            <w:tcBorders>
              <w:top w:val="nil"/>
              <w:left w:val="nil"/>
              <w:bottom w:val="single" w:color="auto" w:sz="4" w:space="0"/>
              <w:right w:val="single" w:color="auto" w:sz="4" w:space="0"/>
            </w:tcBorders>
            <w:shd w:val="clear" w:color="auto" w:fill="auto"/>
            <w:vAlign w:val="center"/>
          </w:tcPr>
          <w:p w14:paraId="08DE271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02100A2330</w:t>
            </w:r>
          </w:p>
        </w:tc>
        <w:tc>
          <w:tcPr>
            <w:tcW w:w="1444" w:type="dxa"/>
            <w:tcBorders>
              <w:top w:val="nil"/>
              <w:left w:val="nil"/>
              <w:bottom w:val="single" w:color="auto" w:sz="4" w:space="0"/>
              <w:right w:val="single" w:color="auto" w:sz="4" w:space="0"/>
            </w:tcBorders>
            <w:shd w:val="clear" w:color="auto" w:fill="auto"/>
            <w:vAlign w:val="center"/>
          </w:tcPr>
          <w:p w14:paraId="4FDB67BF">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数控车削编程与加工</w:t>
            </w:r>
          </w:p>
        </w:tc>
        <w:tc>
          <w:tcPr>
            <w:tcW w:w="794" w:type="dxa"/>
            <w:tcBorders>
              <w:top w:val="nil"/>
              <w:left w:val="nil"/>
              <w:bottom w:val="single" w:color="auto" w:sz="4" w:space="0"/>
              <w:right w:val="single" w:color="auto" w:sz="4" w:space="0"/>
            </w:tcBorders>
            <w:shd w:val="clear" w:color="auto" w:fill="auto"/>
            <w:vAlign w:val="center"/>
          </w:tcPr>
          <w:p w14:paraId="47A25DF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14:paraId="2632D7B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14:paraId="1F71ADF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794" w:type="dxa"/>
            <w:tcBorders>
              <w:top w:val="nil"/>
              <w:left w:val="nil"/>
              <w:bottom w:val="single" w:color="auto" w:sz="4" w:space="0"/>
              <w:right w:val="single" w:color="auto" w:sz="4" w:space="0"/>
            </w:tcBorders>
            <w:shd w:val="clear" w:color="auto" w:fill="auto"/>
            <w:noWrap/>
            <w:vAlign w:val="center"/>
          </w:tcPr>
          <w:p w14:paraId="4892D54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73" w:type="dxa"/>
            <w:tcBorders>
              <w:top w:val="nil"/>
              <w:left w:val="nil"/>
              <w:bottom w:val="single" w:color="auto" w:sz="4" w:space="0"/>
              <w:right w:val="single" w:color="auto" w:sz="4" w:space="0"/>
            </w:tcBorders>
            <w:shd w:val="clear" w:color="auto" w:fill="auto"/>
            <w:vAlign w:val="center"/>
          </w:tcPr>
          <w:p w14:paraId="312672E8">
            <w:pPr>
              <w:jc w:val="center"/>
              <w:rPr>
                <w:rFonts w:hint="eastAsia" w:ascii="仿宋_GB2312" w:hAnsi="仿宋_GB2312" w:eastAsia="仿宋_GB2312" w:cs="仿宋_GB2312"/>
                <w:color w:val="auto"/>
                <w:sz w:val="24"/>
                <w:szCs w:val="24"/>
              </w:rPr>
            </w:pPr>
          </w:p>
        </w:tc>
        <w:tc>
          <w:tcPr>
            <w:tcW w:w="407" w:type="dxa"/>
            <w:gridSpan w:val="2"/>
            <w:tcBorders>
              <w:top w:val="nil"/>
              <w:left w:val="nil"/>
              <w:bottom w:val="single" w:color="auto" w:sz="4" w:space="0"/>
              <w:right w:val="single" w:color="auto" w:sz="4" w:space="0"/>
            </w:tcBorders>
            <w:shd w:val="clear" w:color="auto" w:fill="auto"/>
            <w:vAlign w:val="center"/>
          </w:tcPr>
          <w:p w14:paraId="320F5E3A">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7433D4D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14:paraId="085BECF5">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63BF0688">
            <w:pPr>
              <w:jc w:val="center"/>
              <w:rPr>
                <w:rFonts w:hint="eastAsia" w:ascii="仿宋_GB2312" w:hAnsi="仿宋_GB2312" w:eastAsia="仿宋_GB2312" w:cs="仿宋_GB2312"/>
                <w:color w:val="auto"/>
                <w:sz w:val="24"/>
                <w:szCs w:val="24"/>
              </w:rPr>
            </w:pPr>
          </w:p>
        </w:tc>
        <w:tc>
          <w:tcPr>
            <w:tcW w:w="393" w:type="dxa"/>
            <w:tcBorders>
              <w:top w:val="nil"/>
              <w:left w:val="nil"/>
              <w:bottom w:val="single" w:color="auto" w:sz="4" w:space="0"/>
              <w:right w:val="single" w:color="auto" w:sz="4" w:space="0"/>
            </w:tcBorders>
            <w:shd w:val="clear" w:color="auto" w:fill="auto"/>
            <w:vAlign w:val="center"/>
          </w:tcPr>
          <w:p w14:paraId="045C2D41">
            <w:pPr>
              <w:jc w:val="center"/>
              <w:rPr>
                <w:rFonts w:hint="eastAsia" w:ascii="仿宋_GB2312" w:hAnsi="仿宋_GB2312" w:eastAsia="仿宋_GB2312" w:cs="仿宋_GB2312"/>
                <w:color w:val="auto"/>
                <w:sz w:val="24"/>
                <w:szCs w:val="24"/>
              </w:rPr>
            </w:pPr>
          </w:p>
        </w:tc>
        <w:tc>
          <w:tcPr>
            <w:tcW w:w="644" w:type="dxa"/>
            <w:tcBorders>
              <w:top w:val="nil"/>
              <w:left w:val="nil"/>
              <w:bottom w:val="single" w:color="auto" w:sz="4" w:space="0"/>
              <w:right w:val="single" w:color="auto" w:sz="4" w:space="0"/>
            </w:tcBorders>
            <w:shd w:val="clear" w:color="auto" w:fill="auto"/>
            <w:vAlign w:val="center"/>
          </w:tcPr>
          <w:p w14:paraId="20FAFB1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584D3A7">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3A86EA6D">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10989B01">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nil"/>
              <w:right w:val="single" w:color="auto" w:sz="4" w:space="0"/>
            </w:tcBorders>
            <w:shd w:val="clear" w:color="auto" w:fill="auto"/>
            <w:vAlign w:val="center"/>
          </w:tcPr>
          <w:p w14:paraId="18B9F5D1">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57CAECF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3</w:t>
            </w:r>
          </w:p>
        </w:tc>
        <w:tc>
          <w:tcPr>
            <w:tcW w:w="959" w:type="dxa"/>
            <w:tcBorders>
              <w:top w:val="nil"/>
              <w:left w:val="nil"/>
              <w:bottom w:val="single" w:color="auto" w:sz="4" w:space="0"/>
              <w:right w:val="single" w:color="auto" w:sz="4" w:space="0"/>
            </w:tcBorders>
            <w:shd w:val="clear" w:color="auto" w:fill="auto"/>
            <w:vAlign w:val="center"/>
          </w:tcPr>
          <w:p w14:paraId="6E078D1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02101B2323</w:t>
            </w:r>
          </w:p>
        </w:tc>
        <w:tc>
          <w:tcPr>
            <w:tcW w:w="1444" w:type="dxa"/>
            <w:tcBorders>
              <w:top w:val="nil"/>
              <w:left w:val="nil"/>
              <w:bottom w:val="single" w:color="auto" w:sz="4" w:space="0"/>
              <w:right w:val="single" w:color="auto" w:sz="4" w:space="0"/>
            </w:tcBorders>
            <w:shd w:val="clear" w:color="auto" w:fill="auto"/>
            <w:vAlign w:val="center"/>
          </w:tcPr>
          <w:p w14:paraId="70B5DE69">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数控机床电气控制</w:t>
            </w:r>
          </w:p>
        </w:tc>
        <w:tc>
          <w:tcPr>
            <w:tcW w:w="794" w:type="dxa"/>
            <w:tcBorders>
              <w:top w:val="nil"/>
              <w:left w:val="nil"/>
              <w:bottom w:val="single" w:color="auto" w:sz="4" w:space="0"/>
              <w:right w:val="single" w:color="auto" w:sz="4" w:space="0"/>
            </w:tcBorders>
            <w:shd w:val="clear" w:color="auto" w:fill="auto"/>
            <w:vAlign w:val="center"/>
          </w:tcPr>
          <w:p w14:paraId="79FBF9C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14:paraId="4A51A16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14:paraId="697F6F0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794" w:type="dxa"/>
            <w:tcBorders>
              <w:top w:val="nil"/>
              <w:left w:val="nil"/>
              <w:bottom w:val="single" w:color="auto" w:sz="4" w:space="0"/>
              <w:right w:val="single" w:color="auto" w:sz="4" w:space="0"/>
            </w:tcBorders>
            <w:shd w:val="clear" w:color="auto" w:fill="auto"/>
            <w:noWrap/>
            <w:vAlign w:val="center"/>
          </w:tcPr>
          <w:p w14:paraId="4B2B02C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73" w:type="dxa"/>
            <w:tcBorders>
              <w:top w:val="nil"/>
              <w:left w:val="nil"/>
              <w:bottom w:val="single" w:color="auto" w:sz="4" w:space="0"/>
              <w:right w:val="single" w:color="auto" w:sz="4" w:space="0"/>
            </w:tcBorders>
            <w:shd w:val="clear" w:color="auto" w:fill="auto"/>
            <w:vAlign w:val="center"/>
          </w:tcPr>
          <w:p w14:paraId="307D75DB">
            <w:pPr>
              <w:jc w:val="center"/>
              <w:rPr>
                <w:rFonts w:hint="eastAsia" w:ascii="仿宋_GB2312" w:hAnsi="仿宋_GB2312" w:eastAsia="仿宋_GB2312" w:cs="仿宋_GB2312"/>
                <w:color w:val="auto"/>
                <w:sz w:val="24"/>
                <w:szCs w:val="24"/>
              </w:rPr>
            </w:pPr>
          </w:p>
        </w:tc>
        <w:tc>
          <w:tcPr>
            <w:tcW w:w="407" w:type="dxa"/>
            <w:gridSpan w:val="2"/>
            <w:tcBorders>
              <w:top w:val="nil"/>
              <w:left w:val="nil"/>
              <w:bottom w:val="single" w:color="auto" w:sz="4" w:space="0"/>
              <w:right w:val="single" w:color="auto" w:sz="4" w:space="0"/>
            </w:tcBorders>
            <w:shd w:val="clear" w:color="auto" w:fill="auto"/>
            <w:vAlign w:val="center"/>
          </w:tcPr>
          <w:p w14:paraId="451EC930">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0946DA3C">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4816F8B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14:paraId="5DFD958B">
            <w:pPr>
              <w:jc w:val="center"/>
              <w:rPr>
                <w:rFonts w:hint="eastAsia" w:ascii="仿宋_GB2312" w:hAnsi="仿宋_GB2312" w:eastAsia="仿宋_GB2312" w:cs="仿宋_GB2312"/>
                <w:color w:val="auto"/>
                <w:sz w:val="24"/>
                <w:szCs w:val="24"/>
              </w:rPr>
            </w:pPr>
          </w:p>
        </w:tc>
        <w:tc>
          <w:tcPr>
            <w:tcW w:w="393" w:type="dxa"/>
            <w:tcBorders>
              <w:top w:val="nil"/>
              <w:left w:val="nil"/>
              <w:bottom w:val="single" w:color="auto" w:sz="4" w:space="0"/>
              <w:right w:val="single" w:color="auto" w:sz="4" w:space="0"/>
            </w:tcBorders>
            <w:shd w:val="clear" w:color="auto" w:fill="auto"/>
            <w:vAlign w:val="center"/>
          </w:tcPr>
          <w:p w14:paraId="4FF6FF91">
            <w:pPr>
              <w:jc w:val="center"/>
              <w:rPr>
                <w:rFonts w:hint="eastAsia" w:ascii="仿宋_GB2312" w:hAnsi="仿宋_GB2312" w:eastAsia="仿宋_GB2312" w:cs="仿宋_GB2312"/>
                <w:color w:val="auto"/>
                <w:sz w:val="24"/>
                <w:szCs w:val="24"/>
              </w:rPr>
            </w:pPr>
          </w:p>
        </w:tc>
        <w:tc>
          <w:tcPr>
            <w:tcW w:w="644" w:type="dxa"/>
            <w:tcBorders>
              <w:top w:val="nil"/>
              <w:left w:val="nil"/>
              <w:bottom w:val="single" w:color="auto" w:sz="4" w:space="0"/>
              <w:right w:val="single" w:color="auto" w:sz="4" w:space="0"/>
            </w:tcBorders>
            <w:shd w:val="clear" w:color="auto" w:fill="auto"/>
            <w:vAlign w:val="center"/>
          </w:tcPr>
          <w:p w14:paraId="74AE311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2B215B2F">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6727241B">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6254934B">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nil"/>
              <w:right w:val="single" w:color="auto" w:sz="4" w:space="0"/>
            </w:tcBorders>
            <w:shd w:val="clear" w:color="auto" w:fill="auto"/>
            <w:vAlign w:val="center"/>
          </w:tcPr>
          <w:p w14:paraId="0F03001D">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61680DF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959" w:type="dxa"/>
            <w:tcBorders>
              <w:top w:val="nil"/>
              <w:left w:val="nil"/>
              <w:bottom w:val="single" w:color="auto" w:sz="4" w:space="0"/>
              <w:right w:val="single" w:color="auto" w:sz="4" w:space="0"/>
            </w:tcBorders>
            <w:shd w:val="clear" w:color="auto" w:fill="auto"/>
            <w:vAlign w:val="center"/>
          </w:tcPr>
          <w:p w14:paraId="00FB15A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02100A2331</w:t>
            </w:r>
          </w:p>
        </w:tc>
        <w:tc>
          <w:tcPr>
            <w:tcW w:w="1444" w:type="dxa"/>
            <w:tcBorders>
              <w:top w:val="nil"/>
              <w:left w:val="nil"/>
              <w:bottom w:val="single" w:color="auto" w:sz="4" w:space="0"/>
              <w:right w:val="single" w:color="auto" w:sz="4" w:space="0"/>
            </w:tcBorders>
            <w:shd w:val="clear" w:color="auto" w:fill="auto"/>
            <w:vAlign w:val="center"/>
          </w:tcPr>
          <w:p w14:paraId="47F9C780">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数控铣削编程与加工</w:t>
            </w:r>
          </w:p>
        </w:tc>
        <w:tc>
          <w:tcPr>
            <w:tcW w:w="794" w:type="dxa"/>
            <w:tcBorders>
              <w:top w:val="nil"/>
              <w:left w:val="nil"/>
              <w:bottom w:val="single" w:color="auto" w:sz="4" w:space="0"/>
              <w:right w:val="single" w:color="auto" w:sz="4" w:space="0"/>
            </w:tcBorders>
            <w:shd w:val="clear" w:color="auto" w:fill="auto"/>
            <w:vAlign w:val="center"/>
          </w:tcPr>
          <w:p w14:paraId="1A7031C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14:paraId="0F31B53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14:paraId="3BBF81B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794" w:type="dxa"/>
            <w:tcBorders>
              <w:top w:val="nil"/>
              <w:left w:val="nil"/>
              <w:bottom w:val="single" w:color="auto" w:sz="4" w:space="0"/>
              <w:right w:val="single" w:color="auto" w:sz="4" w:space="0"/>
            </w:tcBorders>
            <w:shd w:val="clear" w:color="auto" w:fill="auto"/>
            <w:noWrap/>
            <w:vAlign w:val="center"/>
          </w:tcPr>
          <w:p w14:paraId="6F0C5D3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73" w:type="dxa"/>
            <w:tcBorders>
              <w:top w:val="nil"/>
              <w:left w:val="nil"/>
              <w:bottom w:val="single" w:color="auto" w:sz="4" w:space="0"/>
              <w:right w:val="single" w:color="auto" w:sz="4" w:space="0"/>
            </w:tcBorders>
            <w:shd w:val="clear" w:color="auto" w:fill="auto"/>
            <w:vAlign w:val="center"/>
          </w:tcPr>
          <w:p w14:paraId="3AF8A83B">
            <w:pPr>
              <w:jc w:val="center"/>
              <w:rPr>
                <w:rFonts w:hint="eastAsia" w:ascii="仿宋_GB2312" w:hAnsi="仿宋_GB2312" w:eastAsia="仿宋_GB2312" w:cs="仿宋_GB2312"/>
                <w:color w:val="auto"/>
                <w:sz w:val="24"/>
                <w:szCs w:val="24"/>
              </w:rPr>
            </w:pPr>
          </w:p>
        </w:tc>
        <w:tc>
          <w:tcPr>
            <w:tcW w:w="407" w:type="dxa"/>
            <w:gridSpan w:val="2"/>
            <w:tcBorders>
              <w:top w:val="nil"/>
              <w:left w:val="nil"/>
              <w:bottom w:val="single" w:color="auto" w:sz="4" w:space="0"/>
              <w:right w:val="single" w:color="auto" w:sz="4" w:space="0"/>
            </w:tcBorders>
            <w:shd w:val="clear" w:color="auto" w:fill="auto"/>
            <w:vAlign w:val="center"/>
          </w:tcPr>
          <w:p w14:paraId="2A186862">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23EB56D1">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1728F86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14:paraId="3D8F8DE6">
            <w:pPr>
              <w:jc w:val="center"/>
              <w:rPr>
                <w:rFonts w:hint="eastAsia" w:ascii="仿宋_GB2312" w:hAnsi="仿宋_GB2312" w:eastAsia="仿宋_GB2312" w:cs="仿宋_GB2312"/>
                <w:color w:val="auto"/>
                <w:sz w:val="24"/>
                <w:szCs w:val="24"/>
              </w:rPr>
            </w:pPr>
          </w:p>
        </w:tc>
        <w:tc>
          <w:tcPr>
            <w:tcW w:w="393" w:type="dxa"/>
            <w:tcBorders>
              <w:top w:val="nil"/>
              <w:left w:val="nil"/>
              <w:bottom w:val="single" w:color="auto" w:sz="4" w:space="0"/>
              <w:right w:val="single" w:color="auto" w:sz="4" w:space="0"/>
            </w:tcBorders>
            <w:shd w:val="clear" w:color="auto" w:fill="auto"/>
            <w:vAlign w:val="center"/>
          </w:tcPr>
          <w:p w14:paraId="549DE622">
            <w:pPr>
              <w:jc w:val="center"/>
              <w:rPr>
                <w:rFonts w:hint="eastAsia" w:ascii="仿宋_GB2312" w:hAnsi="仿宋_GB2312" w:eastAsia="仿宋_GB2312" w:cs="仿宋_GB2312"/>
                <w:color w:val="auto"/>
                <w:sz w:val="24"/>
                <w:szCs w:val="24"/>
              </w:rPr>
            </w:pPr>
          </w:p>
        </w:tc>
        <w:tc>
          <w:tcPr>
            <w:tcW w:w="644" w:type="dxa"/>
            <w:tcBorders>
              <w:top w:val="nil"/>
              <w:left w:val="nil"/>
              <w:bottom w:val="single" w:color="auto" w:sz="4" w:space="0"/>
              <w:right w:val="single" w:color="auto" w:sz="4" w:space="0"/>
            </w:tcBorders>
            <w:shd w:val="clear" w:color="auto" w:fill="auto"/>
            <w:vAlign w:val="center"/>
          </w:tcPr>
          <w:p w14:paraId="04DB87B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14ACBEDC">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51A9ADDA">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31E01A49">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nil"/>
              <w:right w:val="single" w:color="auto" w:sz="4" w:space="0"/>
            </w:tcBorders>
            <w:shd w:val="clear" w:color="auto" w:fill="auto"/>
            <w:vAlign w:val="center"/>
          </w:tcPr>
          <w:p w14:paraId="56F8FDB6">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208453A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5</w:t>
            </w:r>
          </w:p>
        </w:tc>
        <w:tc>
          <w:tcPr>
            <w:tcW w:w="959" w:type="dxa"/>
            <w:tcBorders>
              <w:top w:val="nil"/>
              <w:left w:val="nil"/>
              <w:bottom w:val="single" w:color="auto" w:sz="4" w:space="0"/>
              <w:right w:val="single" w:color="auto" w:sz="4" w:space="0"/>
            </w:tcBorders>
            <w:shd w:val="clear" w:color="auto" w:fill="auto"/>
            <w:vAlign w:val="center"/>
          </w:tcPr>
          <w:p w14:paraId="04F5DA2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02100B2229</w:t>
            </w:r>
          </w:p>
        </w:tc>
        <w:tc>
          <w:tcPr>
            <w:tcW w:w="1444" w:type="dxa"/>
            <w:tcBorders>
              <w:top w:val="nil"/>
              <w:left w:val="nil"/>
              <w:bottom w:val="single" w:color="auto" w:sz="4" w:space="0"/>
              <w:right w:val="single" w:color="auto" w:sz="4" w:space="0"/>
            </w:tcBorders>
            <w:shd w:val="clear" w:color="auto" w:fill="auto"/>
            <w:vAlign w:val="center"/>
          </w:tcPr>
          <w:p w14:paraId="74374693">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数控线切割技术</w:t>
            </w:r>
          </w:p>
        </w:tc>
        <w:tc>
          <w:tcPr>
            <w:tcW w:w="794" w:type="dxa"/>
            <w:tcBorders>
              <w:top w:val="nil"/>
              <w:left w:val="nil"/>
              <w:bottom w:val="single" w:color="auto" w:sz="4" w:space="0"/>
              <w:right w:val="single" w:color="auto" w:sz="4" w:space="0"/>
            </w:tcBorders>
            <w:shd w:val="clear" w:color="auto" w:fill="auto"/>
            <w:vAlign w:val="center"/>
          </w:tcPr>
          <w:p w14:paraId="5C285AA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14:paraId="069A3F4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14:paraId="49D3EC33">
            <w:pPr>
              <w:keepNext w:val="0"/>
              <w:keepLines w:val="0"/>
              <w:widowControl/>
              <w:suppressLineNumbers w:val="0"/>
              <w:jc w:val="center"/>
              <w:textAlignment w:val="center"/>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794" w:type="dxa"/>
            <w:tcBorders>
              <w:top w:val="nil"/>
              <w:left w:val="nil"/>
              <w:bottom w:val="single" w:color="auto" w:sz="4" w:space="0"/>
              <w:right w:val="single" w:color="auto" w:sz="4" w:space="0"/>
            </w:tcBorders>
            <w:shd w:val="clear" w:color="auto" w:fill="auto"/>
            <w:noWrap/>
            <w:vAlign w:val="center"/>
          </w:tcPr>
          <w:p w14:paraId="326DB37E">
            <w:pPr>
              <w:keepNext w:val="0"/>
              <w:keepLines w:val="0"/>
              <w:widowControl/>
              <w:suppressLineNumbers w:val="0"/>
              <w:jc w:val="center"/>
              <w:textAlignment w:val="center"/>
              <w:rPr>
                <w:rFonts w:hint="default" w:ascii="仿宋_GB2312" w:hAnsi="仿宋_GB2312" w:eastAsia="仿宋_GB2312" w:cs="仿宋_GB2312"/>
                <w:color w:val="auto"/>
                <w:sz w:val="24"/>
                <w:szCs w:val="24"/>
                <w:lang w:val="en-US"/>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373" w:type="dxa"/>
            <w:tcBorders>
              <w:top w:val="nil"/>
              <w:left w:val="nil"/>
              <w:bottom w:val="single" w:color="auto" w:sz="4" w:space="0"/>
              <w:right w:val="single" w:color="auto" w:sz="4" w:space="0"/>
            </w:tcBorders>
            <w:shd w:val="clear" w:color="auto" w:fill="auto"/>
            <w:vAlign w:val="center"/>
          </w:tcPr>
          <w:p w14:paraId="4DC8157F">
            <w:pPr>
              <w:jc w:val="center"/>
              <w:rPr>
                <w:rFonts w:hint="eastAsia" w:ascii="仿宋_GB2312" w:hAnsi="仿宋_GB2312" w:eastAsia="仿宋_GB2312" w:cs="仿宋_GB2312"/>
                <w:color w:val="auto"/>
                <w:sz w:val="24"/>
                <w:szCs w:val="24"/>
              </w:rPr>
            </w:pPr>
          </w:p>
        </w:tc>
        <w:tc>
          <w:tcPr>
            <w:tcW w:w="407" w:type="dxa"/>
            <w:gridSpan w:val="2"/>
            <w:tcBorders>
              <w:top w:val="nil"/>
              <w:left w:val="nil"/>
              <w:bottom w:val="single" w:color="auto" w:sz="4" w:space="0"/>
              <w:right w:val="single" w:color="auto" w:sz="4" w:space="0"/>
            </w:tcBorders>
            <w:shd w:val="clear" w:color="auto" w:fill="auto"/>
            <w:vAlign w:val="center"/>
          </w:tcPr>
          <w:p w14:paraId="031E2C09">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7B6935E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14:paraId="6E4F73EA">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45D3519E">
            <w:pPr>
              <w:jc w:val="center"/>
              <w:rPr>
                <w:rFonts w:hint="eastAsia" w:ascii="仿宋_GB2312" w:hAnsi="仿宋_GB2312" w:eastAsia="仿宋_GB2312" w:cs="仿宋_GB2312"/>
                <w:color w:val="auto"/>
                <w:sz w:val="24"/>
                <w:szCs w:val="24"/>
              </w:rPr>
            </w:pPr>
          </w:p>
        </w:tc>
        <w:tc>
          <w:tcPr>
            <w:tcW w:w="393" w:type="dxa"/>
            <w:tcBorders>
              <w:top w:val="nil"/>
              <w:left w:val="nil"/>
              <w:bottom w:val="single" w:color="auto" w:sz="4" w:space="0"/>
              <w:right w:val="single" w:color="auto" w:sz="4" w:space="0"/>
            </w:tcBorders>
            <w:shd w:val="clear" w:color="auto" w:fill="auto"/>
            <w:vAlign w:val="center"/>
          </w:tcPr>
          <w:p w14:paraId="1C959D3C">
            <w:pPr>
              <w:jc w:val="center"/>
              <w:rPr>
                <w:rFonts w:hint="eastAsia" w:ascii="仿宋_GB2312" w:hAnsi="仿宋_GB2312" w:eastAsia="仿宋_GB2312" w:cs="仿宋_GB2312"/>
                <w:color w:val="auto"/>
                <w:sz w:val="24"/>
                <w:szCs w:val="24"/>
              </w:rPr>
            </w:pPr>
          </w:p>
        </w:tc>
        <w:tc>
          <w:tcPr>
            <w:tcW w:w="644" w:type="dxa"/>
            <w:tcBorders>
              <w:top w:val="nil"/>
              <w:left w:val="nil"/>
              <w:bottom w:val="single" w:color="auto" w:sz="4" w:space="0"/>
              <w:right w:val="single" w:color="auto" w:sz="4" w:space="0"/>
            </w:tcBorders>
            <w:shd w:val="clear" w:color="auto" w:fill="auto"/>
            <w:vAlign w:val="center"/>
          </w:tcPr>
          <w:p w14:paraId="5C9A8F5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4C912CAF">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1B7EEC96">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6B5CF42B">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nil"/>
              <w:right w:val="single" w:color="auto" w:sz="4" w:space="0"/>
            </w:tcBorders>
            <w:shd w:val="clear" w:color="auto" w:fill="auto"/>
            <w:vAlign w:val="center"/>
          </w:tcPr>
          <w:p w14:paraId="31A8C883">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3E47B8A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6</w:t>
            </w:r>
          </w:p>
        </w:tc>
        <w:tc>
          <w:tcPr>
            <w:tcW w:w="959" w:type="dxa"/>
            <w:tcBorders>
              <w:top w:val="nil"/>
              <w:left w:val="nil"/>
              <w:bottom w:val="single" w:color="auto" w:sz="4" w:space="0"/>
              <w:right w:val="single" w:color="auto" w:sz="4" w:space="0"/>
            </w:tcBorders>
            <w:shd w:val="clear" w:color="auto" w:fill="auto"/>
            <w:vAlign w:val="center"/>
          </w:tcPr>
          <w:p w14:paraId="5F3E304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02100B2363</w:t>
            </w:r>
          </w:p>
        </w:tc>
        <w:tc>
          <w:tcPr>
            <w:tcW w:w="1444" w:type="dxa"/>
            <w:tcBorders>
              <w:top w:val="nil"/>
              <w:left w:val="nil"/>
              <w:bottom w:val="single" w:color="auto" w:sz="4" w:space="0"/>
              <w:right w:val="single" w:color="auto" w:sz="4" w:space="0"/>
            </w:tcBorders>
            <w:shd w:val="clear" w:color="auto" w:fill="auto"/>
            <w:vAlign w:val="center"/>
          </w:tcPr>
          <w:p w14:paraId="0F51FBD7">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UGNX10.0数控编程</w:t>
            </w:r>
          </w:p>
        </w:tc>
        <w:tc>
          <w:tcPr>
            <w:tcW w:w="794" w:type="dxa"/>
            <w:tcBorders>
              <w:top w:val="nil"/>
              <w:left w:val="nil"/>
              <w:bottom w:val="single" w:color="auto" w:sz="4" w:space="0"/>
              <w:right w:val="single" w:color="auto" w:sz="4" w:space="0"/>
            </w:tcBorders>
            <w:shd w:val="clear" w:color="auto" w:fill="auto"/>
            <w:vAlign w:val="center"/>
          </w:tcPr>
          <w:p w14:paraId="48F800B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14:paraId="43ED1CC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14:paraId="1AA3FBA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794" w:type="dxa"/>
            <w:tcBorders>
              <w:top w:val="nil"/>
              <w:left w:val="nil"/>
              <w:bottom w:val="single" w:color="auto" w:sz="4" w:space="0"/>
              <w:right w:val="single" w:color="auto" w:sz="4" w:space="0"/>
            </w:tcBorders>
            <w:shd w:val="clear" w:color="auto" w:fill="auto"/>
            <w:noWrap/>
            <w:vAlign w:val="center"/>
          </w:tcPr>
          <w:p w14:paraId="2E2F61C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73" w:type="dxa"/>
            <w:tcBorders>
              <w:top w:val="nil"/>
              <w:left w:val="nil"/>
              <w:bottom w:val="single" w:color="auto" w:sz="4" w:space="0"/>
              <w:right w:val="single" w:color="auto" w:sz="4" w:space="0"/>
            </w:tcBorders>
            <w:shd w:val="clear" w:color="auto" w:fill="auto"/>
            <w:vAlign w:val="center"/>
          </w:tcPr>
          <w:p w14:paraId="421B7379">
            <w:pPr>
              <w:jc w:val="center"/>
              <w:rPr>
                <w:rFonts w:hint="eastAsia" w:ascii="仿宋_GB2312" w:hAnsi="仿宋_GB2312" w:eastAsia="仿宋_GB2312" w:cs="仿宋_GB2312"/>
                <w:color w:val="auto"/>
                <w:sz w:val="24"/>
                <w:szCs w:val="24"/>
              </w:rPr>
            </w:pPr>
          </w:p>
        </w:tc>
        <w:tc>
          <w:tcPr>
            <w:tcW w:w="407" w:type="dxa"/>
            <w:gridSpan w:val="2"/>
            <w:tcBorders>
              <w:top w:val="nil"/>
              <w:left w:val="nil"/>
              <w:bottom w:val="single" w:color="auto" w:sz="4" w:space="0"/>
              <w:right w:val="single" w:color="auto" w:sz="4" w:space="0"/>
            </w:tcBorders>
            <w:shd w:val="clear" w:color="auto" w:fill="auto"/>
            <w:vAlign w:val="center"/>
          </w:tcPr>
          <w:p w14:paraId="375279B4">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0F613B0C">
            <w:pPr>
              <w:jc w:val="center"/>
              <w:rPr>
                <w:rFonts w:hint="eastAsia" w:ascii="仿宋_GB2312" w:hAnsi="仿宋_GB2312" w:eastAsia="仿宋_GB2312" w:cs="仿宋_GB2312"/>
                <w:color w:val="auto"/>
                <w:sz w:val="24"/>
                <w:szCs w:val="24"/>
              </w:rPr>
            </w:pPr>
          </w:p>
        </w:tc>
        <w:tc>
          <w:tcPr>
            <w:tcW w:w="390" w:type="dxa"/>
            <w:tcBorders>
              <w:top w:val="nil"/>
              <w:left w:val="nil"/>
              <w:bottom w:val="single" w:color="auto" w:sz="4" w:space="0"/>
              <w:right w:val="single" w:color="auto" w:sz="4" w:space="0"/>
            </w:tcBorders>
            <w:shd w:val="clear" w:color="auto" w:fill="auto"/>
            <w:vAlign w:val="center"/>
          </w:tcPr>
          <w:p w14:paraId="4F8DFAE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14:paraId="620BC1FA">
            <w:pPr>
              <w:jc w:val="center"/>
              <w:rPr>
                <w:rFonts w:hint="eastAsia" w:ascii="仿宋_GB2312" w:hAnsi="仿宋_GB2312" w:eastAsia="仿宋_GB2312" w:cs="仿宋_GB2312"/>
                <w:color w:val="auto"/>
                <w:sz w:val="24"/>
                <w:szCs w:val="24"/>
              </w:rPr>
            </w:pPr>
          </w:p>
        </w:tc>
        <w:tc>
          <w:tcPr>
            <w:tcW w:w="393" w:type="dxa"/>
            <w:tcBorders>
              <w:top w:val="nil"/>
              <w:left w:val="nil"/>
              <w:bottom w:val="single" w:color="auto" w:sz="4" w:space="0"/>
              <w:right w:val="single" w:color="auto" w:sz="4" w:space="0"/>
            </w:tcBorders>
            <w:shd w:val="clear" w:color="auto" w:fill="auto"/>
            <w:vAlign w:val="center"/>
          </w:tcPr>
          <w:p w14:paraId="78AC4B0F">
            <w:pPr>
              <w:jc w:val="center"/>
              <w:rPr>
                <w:rFonts w:hint="eastAsia" w:ascii="仿宋_GB2312" w:hAnsi="仿宋_GB2312" w:eastAsia="仿宋_GB2312" w:cs="仿宋_GB2312"/>
                <w:color w:val="auto"/>
                <w:sz w:val="24"/>
                <w:szCs w:val="24"/>
              </w:rPr>
            </w:pPr>
          </w:p>
        </w:tc>
        <w:tc>
          <w:tcPr>
            <w:tcW w:w="644" w:type="dxa"/>
            <w:tcBorders>
              <w:top w:val="nil"/>
              <w:left w:val="nil"/>
              <w:bottom w:val="single" w:color="auto" w:sz="4" w:space="0"/>
              <w:right w:val="single" w:color="auto" w:sz="4" w:space="0"/>
            </w:tcBorders>
            <w:shd w:val="clear" w:color="auto" w:fill="auto"/>
            <w:vAlign w:val="center"/>
          </w:tcPr>
          <w:p w14:paraId="74FFA3F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14:paraId="7F505B81">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5A5C3232">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6A936E29">
            <w:pPr>
              <w:widowControl/>
              <w:jc w:val="left"/>
              <w:rPr>
                <w:rFonts w:hint="eastAsia" w:ascii="仿宋_GB2312" w:hAnsi="仿宋_GB2312" w:eastAsia="仿宋_GB2312" w:cs="仿宋_GB2312"/>
                <w:color w:val="auto"/>
                <w:kern w:val="0"/>
                <w:sz w:val="24"/>
                <w:szCs w:val="24"/>
              </w:rPr>
            </w:pPr>
          </w:p>
        </w:tc>
        <w:tc>
          <w:tcPr>
            <w:tcW w:w="22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24B7D0E">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专业实践教学环节</w:t>
            </w:r>
          </w:p>
        </w:tc>
        <w:tc>
          <w:tcPr>
            <w:tcW w:w="553" w:type="dxa"/>
            <w:tcBorders>
              <w:top w:val="nil"/>
              <w:left w:val="nil"/>
              <w:bottom w:val="single" w:color="auto" w:sz="4" w:space="0"/>
              <w:right w:val="single" w:color="auto" w:sz="4" w:space="0"/>
            </w:tcBorders>
            <w:shd w:val="clear" w:color="auto" w:fill="auto"/>
            <w:vAlign w:val="center"/>
          </w:tcPr>
          <w:p w14:paraId="2ECE8DF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959" w:type="dxa"/>
            <w:tcBorders>
              <w:top w:val="nil"/>
              <w:left w:val="nil"/>
              <w:bottom w:val="single" w:color="auto" w:sz="4" w:space="0"/>
              <w:right w:val="single" w:color="auto" w:sz="4" w:space="0"/>
            </w:tcBorders>
            <w:shd w:val="clear" w:color="auto" w:fill="auto"/>
            <w:vAlign w:val="center"/>
          </w:tcPr>
          <w:p w14:paraId="0628733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02100C2233</w:t>
            </w:r>
          </w:p>
        </w:tc>
        <w:tc>
          <w:tcPr>
            <w:tcW w:w="1444" w:type="dxa"/>
            <w:tcBorders>
              <w:top w:val="nil"/>
              <w:left w:val="nil"/>
              <w:bottom w:val="single" w:color="auto" w:sz="4" w:space="0"/>
              <w:right w:val="single" w:color="auto" w:sz="4" w:space="0"/>
            </w:tcBorders>
            <w:shd w:val="clear" w:color="auto" w:fill="auto"/>
            <w:vAlign w:val="center"/>
          </w:tcPr>
          <w:p w14:paraId="02F4B4E4">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钳工实训</w:t>
            </w:r>
          </w:p>
        </w:tc>
        <w:tc>
          <w:tcPr>
            <w:tcW w:w="794" w:type="dxa"/>
            <w:tcBorders>
              <w:top w:val="nil"/>
              <w:left w:val="nil"/>
              <w:bottom w:val="single" w:color="auto" w:sz="4" w:space="0"/>
              <w:right w:val="single" w:color="auto" w:sz="4" w:space="0"/>
            </w:tcBorders>
            <w:shd w:val="clear" w:color="auto" w:fill="auto"/>
            <w:vAlign w:val="center"/>
          </w:tcPr>
          <w:p w14:paraId="74F35B0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794" w:type="dxa"/>
            <w:tcBorders>
              <w:top w:val="nil"/>
              <w:left w:val="nil"/>
              <w:bottom w:val="single" w:color="auto" w:sz="4" w:space="0"/>
              <w:right w:val="single" w:color="auto" w:sz="4" w:space="0"/>
            </w:tcBorders>
            <w:shd w:val="clear" w:color="auto" w:fill="auto"/>
            <w:noWrap/>
            <w:vAlign w:val="center"/>
          </w:tcPr>
          <w:p w14:paraId="187F3B4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794" w:type="dxa"/>
            <w:tcBorders>
              <w:top w:val="nil"/>
              <w:left w:val="nil"/>
              <w:bottom w:val="single" w:color="auto" w:sz="4" w:space="0"/>
              <w:right w:val="single" w:color="auto" w:sz="4" w:space="0"/>
            </w:tcBorders>
            <w:shd w:val="clear" w:color="auto" w:fill="auto"/>
            <w:noWrap/>
            <w:vAlign w:val="center"/>
          </w:tcPr>
          <w:p w14:paraId="58F4AF2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794" w:type="dxa"/>
            <w:tcBorders>
              <w:top w:val="nil"/>
              <w:left w:val="nil"/>
              <w:bottom w:val="single" w:color="auto" w:sz="4" w:space="0"/>
              <w:right w:val="single" w:color="auto" w:sz="4" w:space="0"/>
            </w:tcBorders>
            <w:shd w:val="clear" w:color="auto" w:fill="auto"/>
            <w:noWrap/>
            <w:vAlign w:val="center"/>
          </w:tcPr>
          <w:p w14:paraId="747AB75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36</w:t>
            </w:r>
          </w:p>
        </w:tc>
        <w:tc>
          <w:tcPr>
            <w:tcW w:w="373" w:type="dxa"/>
            <w:tcBorders>
              <w:top w:val="nil"/>
              <w:left w:val="nil"/>
              <w:bottom w:val="single" w:color="auto" w:sz="4" w:space="0"/>
              <w:right w:val="single" w:color="auto" w:sz="4" w:space="0"/>
            </w:tcBorders>
            <w:shd w:val="clear" w:color="auto" w:fill="auto"/>
            <w:vAlign w:val="center"/>
          </w:tcPr>
          <w:p w14:paraId="6A8DAD0F">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407" w:type="dxa"/>
            <w:gridSpan w:val="2"/>
            <w:tcBorders>
              <w:top w:val="single" w:color="auto" w:sz="4" w:space="0"/>
              <w:left w:val="nil"/>
              <w:bottom w:val="single" w:color="auto" w:sz="4" w:space="0"/>
              <w:right w:val="single" w:color="000000" w:sz="4" w:space="0"/>
            </w:tcBorders>
            <w:shd w:val="clear" w:color="auto" w:fill="auto"/>
            <w:vAlign w:val="center"/>
          </w:tcPr>
          <w:p w14:paraId="1012634C">
            <w:pPr>
              <w:jc w:val="center"/>
              <w:rPr>
                <w:rFonts w:hint="eastAsia" w:ascii="仿宋_GB2312" w:hAnsi="仿宋_GB2312" w:eastAsia="仿宋_GB2312" w:cs="仿宋_GB2312"/>
                <w:color w:val="auto"/>
                <w:sz w:val="24"/>
                <w:szCs w:val="24"/>
              </w:rPr>
            </w:pPr>
          </w:p>
        </w:tc>
        <w:tc>
          <w:tcPr>
            <w:tcW w:w="390" w:type="dxa"/>
            <w:tcBorders>
              <w:top w:val="single" w:color="auto" w:sz="4" w:space="0"/>
              <w:left w:val="nil"/>
              <w:bottom w:val="single" w:color="auto" w:sz="4" w:space="0"/>
              <w:right w:val="single" w:color="000000" w:sz="4" w:space="0"/>
            </w:tcBorders>
            <w:shd w:val="clear" w:color="auto" w:fill="auto"/>
            <w:vAlign w:val="center"/>
          </w:tcPr>
          <w:p w14:paraId="64389352">
            <w:pPr>
              <w:jc w:val="center"/>
              <w:rPr>
                <w:rFonts w:hint="eastAsia" w:ascii="仿宋_GB2312" w:hAnsi="仿宋_GB2312" w:eastAsia="仿宋_GB2312" w:cs="仿宋_GB2312"/>
                <w:color w:val="auto"/>
                <w:sz w:val="24"/>
                <w:szCs w:val="24"/>
              </w:rPr>
            </w:pPr>
          </w:p>
        </w:tc>
        <w:tc>
          <w:tcPr>
            <w:tcW w:w="390" w:type="dxa"/>
            <w:tcBorders>
              <w:top w:val="single" w:color="auto" w:sz="4" w:space="0"/>
              <w:left w:val="nil"/>
              <w:bottom w:val="single" w:color="auto" w:sz="4" w:space="0"/>
              <w:right w:val="single" w:color="000000" w:sz="4" w:space="0"/>
            </w:tcBorders>
            <w:shd w:val="clear" w:color="auto" w:fill="auto"/>
            <w:vAlign w:val="center"/>
          </w:tcPr>
          <w:p w14:paraId="5E8B57E8">
            <w:pPr>
              <w:jc w:val="center"/>
              <w:rPr>
                <w:rFonts w:hint="eastAsia" w:ascii="仿宋_GB2312" w:hAnsi="仿宋_GB2312" w:eastAsia="仿宋_GB2312" w:cs="仿宋_GB2312"/>
                <w:color w:val="auto"/>
                <w:sz w:val="24"/>
                <w:szCs w:val="24"/>
              </w:rPr>
            </w:pPr>
          </w:p>
        </w:tc>
        <w:tc>
          <w:tcPr>
            <w:tcW w:w="390" w:type="dxa"/>
            <w:tcBorders>
              <w:top w:val="single" w:color="auto" w:sz="4" w:space="0"/>
              <w:left w:val="nil"/>
              <w:bottom w:val="single" w:color="auto" w:sz="4" w:space="0"/>
              <w:right w:val="single" w:color="000000" w:sz="4" w:space="0"/>
            </w:tcBorders>
            <w:shd w:val="clear" w:color="auto" w:fill="auto"/>
            <w:vAlign w:val="center"/>
          </w:tcPr>
          <w:p w14:paraId="3A4C7734">
            <w:pPr>
              <w:jc w:val="center"/>
              <w:rPr>
                <w:rFonts w:hint="eastAsia" w:ascii="仿宋_GB2312" w:hAnsi="仿宋_GB2312" w:eastAsia="仿宋_GB2312" w:cs="仿宋_GB2312"/>
                <w:color w:val="auto"/>
                <w:sz w:val="24"/>
                <w:szCs w:val="24"/>
              </w:rPr>
            </w:pPr>
          </w:p>
        </w:tc>
        <w:tc>
          <w:tcPr>
            <w:tcW w:w="393" w:type="dxa"/>
            <w:tcBorders>
              <w:top w:val="nil"/>
              <w:left w:val="nil"/>
              <w:bottom w:val="single" w:color="auto" w:sz="4" w:space="0"/>
              <w:right w:val="single" w:color="auto" w:sz="4" w:space="0"/>
            </w:tcBorders>
            <w:shd w:val="clear" w:color="auto" w:fill="auto"/>
            <w:vAlign w:val="center"/>
          </w:tcPr>
          <w:p w14:paraId="46708252">
            <w:pPr>
              <w:jc w:val="center"/>
              <w:rPr>
                <w:rFonts w:hint="eastAsia" w:ascii="仿宋_GB2312" w:hAnsi="仿宋_GB2312" w:eastAsia="仿宋_GB2312" w:cs="仿宋_GB2312"/>
                <w:color w:val="auto"/>
                <w:sz w:val="24"/>
                <w:szCs w:val="24"/>
              </w:rPr>
            </w:pPr>
          </w:p>
        </w:tc>
        <w:tc>
          <w:tcPr>
            <w:tcW w:w="644" w:type="dxa"/>
            <w:tcBorders>
              <w:top w:val="nil"/>
              <w:left w:val="nil"/>
              <w:bottom w:val="single" w:color="auto" w:sz="4" w:space="0"/>
              <w:right w:val="single" w:color="auto" w:sz="4" w:space="0"/>
            </w:tcBorders>
            <w:shd w:val="clear" w:color="auto" w:fill="auto"/>
            <w:vAlign w:val="center"/>
          </w:tcPr>
          <w:p w14:paraId="600916D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14:paraId="73B99AEF">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7DB56359">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7D509F2A">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20428B0">
            <w:pPr>
              <w:widowControl/>
              <w:jc w:val="left"/>
              <w:rPr>
                <w:rFonts w:hint="eastAsia" w:ascii="仿宋_GB2312" w:hAnsi="仿宋_GB2312" w:eastAsia="仿宋_GB2312" w:cs="仿宋_GB2312"/>
                <w:color w:val="auto"/>
                <w:kern w:val="0"/>
                <w:sz w:val="24"/>
                <w:szCs w:val="24"/>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14:paraId="45048337">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959" w:type="dxa"/>
            <w:tcBorders>
              <w:top w:val="single" w:color="auto" w:sz="4" w:space="0"/>
              <w:left w:val="single" w:color="auto" w:sz="4" w:space="0"/>
              <w:bottom w:val="single" w:color="auto" w:sz="4" w:space="0"/>
              <w:right w:val="single" w:color="auto" w:sz="4" w:space="0"/>
            </w:tcBorders>
            <w:shd w:val="clear" w:color="auto" w:fill="auto"/>
            <w:vAlign w:val="center"/>
          </w:tcPr>
          <w:p w14:paraId="05B43E46">
            <w:pPr>
              <w:keepNext w:val="0"/>
              <w:keepLines w:val="0"/>
              <w:widowControl/>
              <w:suppressLineNumbers w:val="0"/>
              <w:jc w:val="center"/>
              <w:textAlignment w:val="center"/>
              <w:rPr>
                <w:rStyle w:val="39"/>
                <w:rFonts w:hint="eastAsia" w:ascii="仿宋_GB2312" w:hAnsi="仿宋_GB2312" w:eastAsia="仿宋_GB2312" w:cs="仿宋_GB2312"/>
                <w:color w:val="auto"/>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02100C2256</w:t>
            </w:r>
          </w:p>
        </w:tc>
        <w:tc>
          <w:tcPr>
            <w:tcW w:w="1444" w:type="dxa"/>
            <w:tcBorders>
              <w:top w:val="single" w:color="auto" w:sz="4" w:space="0"/>
              <w:left w:val="single" w:color="auto" w:sz="4" w:space="0"/>
              <w:bottom w:val="single" w:color="auto" w:sz="4" w:space="0"/>
              <w:right w:val="single" w:color="auto" w:sz="4" w:space="0"/>
            </w:tcBorders>
            <w:shd w:val="clear" w:color="auto" w:fill="auto"/>
            <w:vAlign w:val="center"/>
          </w:tcPr>
          <w:p w14:paraId="0B082BBF">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普通车床实训</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14:paraId="5EE1F05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D780EA">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EC767A">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46184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73" w:type="dxa"/>
            <w:tcBorders>
              <w:top w:val="single" w:color="auto" w:sz="4" w:space="0"/>
              <w:left w:val="single" w:color="auto" w:sz="4" w:space="0"/>
              <w:bottom w:val="single" w:color="auto" w:sz="4" w:space="0"/>
              <w:right w:val="single" w:color="auto" w:sz="4" w:space="0"/>
            </w:tcBorders>
            <w:shd w:val="clear" w:color="auto" w:fill="auto"/>
            <w:vAlign w:val="center"/>
          </w:tcPr>
          <w:p w14:paraId="3689FD3D">
            <w:pPr>
              <w:jc w:val="center"/>
              <w:rPr>
                <w:rFonts w:hint="eastAsia" w:ascii="仿宋_GB2312" w:hAnsi="仿宋_GB2312" w:eastAsia="仿宋_GB2312" w:cs="仿宋_GB2312"/>
                <w:color w:val="auto"/>
                <w:sz w:val="24"/>
                <w:szCs w:val="24"/>
              </w:rPr>
            </w:pPr>
          </w:p>
        </w:tc>
        <w:tc>
          <w:tcPr>
            <w:tcW w:w="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7F888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5A24EE">
            <w:pPr>
              <w:jc w:val="center"/>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456360">
            <w:pPr>
              <w:jc w:val="center"/>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26C15B26">
            <w:pPr>
              <w:jc w:val="center"/>
              <w:rPr>
                <w:rFonts w:hint="eastAsia" w:ascii="仿宋_GB2312" w:hAnsi="仿宋_GB2312" w:eastAsia="仿宋_GB2312" w:cs="仿宋_GB2312"/>
                <w:color w:val="auto"/>
                <w:sz w:val="24"/>
                <w:szCs w:val="24"/>
              </w:rPr>
            </w:pPr>
          </w:p>
        </w:tc>
        <w:tc>
          <w:tcPr>
            <w:tcW w:w="393" w:type="dxa"/>
            <w:tcBorders>
              <w:top w:val="single" w:color="auto" w:sz="4" w:space="0"/>
              <w:left w:val="single" w:color="auto" w:sz="4" w:space="0"/>
              <w:bottom w:val="single" w:color="auto" w:sz="4" w:space="0"/>
              <w:right w:val="single" w:color="auto" w:sz="4" w:space="0"/>
            </w:tcBorders>
            <w:shd w:val="clear" w:color="auto" w:fill="auto"/>
            <w:vAlign w:val="center"/>
          </w:tcPr>
          <w:p w14:paraId="082DFAE2">
            <w:pPr>
              <w:jc w:val="center"/>
              <w:rPr>
                <w:rFonts w:hint="eastAsia" w:ascii="仿宋_GB2312" w:hAnsi="仿宋_GB2312" w:eastAsia="仿宋_GB2312" w:cs="仿宋_GB2312"/>
                <w:color w:val="auto"/>
                <w:sz w:val="24"/>
                <w:szCs w:val="24"/>
              </w:rPr>
            </w:pP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14:paraId="379EEEDF">
            <w:pPr>
              <w:keepNext w:val="0"/>
              <w:keepLines w:val="0"/>
              <w:widowControl/>
              <w:suppressLineNumbers w:val="0"/>
              <w:jc w:val="center"/>
              <w:textAlignment w:val="center"/>
              <w:rPr>
                <w:rStyle w:val="39"/>
                <w:rFonts w:hint="eastAsia" w:ascii="仿宋_GB2312" w:hAnsi="仿宋_GB2312" w:eastAsia="仿宋_GB2312" w:cs="仿宋_GB2312"/>
                <w:color w:val="auto"/>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14:paraId="66524F60">
            <w:pPr>
              <w:widowControl/>
              <w:jc w:val="center"/>
              <w:rPr>
                <w:rFonts w:hint="eastAsia" w:ascii="仿宋_GB2312" w:hAnsi="仿宋_GB2312" w:eastAsia="仿宋_GB2312" w:cs="仿宋_GB2312"/>
                <w:color w:val="auto"/>
                <w:kern w:val="0"/>
                <w:sz w:val="24"/>
                <w:szCs w:val="24"/>
              </w:rPr>
            </w:pPr>
          </w:p>
        </w:tc>
      </w:tr>
      <w:tr w14:paraId="679010A4">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61164886">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11C24A7">
            <w:pPr>
              <w:widowControl/>
              <w:jc w:val="left"/>
              <w:rPr>
                <w:rFonts w:hint="eastAsia" w:ascii="仿宋_GB2312" w:hAnsi="仿宋_GB2312" w:eastAsia="仿宋_GB2312" w:cs="仿宋_GB2312"/>
                <w:color w:val="auto"/>
                <w:kern w:val="0"/>
                <w:sz w:val="24"/>
                <w:szCs w:val="24"/>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14:paraId="71D4F747">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959" w:type="dxa"/>
            <w:tcBorders>
              <w:top w:val="single" w:color="auto" w:sz="4" w:space="0"/>
              <w:left w:val="single" w:color="auto" w:sz="4" w:space="0"/>
              <w:bottom w:val="single" w:color="auto" w:sz="4" w:space="0"/>
              <w:right w:val="single" w:color="auto" w:sz="4" w:space="0"/>
            </w:tcBorders>
            <w:shd w:val="clear" w:color="auto" w:fill="auto"/>
            <w:vAlign w:val="center"/>
          </w:tcPr>
          <w:p w14:paraId="64AF3364">
            <w:pPr>
              <w:keepNext w:val="0"/>
              <w:keepLines w:val="0"/>
              <w:widowControl/>
              <w:suppressLineNumbers w:val="0"/>
              <w:jc w:val="center"/>
              <w:textAlignment w:val="center"/>
              <w:rPr>
                <w:rStyle w:val="39"/>
                <w:rFonts w:hint="eastAsia" w:ascii="仿宋_GB2312" w:hAnsi="仿宋_GB2312" w:eastAsia="仿宋_GB2312" w:cs="仿宋_GB2312"/>
                <w:color w:val="auto"/>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02101C2327</w:t>
            </w:r>
          </w:p>
        </w:tc>
        <w:tc>
          <w:tcPr>
            <w:tcW w:w="1444" w:type="dxa"/>
            <w:tcBorders>
              <w:top w:val="single" w:color="auto" w:sz="4" w:space="0"/>
              <w:left w:val="single" w:color="auto" w:sz="4" w:space="0"/>
              <w:bottom w:val="single" w:color="auto" w:sz="4" w:space="0"/>
              <w:right w:val="single" w:color="auto" w:sz="4" w:space="0"/>
            </w:tcBorders>
            <w:shd w:val="clear" w:color="auto" w:fill="auto"/>
            <w:vAlign w:val="center"/>
          </w:tcPr>
          <w:p w14:paraId="57446022">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数控车床实训</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14:paraId="6B380B7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6CE49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F262A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3F3EB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73" w:type="dxa"/>
            <w:tcBorders>
              <w:top w:val="single" w:color="auto" w:sz="4" w:space="0"/>
              <w:left w:val="single" w:color="auto" w:sz="4" w:space="0"/>
              <w:bottom w:val="single" w:color="auto" w:sz="4" w:space="0"/>
              <w:right w:val="single" w:color="auto" w:sz="4" w:space="0"/>
            </w:tcBorders>
            <w:shd w:val="clear" w:color="auto" w:fill="auto"/>
            <w:vAlign w:val="center"/>
          </w:tcPr>
          <w:p w14:paraId="33551C12">
            <w:pPr>
              <w:jc w:val="center"/>
              <w:rPr>
                <w:rFonts w:hint="eastAsia" w:ascii="仿宋_GB2312" w:hAnsi="仿宋_GB2312" w:eastAsia="仿宋_GB2312" w:cs="仿宋_GB2312"/>
                <w:color w:val="auto"/>
                <w:sz w:val="24"/>
                <w:szCs w:val="24"/>
              </w:rPr>
            </w:pPr>
          </w:p>
        </w:tc>
        <w:tc>
          <w:tcPr>
            <w:tcW w:w="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7529BF">
            <w:pPr>
              <w:jc w:val="center"/>
              <w:rPr>
                <w:rFonts w:hint="eastAsia" w:ascii="仿宋_GB2312" w:hAnsi="仿宋_GB2312" w:eastAsia="仿宋_GB2312" w:cs="仿宋_GB2312"/>
                <w:i w:val="0"/>
                <w:iCs w:val="0"/>
                <w:color w:val="auto"/>
                <w:kern w:val="0"/>
                <w:sz w:val="24"/>
                <w:szCs w:val="24"/>
                <w:u w:val="none"/>
                <w:lang w:val="en-US" w:eastAsia="zh-CN" w:bidi="ar"/>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C2B70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68BB65">
            <w:pPr>
              <w:jc w:val="center"/>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27181A96">
            <w:pPr>
              <w:jc w:val="center"/>
              <w:rPr>
                <w:rFonts w:hint="eastAsia" w:ascii="仿宋_GB2312" w:hAnsi="仿宋_GB2312" w:eastAsia="仿宋_GB2312" w:cs="仿宋_GB2312"/>
                <w:color w:val="auto"/>
                <w:sz w:val="24"/>
                <w:szCs w:val="24"/>
              </w:rPr>
            </w:pPr>
          </w:p>
        </w:tc>
        <w:tc>
          <w:tcPr>
            <w:tcW w:w="393" w:type="dxa"/>
            <w:tcBorders>
              <w:top w:val="single" w:color="auto" w:sz="4" w:space="0"/>
              <w:left w:val="single" w:color="auto" w:sz="4" w:space="0"/>
              <w:bottom w:val="single" w:color="auto" w:sz="4" w:space="0"/>
              <w:right w:val="single" w:color="auto" w:sz="4" w:space="0"/>
            </w:tcBorders>
            <w:shd w:val="clear" w:color="auto" w:fill="auto"/>
            <w:vAlign w:val="center"/>
          </w:tcPr>
          <w:p w14:paraId="6B91C4F9">
            <w:pPr>
              <w:jc w:val="center"/>
              <w:rPr>
                <w:rFonts w:hint="eastAsia" w:ascii="仿宋_GB2312" w:hAnsi="仿宋_GB2312" w:eastAsia="仿宋_GB2312" w:cs="仿宋_GB2312"/>
                <w:color w:val="auto"/>
                <w:sz w:val="24"/>
                <w:szCs w:val="24"/>
              </w:rPr>
            </w:pP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14:paraId="3D25456D">
            <w:pPr>
              <w:keepNext w:val="0"/>
              <w:keepLines w:val="0"/>
              <w:widowControl/>
              <w:suppressLineNumbers w:val="0"/>
              <w:jc w:val="center"/>
              <w:textAlignment w:val="center"/>
              <w:rPr>
                <w:rStyle w:val="39"/>
                <w:rFonts w:hint="eastAsia" w:ascii="仿宋_GB2312" w:hAnsi="仿宋_GB2312" w:eastAsia="仿宋_GB2312" w:cs="仿宋_GB2312"/>
                <w:color w:val="auto"/>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14:paraId="2F5B37E2">
            <w:pPr>
              <w:widowControl/>
              <w:jc w:val="center"/>
              <w:rPr>
                <w:rFonts w:hint="eastAsia" w:ascii="仿宋_GB2312" w:hAnsi="仿宋_GB2312" w:eastAsia="仿宋_GB2312" w:cs="仿宋_GB2312"/>
                <w:color w:val="auto"/>
                <w:kern w:val="0"/>
                <w:sz w:val="24"/>
                <w:szCs w:val="24"/>
              </w:rPr>
            </w:pPr>
          </w:p>
        </w:tc>
      </w:tr>
      <w:tr w14:paraId="1C46F42D">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6D271686">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9CBFBE4">
            <w:pPr>
              <w:widowControl/>
              <w:jc w:val="left"/>
              <w:rPr>
                <w:rFonts w:hint="eastAsia" w:ascii="仿宋_GB2312" w:hAnsi="仿宋_GB2312" w:eastAsia="仿宋_GB2312" w:cs="仿宋_GB2312"/>
                <w:color w:val="auto"/>
                <w:kern w:val="0"/>
                <w:sz w:val="24"/>
                <w:szCs w:val="24"/>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14:paraId="7EB9EE17">
            <w:pPr>
              <w:keepNext w:val="0"/>
              <w:keepLines w:val="0"/>
              <w:widowControl/>
              <w:suppressLineNumbers w:val="0"/>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959" w:type="dxa"/>
            <w:tcBorders>
              <w:top w:val="single" w:color="auto" w:sz="4" w:space="0"/>
              <w:left w:val="single" w:color="auto" w:sz="4" w:space="0"/>
              <w:bottom w:val="single" w:color="auto" w:sz="4" w:space="0"/>
              <w:right w:val="single" w:color="auto" w:sz="4" w:space="0"/>
            </w:tcBorders>
            <w:shd w:val="clear" w:color="auto" w:fill="auto"/>
            <w:vAlign w:val="center"/>
          </w:tcPr>
          <w:p w14:paraId="6DEBF6B3">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02100C2255</w:t>
            </w:r>
          </w:p>
        </w:tc>
        <w:tc>
          <w:tcPr>
            <w:tcW w:w="1444" w:type="dxa"/>
            <w:tcBorders>
              <w:top w:val="single" w:color="auto" w:sz="4" w:space="0"/>
              <w:left w:val="single" w:color="auto" w:sz="4" w:space="0"/>
              <w:bottom w:val="single" w:color="auto" w:sz="4" w:space="0"/>
              <w:right w:val="single" w:color="auto" w:sz="4" w:space="0"/>
            </w:tcBorders>
            <w:shd w:val="clear" w:color="auto" w:fill="auto"/>
            <w:vAlign w:val="center"/>
          </w:tcPr>
          <w:p w14:paraId="609EFCBE">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数控铣床实训</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14:paraId="68E223A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FE79F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593B3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20C5C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373" w:type="dxa"/>
            <w:tcBorders>
              <w:top w:val="single" w:color="auto" w:sz="4" w:space="0"/>
              <w:left w:val="single" w:color="auto" w:sz="4" w:space="0"/>
              <w:bottom w:val="single" w:color="auto" w:sz="4" w:space="0"/>
              <w:right w:val="single" w:color="auto" w:sz="4" w:space="0"/>
            </w:tcBorders>
            <w:shd w:val="clear" w:color="auto" w:fill="auto"/>
            <w:vAlign w:val="center"/>
          </w:tcPr>
          <w:p w14:paraId="44545E1D">
            <w:pPr>
              <w:jc w:val="center"/>
              <w:rPr>
                <w:rFonts w:hint="eastAsia" w:ascii="仿宋_GB2312" w:hAnsi="仿宋_GB2312" w:eastAsia="仿宋_GB2312" w:cs="仿宋_GB2312"/>
                <w:color w:val="auto"/>
                <w:sz w:val="24"/>
                <w:szCs w:val="24"/>
              </w:rPr>
            </w:pPr>
          </w:p>
        </w:tc>
        <w:tc>
          <w:tcPr>
            <w:tcW w:w="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59F9F2">
            <w:pPr>
              <w:jc w:val="center"/>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98D770">
            <w:pPr>
              <w:jc w:val="center"/>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56180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45CE749">
            <w:pPr>
              <w:jc w:val="center"/>
              <w:rPr>
                <w:rFonts w:hint="eastAsia" w:ascii="仿宋_GB2312" w:hAnsi="仿宋_GB2312" w:eastAsia="仿宋_GB2312" w:cs="仿宋_GB2312"/>
                <w:color w:val="auto"/>
                <w:sz w:val="24"/>
                <w:szCs w:val="24"/>
              </w:rPr>
            </w:pPr>
          </w:p>
        </w:tc>
        <w:tc>
          <w:tcPr>
            <w:tcW w:w="393" w:type="dxa"/>
            <w:tcBorders>
              <w:top w:val="single" w:color="auto" w:sz="4" w:space="0"/>
              <w:left w:val="single" w:color="auto" w:sz="4" w:space="0"/>
              <w:bottom w:val="single" w:color="auto" w:sz="4" w:space="0"/>
              <w:right w:val="single" w:color="auto" w:sz="4" w:space="0"/>
            </w:tcBorders>
            <w:shd w:val="clear" w:color="auto" w:fill="auto"/>
            <w:vAlign w:val="center"/>
          </w:tcPr>
          <w:p w14:paraId="08DCC453">
            <w:pPr>
              <w:jc w:val="center"/>
              <w:rPr>
                <w:rFonts w:hint="eastAsia" w:ascii="仿宋_GB2312" w:hAnsi="仿宋_GB2312" w:eastAsia="仿宋_GB2312" w:cs="仿宋_GB2312"/>
                <w:color w:val="auto"/>
                <w:sz w:val="24"/>
                <w:szCs w:val="24"/>
              </w:rPr>
            </w:pP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14:paraId="7FECC87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14:paraId="543B94F8">
            <w:pPr>
              <w:widowControl/>
              <w:jc w:val="center"/>
              <w:rPr>
                <w:rFonts w:hint="eastAsia" w:ascii="仿宋_GB2312" w:hAnsi="仿宋_GB2312" w:eastAsia="仿宋_GB2312" w:cs="仿宋_GB2312"/>
                <w:color w:val="auto"/>
                <w:kern w:val="0"/>
                <w:sz w:val="24"/>
                <w:szCs w:val="24"/>
              </w:rPr>
            </w:pPr>
          </w:p>
        </w:tc>
      </w:tr>
      <w:tr w14:paraId="657CAAF2">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2176261A">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527F796">
            <w:pPr>
              <w:widowControl/>
              <w:jc w:val="left"/>
              <w:rPr>
                <w:rFonts w:hint="eastAsia" w:ascii="仿宋_GB2312" w:hAnsi="仿宋_GB2312" w:eastAsia="仿宋_GB2312" w:cs="仿宋_GB2312"/>
                <w:color w:val="auto"/>
                <w:kern w:val="0"/>
                <w:sz w:val="24"/>
                <w:szCs w:val="24"/>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14:paraId="6B896A0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959" w:type="dxa"/>
            <w:tcBorders>
              <w:top w:val="single" w:color="auto" w:sz="4" w:space="0"/>
              <w:left w:val="single" w:color="auto" w:sz="4" w:space="0"/>
              <w:bottom w:val="single" w:color="auto" w:sz="4" w:space="0"/>
              <w:right w:val="single" w:color="auto" w:sz="4" w:space="0"/>
            </w:tcBorders>
            <w:shd w:val="clear" w:color="auto" w:fill="auto"/>
            <w:vAlign w:val="center"/>
          </w:tcPr>
          <w:p w14:paraId="6EEAE43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10B110021</w:t>
            </w:r>
          </w:p>
        </w:tc>
        <w:tc>
          <w:tcPr>
            <w:tcW w:w="1444" w:type="dxa"/>
            <w:tcBorders>
              <w:top w:val="single" w:color="auto" w:sz="4" w:space="0"/>
              <w:left w:val="single" w:color="auto" w:sz="4" w:space="0"/>
              <w:bottom w:val="single" w:color="auto" w:sz="4" w:space="0"/>
              <w:right w:val="single" w:color="auto" w:sz="4" w:space="0"/>
            </w:tcBorders>
            <w:shd w:val="clear" w:color="auto" w:fill="auto"/>
            <w:vAlign w:val="center"/>
          </w:tcPr>
          <w:p w14:paraId="333C6646">
            <w:pPr>
              <w:keepNext w:val="0"/>
              <w:keepLines w:val="0"/>
              <w:widowControl/>
              <w:suppressLineNumbers w:val="0"/>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毕业设计</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14:paraId="046D91F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71B91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DC6EA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07476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60</w:t>
            </w:r>
          </w:p>
        </w:tc>
        <w:tc>
          <w:tcPr>
            <w:tcW w:w="373" w:type="dxa"/>
            <w:tcBorders>
              <w:top w:val="single" w:color="auto" w:sz="4" w:space="0"/>
              <w:left w:val="single" w:color="auto" w:sz="4" w:space="0"/>
              <w:bottom w:val="single" w:color="auto" w:sz="4" w:space="0"/>
              <w:right w:val="single" w:color="auto" w:sz="4" w:space="0"/>
            </w:tcBorders>
            <w:shd w:val="clear" w:color="auto" w:fill="auto"/>
            <w:vAlign w:val="center"/>
          </w:tcPr>
          <w:p w14:paraId="0045433E">
            <w:pPr>
              <w:jc w:val="both"/>
              <w:rPr>
                <w:rFonts w:hint="eastAsia" w:ascii="仿宋_GB2312" w:hAnsi="仿宋_GB2312" w:eastAsia="仿宋_GB2312" w:cs="仿宋_GB2312"/>
                <w:color w:val="auto"/>
                <w:sz w:val="24"/>
                <w:szCs w:val="24"/>
              </w:rPr>
            </w:pPr>
          </w:p>
        </w:tc>
        <w:tc>
          <w:tcPr>
            <w:tcW w:w="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2151C7">
            <w:pPr>
              <w:jc w:val="both"/>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F8BD67">
            <w:pPr>
              <w:jc w:val="both"/>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B301A9">
            <w:pPr>
              <w:jc w:val="both"/>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FE94B73">
            <w:pPr>
              <w:keepNext w:val="0"/>
              <w:keepLines w:val="0"/>
              <w:widowControl/>
              <w:suppressLineNumbers w:val="0"/>
              <w:jc w:val="righ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93" w:type="dxa"/>
            <w:tcBorders>
              <w:top w:val="single" w:color="auto" w:sz="4" w:space="0"/>
              <w:left w:val="single" w:color="auto" w:sz="4" w:space="0"/>
              <w:bottom w:val="single" w:color="auto" w:sz="4" w:space="0"/>
              <w:right w:val="single" w:color="auto" w:sz="4" w:space="0"/>
            </w:tcBorders>
            <w:shd w:val="clear" w:color="auto" w:fill="auto"/>
            <w:vAlign w:val="center"/>
          </w:tcPr>
          <w:p w14:paraId="5205A8DD">
            <w:pPr>
              <w:jc w:val="both"/>
              <w:rPr>
                <w:rFonts w:hint="eastAsia" w:ascii="仿宋_GB2312" w:hAnsi="仿宋_GB2312" w:eastAsia="仿宋_GB2312" w:cs="仿宋_GB2312"/>
                <w:color w:val="auto"/>
                <w:sz w:val="24"/>
                <w:szCs w:val="24"/>
              </w:rPr>
            </w:pP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14:paraId="2CE2F83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14:paraId="6D94B99C">
            <w:pPr>
              <w:widowControl/>
              <w:jc w:val="center"/>
              <w:rPr>
                <w:rFonts w:hint="eastAsia" w:ascii="仿宋_GB2312" w:hAnsi="仿宋_GB2312" w:eastAsia="仿宋_GB2312" w:cs="仿宋_GB2312"/>
                <w:color w:val="auto"/>
                <w:kern w:val="0"/>
                <w:sz w:val="24"/>
                <w:szCs w:val="24"/>
              </w:rPr>
            </w:pPr>
          </w:p>
        </w:tc>
      </w:tr>
      <w:tr w14:paraId="7CDE8FF6">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7727F7DA">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36F686D">
            <w:pPr>
              <w:widowControl/>
              <w:jc w:val="left"/>
              <w:rPr>
                <w:rFonts w:hint="eastAsia" w:ascii="仿宋_GB2312" w:hAnsi="仿宋_GB2312" w:eastAsia="仿宋_GB2312" w:cs="仿宋_GB2312"/>
                <w:color w:val="auto"/>
                <w:kern w:val="0"/>
                <w:sz w:val="24"/>
                <w:szCs w:val="24"/>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14:paraId="73D89F3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959" w:type="dxa"/>
            <w:tcBorders>
              <w:top w:val="single" w:color="auto" w:sz="4" w:space="0"/>
              <w:left w:val="single" w:color="auto" w:sz="4" w:space="0"/>
              <w:bottom w:val="single" w:color="auto" w:sz="4" w:space="0"/>
              <w:right w:val="single" w:color="auto" w:sz="4" w:space="0"/>
            </w:tcBorders>
            <w:shd w:val="clear" w:color="auto" w:fill="auto"/>
            <w:vAlign w:val="center"/>
          </w:tcPr>
          <w:p w14:paraId="7EBA095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10C112121</w:t>
            </w:r>
          </w:p>
        </w:tc>
        <w:tc>
          <w:tcPr>
            <w:tcW w:w="1444" w:type="dxa"/>
            <w:tcBorders>
              <w:top w:val="single" w:color="auto" w:sz="4" w:space="0"/>
              <w:left w:val="single" w:color="auto" w:sz="4" w:space="0"/>
              <w:bottom w:val="single" w:color="auto" w:sz="4" w:space="0"/>
              <w:right w:val="single" w:color="auto" w:sz="4" w:space="0"/>
            </w:tcBorders>
            <w:shd w:val="clear" w:color="auto" w:fill="auto"/>
            <w:vAlign w:val="center"/>
          </w:tcPr>
          <w:p w14:paraId="7F3BADFA">
            <w:pPr>
              <w:keepNext w:val="0"/>
              <w:keepLines w:val="0"/>
              <w:widowControl/>
              <w:suppressLineNumbers w:val="0"/>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岗位实习</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14:paraId="645EB0F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34D77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540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C5FF6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0E8AC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540</w:t>
            </w:r>
          </w:p>
        </w:tc>
        <w:tc>
          <w:tcPr>
            <w:tcW w:w="373" w:type="dxa"/>
            <w:tcBorders>
              <w:top w:val="single" w:color="auto" w:sz="4" w:space="0"/>
              <w:left w:val="single" w:color="auto" w:sz="4" w:space="0"/>
              <w:bottom w:val="single" w:color="auto" w:sz="4" w:space="0"/>
              <w:right w:val="single" w:color="auto" w:sz="4" w:space="0"/>
            </w:tcBorders>
            <w:shd w:val="clear" w:color="auto" w:fill="auto"/>
            <w:vAlign w:val="center"/>
          </w:tcPr>
          <w:p w14:paraId="7ED38296">
            <w:pPr>
              <w:jc w:val="both"/>
              <w:rPr>
                <w:rFonts w:hint="eastAsia" w:ascii="仿宋_GB2312" w:hAnsi="仿宋_GB2312" w:eastAsia="仿宋_GB2312" w:cs="仿宋_GB2312"/>
                <w:color w:val="auto"/>
                <w:sz w:val="24"/>
                <w:szCs w:val="24"/>
              </w:rPr>
            </w:pPr>
          </w:p>
        </w:tc>
        <w:tc>
          <w:tcPr>
            <w:tcW w:w="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E21F18">
            <w:pPr>
              <w:jc w:val="both"/>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309584">
            <w:pPr>
              <w:jc w:val="both"/>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C46A5A">
            <w:pPr>
              <w:jc w:val="both"/>
              <w:rPr>
                <w:rFonts w:hint="eastAsia" w:ascii="仿宋_GB2312" w:hAnsi="仿宋_GB2312" w:eastAsia="仿宋_GB2312" w:cs="仿宋_GB2312"/>
                <w:color w:val="auto"/>
                <w:sz w:val="24"/>
                <w:szCs w:val="24"/>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14:paraId="04BE5CB0">
            <w:pPr>
              <w:jc w:val="both"/>
              <w:rPr>
                <w:rFonts w:hint="eastAsia" w:ascii="仿宋_GB2312" w:hAnsi="仿宋_GB2312" w:eastAsia="仿宋_GB2312" w:cs="仿宋_GB2312"/>
                <w:color w:val="auto"/>
                <w:sz w:val="24"/>
                <w:szCs w:val="24"/>
              </w:rPr>
            </w:pPr>
          </w:p>
        </w:tc>
        <w:tc>
          <w:tcPr>
            <w:tcW w:w="393" w:type="dxa"/>
            <w:tcBorders>
              <w:top w:val="single" w:color="auto" w:sz="4" w:space="0"/>
              <w:left w:val="single" w:color="auto" w:sz="4" w:space="0"/>
              <w:bottom w:val="single" w:color="auto" w:sz="4" w:space="0"/>
              <w:right w:val="single" w:color="auto" w:sz="4" w:space="0"/>
            </w:tcBorders>
            <w:shd w:val="clear" w:color="auto" w:fill="auto"/>
            <w:vAlign w:val="center"/>
          </w:tcPr>
          <w:p w14:paraId="72BC5580">
            <w:pPr>
              <w:jc w:val="both"/>
              <w:rPr>
                <w:rFonts w:hint="eastAsia" w:ascii="仿宋_GB2312" w:hAnsi="仿宋_GB2312" w:eastAsia="仿宋_GB2312" w:cs="仿宋_GB2312"/>
                <w:color w:val="auto"/>
                <w:sz w:val="24"/>
                <w:szCs w:val="24"/>
              </w:rPr>
            </w:pP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14:paraId="24D6BB1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14:paraId="19B17B74">
            <w:pPr>
              <w:widowControl/>
              <w:jc w:val="center"/>
              <w:rPr>
                <w:rFonts w:hint="eastAsia" w:ascii="仿宋_GB2312" w:hAnsi="仿宋_GB2312" w:eastAsia="仿宋_GB2312" w:cs="仿宋_GB2312"/>
                <w:color w:val="auto"/>
                <w:kern w:val="0"/>
                <w:sz w:val="24"/>
                <w:szCs w:val="24"/>
              </w:rPr>
            </w:pPr>
          </w:p>
        </w:tc>
      </w:tr>
      <w:tr w14:paraId="4E4B2936">
        <w:tblPrEx>
          <w:tblCellMar>
            <w:top w:w="0" w:type="dxa"/>
            <w:left w:w="108" w:type="dxa"/>
            <w:bottom w:w="0" w:type="dxa"/>
            <w:right w:w="108" w:type="dxa"/>
          </w:tblCellMar>
        </w:tblPrEx>
        <w:trPr>
          <w:trHeight w:val="51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6338ED6B">
            <w:pPr>
              <w:widowControl/>
              <w:jc w:val="left"/>
              <w:rPr>
                <w:rFonts w:hint="eastAsia" w:ascii="仿宋_GB2312" w:hAnsi="仿宋_GB2312" w:eastAsia="仿宋_GB2312" w:cs="仿宋_GB2312"/>
                <w:color w:val="auto"/>
                <w:kern w:val="0"/>
                <w:sz w:val="24"/>
                <w:szCs w:val="24"/>
              </w:rPr>
            </w:pPr>
          </w:p>
        </w:tc>
        <w:tc>
          <w:tcPr>
            <w:tcW w:w="223" w:type="pct"/>
            <w:vMerge w:val="restart"/>
            <w:tcBorders>
              <w:top w:val="nil"/>
              <w:left w:val="single" w:color="auto" w:sz="4" w:space="0"/>
              <w:bottom w:val="nil"/>
              <w:right w:val="single" w:color="auto" w:sz="4" w:space="0"/>
            </w:tcBorders>
            <w:shd w:val="clear" w:color="auto" w:fill="auto"/>
            <w:vAlign w:val="center"/>
          </w:tcPr>
          <w:p w14:paraId="0AD9CAB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专业选修课</w:t>
            </w:r>
          </w:p>
        </w:tc>
        <w:tc>
          <w:tcPr>
            <w:tcW w:w="263" w:type="pct"/>
            <w:tcBorders>
              <w:top w:val="nil"/>
              <w:left w:val="nil"/>
              <w:bottom w:val="single" w:color="auto" w:sz="4" w:space="0"/>
              <w:right w:val="single" w:color="auto" w:sz="4" w:space="0"/>
            </w:tcBorders>
            <w:shd w:val="clear" w:color="auto" w:fill="auto"/>
            <w:vAlign w:val="center"/>
          </w:tcPr>
          <w:p w14:paraId="0A77536E">
            <w:pPr>
              <w:jc w:val="righ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959" w:type="dxa"/>
            <w:tcBorders>
              <w:top w:val="nil"/>
              <w:left w:val="nil"/>
              <w:bottom w:val="single" w:color="auto" w:sz="4" w:space="0"/>
              <w:right w:val="single" w:color="auto" w:sz="4" w:space="0"/>
            </w:tcBorders>
            <w:shd w:val="clear" w:color="auto" w:fill="auto"/>
            <w:vAlign w:val="center"/>
          </w:tcPr>
          <w:p w14:paraId="7A4DC92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21D0301</w:t>
            </w:r>
          </w:p>
        </w:tc>
        <w:tc>
          <w:tcPr>
            <w:tcW w:w="1444" w:type="dxa"/>
            <w:tcBorders>
              <w:top w:val="nil"/>
              <w:left w:val="nil"/>
              <w:bottom w:val="single" w:color="auto" w:sz="4" w:space="0"/>
              <w:right w:val="single" w:color="auto" w:sz="4" w:space="0"/>
            </w:tcBorders>
            <w:shd w:val="clear" w:color="auto" w:fill="auto"/>
            <w:vAlign w:val="center"/>
          </w:tcPr>
          <w:p w14:paraId="5302895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CAXA电子图板</w:t>
            </w:r>
          </w:p>
        </w:tc>
        <w:tc>
          <w:tcPr>
            <w:tcW w:w="794" w:type="dxa"/>
            <w:tcBorders>
              <w:top w:val="nil"/>
              <w:left w:val="nil"/>
              <w:bottom w:val="single" w:color="auto" w:sz="4" w:space="0"/>
              <w:right w:val="single" w:color="auto" w:sz="4" w:space="0"/>
            </w:tcBorders>
            <w:shd w:val="clear" w:color="auto" w:fill="auto"/>
            <w:vAlign w:val="center"/>
          </w:tcPr>
          <w:p w14:paraId="32FF1C1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794" w:type="dxa"/>
            <w:tcBorders>
              <w:top w:val="nil"/>
              <w:left w:val="nil"/>
              <w:bottom w:val="single" w:color="auto" w:sz="4" w:space="0"/>
              <w:right w:val="single" w:color="auto" w:sz="4" w:space="0"/>
            </w:tcBorders>
            <w:shd w:val="clear" w:color="auto" w:fill="auto"/>
            <w:noWrap/>
            <w:vAlign w:val="center"/>
          </w:tcPr>
          <w:p w14:paraId="5F2551E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14:paraId="559E7C0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14:paraId="13E5989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118" w:type="pct"/>
            <w:gridSpan w:val="7"/>
            <w:vMerge w:val="restart"/>
            <w:tcBorders>
              <w:top w:val="nil"/>
              <w:left w:val="nil"/>
              <w:right w:val="single" w:color="auto" w:sz="4" w:space="0"/>
            </w:tcBorders>
            <w:shd w:val="clear" w:color="auto" w:fill="auto"/>
            <w:vAlign w:val="center"/>
          </w:tcPr>
          <w:p w14:paraId="3C6660CF">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专业拓展课最低学分要求为6学分</w:t>
            </w:r>
          </w:p>
        </w:tc>
        <w:tc>
          <w:tcPr>
            <w:tcW w:w="307" w:type="pct"/>
            <w:tcBorders>
              <w:top w:val="nil"/>
              <w:left w:val="nil"/>
              <w:bottom w:val="single" w:color="auto" w:sz="4" w:space="0"/>
              <w:right w:val="single" w:color="auto" w:sz="4" w:space="0"/>
            </w:tcBorders>
            <w:shd w:val="clear" w:color="auto" w:fill="auto"/>
            <w:vAlign w:val="center"/>
          </w:tcPr>
          <w:p w14:paraId="7C61CAB0">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考查</w:t>
            </w:r>
          </w:p>
        </w:tc>
        <w:tc>
          <w:tcPr>
            <w:tcW w:w="205" w:type="pct"/>
            <w:tcBorders>
              <w:top w:val="nil"/>
              <w:left w:val="nil"/>
              <w:bottom w:val="single" w:color="auto" w:sz="4" w:space="0"/>
              <w:right w:val="single" w:color="auto" w:sz="4" w:space="0"/>
            </w:tcBorders>
            <w:shd w:val="clear" w:color="auto" w:fill="auto"/>
            <w:vAlign w:val="center"/>
          </w:tcPr>
          <w:p w14:paraId="3C2D6549">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7A0DBD3B">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65EC0AC3">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nil"/>
              <w:right w:val="single" w:color="auto" w:sz="4" w:space="0"/>
            </w:tcBorders>
            <w:shd w:val="clear" w:color="auto" w:fill="auto"/>
            <w:vAlign w:val="center"/>
          </w:tcPr>
          <w:p w14:paraId="6A5BC38F">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78A50CF8">
            <w:pPr>
              <w:jc w:val="righ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959" w:type="dxa"/>
            <w:tcBorders>
              <w:top w:val="nil"/>
              <w:left w:val="nil"/>
              <w:bottom w:val="single" w:color="auto" w:sz="4" w:space="0"/>
              <w:right w:val="single" w:color="auto" w:sz="4" w:space="0"/>
            </w:tcBorders>
            <w:shd w:val="clear" w:color="auto" w:fill="auto"/>
            <w:vAlign w:val="center"/>
          </w:tcPr>
          <w:p w14:paraId="74B7DC7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21D0302</w:t>
            </w:r>
          </w:p>
        </w:tc>
        <w:tc>
          <w:tcPr>
            <w:tcW w:w="1444" w:type="dxa"/>
            <w:tcBorders>
              <w:top w:val="nil"/>
              <w:left w:val="nil"/>
              <w:bottom w:val="single" w:color="auto" w:sz="4" w:space="0"/>
              <w:right w:val="single" w:color="auto" w:sz="4" w:space="0"/>
            </w:tcBorders>
            <w:shd w:val="clear" w:color="auto" w:fill="auto"/>
            <w:vAlign w:val="center"/>
          </w:tcPr>
          <w:p w14:paraId="764E8E7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模具结构认识</w:t>
            </w:r>
          </w:p>
        </w:tc>
        <w:tc>
          <w:tcPr>
            <w:tcW w:w="794" w:type="dxa"/>
            <w:tcBorders>
              <w:top w:val="nil"/>
              <w:left w:val="nil"/>
              <w:bottom w:val="single" w:color="auto" w:sz="4" w:space="0"/>
              <w:right w:val="single" w:color="auto" w:sz="4" w:space="0"/>
            </w:tcBorders>
            <w:shd w:val="clear" w:color="auto" w:fill="auto"/>
            <w:vAlign w:val="center"/>
          </w:tcPr>
          <w:p w14:paraId="129C1A1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794" w:type="dxa"/>
            <w:tcBorders>
              <w:top w:val="nil"/>
              <w:left w:val="nil"/>
              <w:bottom w:val="single" w:color="auto" w:sz="4" w:space="0"/>
              <w:right w:val="single" w:color="auto" w:sz="4" w:space="0"/>
            </w:tcBorders>
            <w:shd w:val="clear" w:color="auto" w:fill="auto"/>
            <w:noWrap/>
            <w:vAlign w:val="center"/>
          </w:tcPr>
          <w:p w14:paraId="0AA3DA9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14:paraId="06B502A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14:paraId="6407F55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118" w:type="pct"/>
            <w:gridSpan w:val="7"/>
            <w:vMerge w:val="continue"/>
            <w:tcBorders>
              <w:left w:val="nil"/>
              <w:right w:val="single" w:color="auto" w:sz="4" w:space="0"/>
            </w:tcBorders>
            <w:shd w:val="clear" w:color="auto" w:fill="auto"/>
            <w:vAlign w:val="center"/>
          </w:tcPr>
          <w:p w14:paraId="0A842190">
            <w:pP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4873E87C">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考查</w:t>
            </w:r>
          </w:p>
        </w:tc>
        <w:tc>
          <w:tcPr>
            <w:tcW w:w="205" w:type="pct"/>
            <w:tcBorders>
              <w:top w:val="nil"/>
              <w:left w:val="nil"/>
              <w:bottom w:val="single" w:color="auto" w:sz="4" w:space="0"/>
              <w:right w:val="single" w:color="auto" w:sz="4" w:space="0"/>
            </w:tcBorders>
            <w:shd w:val="clear" w:color="auto" w:fill="auto"/>
            <w:vAlign w:val="center"/>
          </w:tcPr>
          <w:p w14:paraId="399B5E15">
            <w:pPr>
              <w:widowControl/>
              <w:jc w:val="left"/>
              <w:rPr>
                <w:rFonts w:hint="eastAsia" w:ascii="仿宋_GB2312" w:hAnsi="仿宋_GB2312" w:eastAsia="仿宋_GB2312" w:cs="仿宋_GB2312"/>
                <w:color w:val="auto"/>
                <w:kern w:val="0"/>
                <w:sz w:val="24"/>
                <w:szCs w:val="24"/>
              </w:rPr>
            </w:pPr>
          </w:p>
        </w:tc>
      </w:tr>
      <w:tr w14:paraId="3D0ED04F">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04206742">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nil"/>
              <w:right w:val="single" w:color="auto" w:sz="4" w:space="0"/>
            </w:tcBorders>
            <w:shd w:val="clear" w:color="auto" w:fill="auto"/>
            <w:vAlign w:val="center"/>
          </w:tcPr>
          <w:p w14:paraId="3E479142">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32FB32F5">
            <w:pPr>
              <w:jc w:val="righ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959" w:type="dxa"/>
            <w:tcBorders>
              <w:top w:val="nil"/>
              <w:left w:val="nil"/>
              <w:bottom w:val="single" w:color="auto" w:sz="4" w:space="0"/>
              <w:right w:val="single" w:color="auto" w:sz="4" w:space="0"/>
            </w:tcBorders>
            <w:shd w:val="clear" w:color="auto" w:fill="auto"/>
            <w:vAlign w:val="center"/>
          </w:tcPr>
          <w:p w14:paraId="28CB163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21D0303</w:t>
            </w:r>
          </w:p>
        </w:tc>
        <w:tc>
          <w:tcPr>
            <w:tcW w:w="1444" w:type="dxa"/>
            <w:tcBorders>
              <w:top w:val="nil"/>
              <w:left w:val="nil"/>
              <w:bottom w:val="single" w:color="auto" w:sz="4" w:space="0"/>
              <w:right w:val="single" w:color="auto" w:sz="4" w:space="0"/>
            </w:tcBorders>
            <w:shd w:val="clear" w:color="auto" w:fill="auto"/>
            <w:vAlign w:val="center"/>
          </w:tcPr>
          <w:p w14:paraId="4C398B0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初级电工实训</w:t>
            </w:r>
          </w:p>
        </w:tc>
        <w:tc>
          <w:tcPr>
            <w:tcW w:w="794" w:type="dxa"/>
            <w:tcBorders>
              <w:top w:val="nil"/>
              <w:left w:val="nil"/>
              <w:bottom w:val="single" w:color="auto" w:sz="4" w:space="0"/>
              <w:right w:val="single" w:color="auto" w:sz="4" w:space="0"/>
            </w:tcBorders>
            <w:shd w:val="clear" w:color="auto" w:fill="auto"/>
            <w:vAlign w:val="center"/>
          </w:tcPr>
          <w:p w14:paraId="2E3D774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794" w:type="dxa"/>
            <w:tcBorders>
              <w:top w:val="nil"/>
              <w:left w:val="nil"/>
              <w:bottom w:val="single" w:color="auto" w:sz="4" w:space="0"/>
              <w:right w:val="single" w:color="auto" w:sz="4" w:space="0"/>
            </w:tcBorders>
            <w:shd w:val="clear" w:color="auto" w:fill="auto"/>
            <w:noWrap/>
            <w:vAlign w:val="center"/>
          </w:tcPr>
          <w:p w14:paraId="2EC84C3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14:paraId="1EC6B190">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14:paraId="58AAE28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118" w:type="pct"/>
            <w:gridSpan w:val="7"/>
            <w:vMerge w:val="continue"/>
            <w:tcBorders>
              <w:left w:val="nil"/>
              <w:right w:val="single" w:color="auto" w:sz="4" w:space="0"/>
            </w:tcBorders>
            <w:shd w:val="clear" w:color="auto" w:fill="auto"/>
            <w:vAlign w:val="center"/>
          </w:tcPr>
          <w:p w14:paraId="4ACBD0C9">
            <w:pP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28477ED3">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考查</w:t>
            </w:r>
          </w:p>
        </w:tc>
        <w:tc>
          <w:tcPr>
            <w:tcW w:w="205" w:type="pct"/>
            <w:tcBorders>
              <w:top w:val="nil"/>
              <w:left w:val="nil"/>
              <w:bottom w:val="single" w:color="auto" w:sz="4" w:space="0"/>
              <w:right w:val="single" w:color="auto" w:sz="4" w:space="0"/>
            </w:tcBorders>
            <w:shd w:val="clear" w:color="auto" w:fill="auto"/>
            <w:vAlign w:val="center"/>
          </w:tcPr>
          <w:p w14:paraId="0375E02F">
            <w:pPr>
              <w:widowControl/>
              <w:jc w:val="left"/>
              <w:rPr>
                <w:rFonts w:hint="eastAsia" w:ascii="仿宋_GB2312" w:hAnsi="仿宋_GB2312" w:eastAsia="仿宋_GB2312" w:cs="仿宋_GB2312"/>
                <w:color w:val="auto"/>
                <w:kern w:val="0"/>
                <w:sz w:val="24"/>
                <w:szCs w:val="24"/>
              </w:rPr>
            </w:pPr>
          </w:p>
        </w:tc>
      </w:tr>
      <w:tr w14:paraId="35E7A945">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14:paraId="49195714">
            <w:pPr>
              <w:widowControl/>
              <w:jc w:val="left"/>
              <w:rPr>
                <w:rFonts w:hint="eastAsia" w:ascii="仿宋_GB2312" w:hAnsi="仿宋_GB2312" w:eastAsia="仿宋_GB2312" w:cs="仿宋_GB2312"/>
                <w:color w:val="auto"/>
                <w:kern w:val="0"/>
                <w:sz w:val="24"/>
                <w:szCs w:val="24"/>
              </w:rPr>
            </w:pPr>
          </w:p>
        </w:tc>
        <w:tc>
          <w:tcPr>
            <w:tcW w:w="223" w:type="pct"/>
            <w:vMerge w:val="continue"/>
            <w:tcBorders>
              <w:top w:val="nil"/>
              <w:left w:val="single" w:color="auto" w:sz="4" w:space="0"/>
              <w:bottom w:val="nil"/>
              <w:right w:val="single" w:color="auto" w:sz="4" w:space="0"/>
            </w:tcBorders>
            <w:shd w:val="clear" w:color="auto" w:fill="auto"/>
            <w:vAlign w:val="center"/>
          </w:tcPr>
          <w:p w14:paraId="5DF32E6B">
            <w:pPr>
              <w:widowControl/>
              <w:jc w:val="left"/>
              <w:rPr>
                <w:rFonts w:hint="eastAsia" w:ascii="仿宋_GB2312" w:hAnsi="仿宋_GB2312" w:eastAsia="仿宋_GB2312" w:cs="仿宋_GB2312"/>
                <w:color w:val="auto"/>
                <w:kern w:val="0"/>
                <w:sz w:val="24"/>
                <w:szCs w:val="24"/>
              </w:rPr>
            </w:pPr>
          </w:p>
        </w:tc>
        <w:tc>
          <w:tcPr>
            <w:tcW w:w="263" w:type="pct"/>
            <w:tcBorders>
              <w:top w:val="nil"/>
              <w:left w:val="nil"/>
              <w:bottom w:val="single" w:color="auto" w:sz="4" w:space="0"/>
              <w:right w:val="single" w:color="auto" w:sz="4" w:space="0"/>
            </w:tcBorders>
            <w:shd w:val="clear" w:color="auto" w:fill="auto"/>
            <w:vAlign w:val="center"/>
          </w:tcPr>
          <w:p w14:paraId="32BFCEB6">
            <w:pPr>
              <w:jc w:val="righ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959" w:type="dxa"/>
            <w:tcBorders>
              <w:top w:val="nil"/>
              <w:left w:val="nil"/>
              <w:bottom w:val="single" w:color="auto" w:sz="4" w:space="0"/>
              <w:right w:val="single" w:color="auto" w:sz="4" w:space="0"/>
            </w:tcBorders>
            <w:shd w:val="clear" w:color="auto" w:fill="auto"/>
            <w:vAlign w:val="center"/>
          </w:tcPr>
          <w:p w14:paraId="22BF67D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21D0304</w:t>
            </w:r>
          </w:p>
        </w:tc>
        <w:tc>
          <w:tcPr>
            <w:tcW w:w="1444" w:type="dxa"/>
            <w:tcBorders>
              <w:top w:val="nil"/>
              <w:left w:val="nil"/>
              <w:bottom w:val="single" w:color="auto" w:sz="4" w:space="0"/>
              <w:right w:val="single" w:color="auto" w:sz="4" w:space="0"/>
            </w:tcBorders>
            <w:shd w:val="clear" w:color="auto" w:fill="auto"/>
            <w:vAlign w:val="center"/>
          </w:tcPr>
          <w:p w14:paraId="410C7A5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斯沃数控仿真</w:t>
            </w:r>
          </w:p>
        </w:tc>
        <w:tc>
          <w:tcPr>
            <w:tcW w:w="794" w:type="dxa"/>
            <w:tcBorders>
              <w:top w:val="nil"/>
              <w:left w:val="nil"/>
              <w:bottom w:val="single" w:color="auto" w:sz="4" w:space="0"/>
              <w:right w:val="single" w:color="auto" w:sz="4" w:space="0"/>
            </w:tcBorders>
            <w:shd w:val="clear" w:color="auto" w:fill="auto"/>
            <w:vAlign w:val="center"/>
          </w:tcPr>
          <w:p w14:paraId="34642272">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794" w:type="dxa"/>
            <w:tcBorders>
              <w:top w:val="nil"/>
              <w:left w:val="nil"/>
              <w:bottom w:val="single" w:color="auto" w:sz="4" w:space="0"/>
              <w:right w:val="single" w:color="auto" w:sz="4" w:space="0"/>
            </w:tcBorders>
            <w:shd w:val="clear" w:color="auto" w:fill="auto"/>
            <w:noWrap/>
            <w:vAlign w:val="center"/>
          </w:tcPr>
          <w:p w14:paraId="206D3E8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14:paraId="47D3B94B">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14:paraId="472CC55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118" w:type="pct"/>
            <w:gridSpan w:val="7"/>
            <w:vMerge w:val="continue"/>
            <w:tcBorders>
              <w:left w:val="nil"/>
              <w:bottom w:val="single" w:color="auto" w:sz="4" w:space="0"/>
              <w:right w:val="single" w:color="auto" w:sz="4" w:space="0"/>
            </w:tcBorders>
            <w:shd w:val="clear" w:color="auto" w:fill="auto"/>
            <w:vAlign w:val="center"/>
          </w:tcPr>
          <w:p w14:paraId="24CE6C99">
            <w:pPr>
              <w:rPr>
                <w:rFonts w:hint="eastAsia" w:ascii="仿宋_GB2312" w:hAnsi="仿宋_GB2312" w:eastAsia="仿宋_GB2312" w:cs="仿宋_GB2312"/>
                <w:color w:val="auto"/>
                <w:sz w:val="24"/>
                <w:szCs w:val="24"/>
              </w:rPr>
            </w:pPr>
          </w:p>
        </w:tc>
        <w:tc>
          <w:tcPr>
            <w:tcW w:w="307" w:type="pct"/>
            <w:tcBorders>
              <w:top w:val="nil"/>
              <w:left w:val="nil"/>
              <w:bottom w:val="single" w:color="auto" w:sz="4" w:space="0"/>
              <w:right w:val="single" w:color="auto" w:sz="4" w:space="0"/>
            </w:tcBorders>
            <w:shd w:val="clear" w:color="auto" w:fill="auto"/>
            <w:vAlign w:val="center"/>
          </w:tcPr>
          <w:p w14:paraId="4E1B1E2F">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考查　</w:t>
            </w:r>
          </w:p>
        </w:tc>
        <w:tc>
          <w:tcPr>
            <w:tcW w:w="205" w:type="pct"/>
            <w:tcBorders>
              <w:top w:val="nil"/>
              <w:left w:val="nil"/>
              <w:bottom w:val="single" w:color="auto" w:sz="4" w:space="0"/>
              <w:right w:val="single" w:color="auto" w:sz="4" w:space="0"/>
            </w:tcBorders>
            <w:shd w:val="clear" w:color="auto" w:fill="auto"/>
            <w:vAlign w:val="center"/>
          </w:tcPr>
          <w:p w14:paraId="292C8D6A">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7AFF84C4">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62B1FA28">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375AA2FD">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专业必修课程学分、学时小计</w:t>
            </w:r>
          </w:p>
        </w:tc>
        <w:tc>
          <w:tcPr>
            <w:tcW w:w="794" w:type="dxa"/>
            <w:tcBorders>
              <w:top w:val="nil"/>
              <w:left w:val="nil"/>
              <w:bottom w:val="single" w:color="auto" w:sz="4" w:space="0"/>
              <w:right w:val="single" w:color="auto" w:sz="4" w:space="0"/>
            </w:tcBorders>
            <w:shd w:val="clear" w:color="auto" w:fill="auto"/>
            <w:vAlign w:val="center"/>
          </w:tcPr>
          <w:p w14:paraId="532B6F1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97</w:t>
            </w:r>
          </w:p>
        </w:tc>
        <w:tc>
          <w:tcPr>
            <w:tcW w:w="794" w:type="dxa"/>
            <w:tcBorders>
              <w:top w:val="nil"/>
              <w:left w:val="nil"/>
              <w:bottom w:val="single" w:color="auto" w:sz="4" w:space="0"/>
              <w:right w:val="single" w:color="auto" w:sz="4" w:space="0"/>
            </w:tcBorders>
            <w:shd w:val="clear" w:color="auto" w:fill="auto"/>
            <w:vAlign w:val="center"/>
          </w:tcPr>
          <w:p w14:paraId="6824E8B8">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1892</w:t>
            </w:r>
          </w:p>
        </w:tc>
        <w:tc>
          <w:tcPr>
            <w:tcW w:w="794" w:type="dxa"/>
            <w:tcBorders>
              <w:top w:val="nil"/>
              <w:left w:val="nil"/>
              <w:bottom w:val="single" w:color="auto" w:sz="4" w:space="0"/>
              <w:right w:val="single" w:color="auto" w:sz="4" w:space="0"/>
            </w:tcBorders>
            <w:shd w:val="clear" w:color="auto" w:fill="auto"/>
            <w:vAlign w:val="center"/>
          </w:tcPr>
          <w:p w14:paraId="40528A6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580</w:t>
            </w:r>
          </w:p>
        </w:tc>
        <w:tc>
          <w:tcPr>
            <w:tcW w:w="794" w:type="dxa"/>
            <w:tcBorders>
              <w:top w:val="nil"/>
              <w:left w:val="nil"/>
              <w:bottom w:val="single" w:color="auto" w:sz="4" w:space="0"/>
              <w:right w:val="single" w:color="auto" w:sz="4" w:space="0"/>
            </w:tcBorders>
            <w:shd w:val="clear" w:color="auto" w:fill="auto"/>
            <w:vAlign w:val="center"/>
          </w:tcPr>
          <w:p w14:paraId="522C77C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1312</w:t>
            </w:r>
          </w:p>
        </w:tc>
        <w:tc>
          <w:tcPr>
            <w:tcW w:w="178" w:type="pct"/>
            <w:tcBorders>
              <w:top w:val="nil"/>
              <w:left w:val="nil"/>
              <w:bottom w:val="single" w:color="auto" w:sz="4" w:space="0"/>
              <w:right w:val="single" w:color="auto" w:sz="4" w:space="0"/>
            </w:tcBorders>
            <w:shd w:val="clear" w:color="auto" w:fill="auto"/>
            <w:vAlign w:val="center"/>
          </w:tcPr>
          <w:p w14:paraId="35756B7B">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94" w:type="pct"/>
            <w:gridSpan w:val="2"/>
            <w:tcBorders>
              <w:top w:val="nil"/>
              <w:left w:val="nil"/>
              <w:bottom w:val="single" w:color="auto" w:sz="4" w:space="0"/>
              <w:right w:val="single" w:color="auto" w:sz="4" w:space="0"/>
            </w:tcBorders>
            <w:shd w:val="clear" w:color="auto" w:fill="auto"/>
            <w:vAlign w:val="center"/>
          </w:tcPr>
          <w:p w14:paraId="49893F2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1EFE1D37">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18E67AB7">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452E7DD0">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7" w:type="pct"/>
            <w:tcBorders>
              <w:top w:val="nil"/>
              <w:left w:val="nil"/>
              <w:bottom w:val="single" w:color="auto" w:sz="4" w:space="0"/>
              <w:right w:val="single" w:color="auto" w:sz="4" w:space="0"/>
            </w:tcBorders>
            <w:shd w:val="clear" w:color="auto" w:fill="auto"/>
            <w:vAlign w:val="center"/>
          </w:tcPr>
          <w:p w14:paraId="0F98E180">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307" w:type="pct"/>
            <w:tcBorders>
              <w:top w:val="nil"/>
              <w:left w:val="nil"/>
              <w:bottom w:val="single" w:color="auto" w:sz="4" w:space="0"/>
              <w:right w:val="single" w:color="auto" w:sz="4" w:space="0"/>
            </w:tcBorders>
            <w:shd w:val="clear" w:color="auto" w:fill="auto"/>
            <w:vAlign w:val="center"/>
          </w:tcPr>
          <w:p w14:paraId="04A99515">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tcBorders>
              <w:top w:val="nil"/>
              <w:left w:val="nil"/>
              <w:bottom w:val="single" w:color="auto" w:sz="4" w:space="0"/>
              <w:right w:val="single" w:color="auto" w:sz="4" w:space="0"/>
            </w:tcBorders>
            <w:shd w:val="clear" w:color="auto" w:fill="auto"/>
            <w:vAlign w:val="center"/>
          </w:tcPr>
          <w:p w14:paraId="3601DECA">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2962FCDD">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785A4B88">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1E6D963F">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专业必修课程学分、学时占比</w:t>
            </w:r>
          </w:p>
        </w:tc>
        <w:tc>
          <w:tcPr>
            <w:tcW w:w="794" w:type="dxa"/>
            <w:tcBorders>
              <w:top w:val="nil"/>
              <w:left w:val="nil"/>
              <w:bottom w:val="single" w:color="auto" w:sz="4" w:space="0"/>
              <w:right w:val="single" w:color="auto" w:sz="4" w:space="0"/>
            </w:tcBorders>
            <w:shd w:val="clear" w:color="auto" w:fill="auto"/>
            <w:vAlign w:val="center"/>
          </w:tcPr>
          <w:p w14:paraId="6417C2D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61.01%</w:t>
            </w:r>
          </w:p>
        </w:tc>
        <w:tc>
          <w:tcPr>
            <w:tcW w:w="794" w:type="dxa"/>
            <w:tcBorders>
              <w:top w:val="nil"/>
              <w:left w:val="nil"/>
              <w:bottom w:val="single" w:color="auto" w:sz="4" w:space="0"/>
              <w:right w:val="single" w:color="auto" w:sz="4" w:space="0"/>
            </w:tcBorders>
            <w:shd w:val="clear" w:color="auto" w:fill="auto"/>
            <w:vAlign w:val="center"/>
          </w:tcPr>
          <w:p w14:paraId="17F007E3">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62.46%</w:t>
            </w:r>
          </w:p>
        </w:tc>
        <w:tc>
          <w:tcPr>
            <w:tcW w:w="794" w:type="dxa"/>
            <w:tcBorders>
              <w:top w:val="nil"/>
              <w:left w:val="nil"/>
              <w:bottom w:val="single" w:color="auto" w:sz="4" w:space="0"/>
              <w:right w:val="single" w:color="auto" w:sz="4" w:space="0"/>
            </w:tcBorders>
            <w:shd w:val="clear" w:color="auto" w:fill="auto"/>
            <w:vAlign w:val="center"/>
          </w:tcPr>
          <w:p w14:paraId="3842A3C6">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45.96%</w:t>
            </w:r>
          </w:p>
        </w:tc>
        <w:tc>
          <w:tcPr>
            <w:tcW w:w="794" w:type="dxa"/>
            <w:tcBorders>
              <w:top w:val="nil"/>
              <w:left w:val="nil"/>
              <w:bottom w:val="single" w:color="auto" w:sz="4" w:space="0"/>
              <w:right w:val="single" w:color="auto" w:sz="4" w:space="0"/>
            </w:tcBorders>
            <w:shd w:val="clear" w:color="auto" w:fill="auto"/>
            <w:vAlign w:val="center"/>
          </w:tcPr>
          <w:p w14:paraId="66F5C5F9">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74.38%</w:t>
            </w:r>
          </w:p>
        </w:tc>
        <w:tc>
          <w:tcPr>
            <w:tcW w:w="178" w:type="pct"/>
            <w:tcBorders>
              <w:top w:val="nil"/>
              <w:left w:val="nil"/>
              <w:bottom w:val="single" w:color="auto" w:sz="4" w:space="0"/>
              <w:right w:val="single" w:color="auto" w:sz="4" w:space="0"/>
            </w:tcBorders>
            <w:shd w:val="clear" w:color="auto" w:fill="auto"/>
            <w:vAlign w:val="center"/>
          </w:tcPr>
          <w:p w14:paraId="05F5E8CD">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94" w:type="pct"/>
            <w:gridSpan w:val="2"/>
            <w:tcBorders>
              <w:top w:val="nil"/>
              <w:left w:val="nil"/>
              <w:bottom w:val="single" w:color="auto" w:sz="4" w:space="0"/>
              <w:right w:val="single" w:color="auto" w:sz="4" w:space="0"/>
            </w:tcBorders>
            <w:shd w:val="clear" w:color="auto" w:fill="auto"/>
            <w:vAlign w:val="center"/>
          </w:tcPr>
          <w:p w14:paraId="506F6EF4">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2741F001">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0A5F23E2">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326D2FE9">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7" w:type="pct"/>
            <w:tcBorders>
              <w:top w:val="nil"/>
              <w:left w:val="nil"/>
              <w:bottom w:val="single" w:color="auto" w:sz="4" w:space="0"/>
              <w:right w:val="single" w:color="auto" w:sz="4" w:space="0"/>
            </w:tcBorders>
            <w:shd w:val="clear" w:color="auto" w:fill="auto"/>
            <w:vAlign w:val="center"/>
          </w:tcPr>
          <w:p w14:paraId="154B0EF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307" w:type="pct"/>
            <w:tcBorders>
              <w:top w:val="nil"/>
              <w:left w:val="nil"/>
              <w:bottom w:val="single" w:color="auto" w:sz="4" w:space="0"/>
              <w:right w:val="single" w:color="auto" w:sz="4" w:space="0"/>
            </w:tcBorders>
            <w:shd w:val="clear" w:color="auto" w:fill="auto"/>
            <w:vAlign w:val="center"/>
          </w:tcPr>
          <w:p w14:paraId="3AD4F9C4">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tcBorders>
              <w:top w:val="nil"/>
              <w:left w:val="nil"/>
              <w:bottom w:val="single" w:color="auto" w:sz="4" w:space="0"/>
              <w:right w:val="single" w:color="auto" w:sz="4" w:space="0"/>
            </w:tcBorders>
            <w:shd w:val="clear" w:color="auto" w:fill="auto"/>
            <w:vAlign w:val="center"/>
          </w:tcPr>
          <w:p w14:paraId="1F20FA2B">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1783D6AB">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3ABE612B">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4179A92D">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专业选修课程学分、学时小计</w:t>
            </w:r>
          </w:p>
        </w:tc>
        <w:tc>
          <w:tcPr>
            <w:tcW w:w="794" w:type="dxa"/>
            <w:tcBorders>
              <w:top w:val="nil"/>
              <w:left w:val="nil"/>
              <w:bottom w:val="single" w:color="auto" w:sz="4" w:space="0"/>
              <w:right w:val="single" w:color="auto" w:sz="4" w:space="0"/>
            </w:tcBorders>
            <w:shd w:val="clear" w:color="auto" w:fill="auto"/>
            <w:vAlign w:val="center"/>
          </w:tcPr>
          <w:p w14:paraId="0FEFB19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6</w:t>
            </w:r>
          </w:p>
        </w:tc>
        <w:tc>
          <w:tcPr>
            <w:tcW w:w="794" w:type="dxa"/>
            <w:tcBorders>
              <w:top w:val="nil"/>
              <w:left w:val="nil"/>
              <w:bottom w:val="single" w:color="auto" w:sz="4" w:space="0"/>
              <w:right w:val="single" w:color="auto" w:sz="4" w:space="0"/>
            </w:tcBorders>
            <w:shd w:val="clear" w:color="auto" w:fill="auto"/>
            <w:vAlign w:val="center"/>
          </w:tcPr>
          <w:p w14:paraId="5DFF7CAC">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96</w:t>
            </w:r>
          </w:p>
        </w:tc>
        <w:tc>
          <w:tcPr>
            <w:tcW w:w="794" w:type="dxa"/>
            <w:tcBorders>
              <w:top w:val="nil"/>
              <w:left w:val="nil"/>
              <w:bottom w:val="single" w:color="auto" w:sz="4" w:space="0"/>
              <w:right w:val="single" w:color="auto" w:sz="4" w:space="0"/>
            </w:tcBorders>
            <w:shd w:val="clear" w:color="auto" w:fill="auto"/>
            <w:vAlign w:val="center"/>
          </w:tcPr>
          <w:p w14:paraId="4D2B7025">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96</w:t>
            </w:r>
          </w:p>
        </w:tc>
        <w:tc>
          <w:tcPr>
            <w:tcW w:w="794" w:type="dxa"/>
            <w:tcBorders>
              <w:top w:val="nil"/>
              <w:left w:val="nil"/>
              <w:bottom w:val="single" w:color="auto" w:sz="4" w:space="0"/>
              <w:right w:val="single" w:color="auto" w:sz="4" w:space="0"/>
            </w:tcBorders>
            <w:shd w:val="clear" w:color="auto" w:fill="auto"/>
            <w:vAlign w:val="center"/>
          </w:tcPr>
          <w:p w14:paraId="5B71108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0</w:t>
            </w:r>
          </w:p>
        </w:tc>
        <w:tc>
          <w:tcPr>
            <w:tcW w:w="178" w:type="pct"/>
            <w:tcBorders>
              <w:top w:val="nil"/>
              <w:left w:val="nil"/>
              <w:bottom w:val="single" w:color="auto" w:sz="4" w:space="0"/>
              <w:right w:val="single" w:color="auto" w:sz="4" w:space="0"/>
            </w:tcBorders>
            <w:shd w:val="clear" w:color="auto" w:fill="auto"/>
            <w:vAlign w:val="center"/>
          </w:tcPr>
          <w:p w14:paraId="0B103CB5">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94" w:type="pct"/>
            <w:gridSpan w:val="2"/>
            <w:tcBorders>
              <w:top w:val="nil"/>
              <w:left w:val="nil"/>
              <w:bottom w:val="single" w:color="auto" w:sz="4" w:space="0"/>
              <w:right w:val="single" w:color="auto" w:sz="4" w:space="0"/>
            </w:tcBorders>
            <w:shd w:val="clear" w:color="auto" w:fill="auto"/>
            <w:vAlign w:val="center"/>
          </w:tcPr>
          <w:p w14:paraId="3CA67303">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670BC80B">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633BDF70">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1358C217">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7" w:type="pct"/>
            <w:tcBorders>
              <w:top w:val="nil"/>
              <w:left w:val="nil"/>
              <w:bottom w:val="single" w:color="auto" w:sz="4" w:space="0"/>
              <w:right w:val="single" w:color="auto" w:sz="4" w:space="0"/>
            </w:tcBorders>
            <w:shd w:val="clear" w:color="auto" w:fill="auto"/>
            <w:vAlign w:val="center"/>
          </w:tcPr>
          <w:p w14:paraId="6A5F95F5">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307" w:type="pct"/>
            <w:tcBorders>
              <w:top w:val="nil"/>
              <w:left w:val="nil"/>
              <w:bottom w:val="single" w:color="auto" w:sz="4" w:space="0"/>
              <w:right w:val="single" w:color="auto" w:sz="4" w:space="0"/>
            </w:tcBorders>
            <w:shd w:val="clear" w:color="auto" w:fill="auto"/>
            <w:vAlign w:val="center"/>
          </w:tcPr>
          <w:p w14:paraId="62103E8A">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tcBorders>
              <w:top w:val="nil"/>
              <w:left w:val="nil"/>
              <w:bottom w:val="single" w:color="auto" w:sz="4" w:space="0"/>
              <w:right w:val="single" w:color="auto" w:sz="4" w:space="0"/>
            </w:tcBorders>
            <w:shd w:val="clear" w:color="auto" w:fill="auto"/>
            <w:vAlign w:val="center"/>
          </w:tcPr>
          <w:p w14:paraId="5DD2F9DE">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3910808B">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19786A1B">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210E8B67">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专业选修课程学分、学时占比</w:t>
            </w:r>
          </w:p>
        </w:tc>
        <w:tc>
          <w:tcPr>
            <w:tcW w:w="794" w:type="dxa"/>
            <w:tcBorders>
              <w:top w:val="nil"/>
              <w:left w:val="nil"/>
              <w:bottom w:val="single" w:color="auto" w:sz="4" w:space="0"/>
              <w:right w:val="single" w:color="auto" w:sz="4" w:space="0"/>
            </w:tcBorders>
            <w:shd w:val="clear" w:color="auto" w:fill="auto"/>
            <w:vAlign w:val="center"/>
          </w:tcPr>
          <w:p w14:paraId="346EA3A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3.77%</w:t>
            </w:r>
          </w:p>
        </w:tc>
        <w:tc>
          <w:tcPr>
            <w:tcW w:w="794" w:type="dxa"/>
            <w:tcBorders>
              <w:top w:val="nil"/>
              <w:left w:val="nil"/>
              <w:bottom w:val="single" w:color="auto" w:sz="4" w:space="0"/>
              <w:right w:val="single" w:color="auto" w:sz="4" w:space="0"/>
            </w:tcBorders>
            <w:shd w:val="clear" w:color="auto" w:fill="auto"/>
            <w:vAlign w:val="center"/>
          </w:tcPr>
          <w:p w14:paraId="18C54E1A">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3.17%</w:t>
            </w:r>
          </w:p>
        </w:tc>
        <w:tc>
          <w:tcPr>
            <w:tcW w:w="794" w:type="dxa"/>
            <w:tcBorders>
              <w:top w:val="nil"/>
              <w:left w:val="nil"/>
              <w:bottom w:val="single" w:color="auto" w:sz="4" w:space="0"/>
              <w:right w:val="single" w:color="auto" w:sz="4" w:space="0"/>
            </w:tcBorders>
            <w:shd w:val="clear" w:color="auto" w:fill="auto"/>
            <w:vAlign w:val="center"/>
          </w:tcPr>
          <w:p w14:paraId="727138DE">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7.60%</w:t>
            </w:r>
          </w:p>
        </w:tc>
        <w:tc>
          <w:tcPr>
            <w:tcW w:w="794" w:type="dxa"/>
            <w:tcBorders>
              <w:top w:val="nil"/>
              <w:left w:val="nil"/>
              <w:bottom w:val="single" w:color="auto" w:sz="4" w:space="0"/>
              <w:right w:val="single" w:color="auto" w:sz="4" w:space="0"/>
            </w:tcBorders>
            <w:shd w:val="clear" w:color="auto" w:fill="auto"/>
            <w:vAlign w:val="center"/>
          </w:tcPr>
          <w:p w14:paraId="6CF798E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0.00%</w:t>
            </w:r>
          </w:p>
        </w:tc>
        <w:tc>
          <w:tcPr>
            <w:tcW w:w="178" w:type="pct"/>
            <w:tcBorders>
              <w:top w:val="nil"/>
              <w:left w:val="nil"/>
              <w:bottom w:val="single" w:color="auto" w:sz="4" w:space="0"/>
              <w:right w:val="single" w:color="auto" w:sz="4" w:space="0"/>
            </w:tcBorders>
            <w:shd w:val="clear" w:color="auto" w:fill="auto"/>
            <w:vAlign w:val="center"/>
          </w:tcPr>
          <w:p w14:paraId="3EC2687B">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94" w:type="pct"/>
            <w:gridSpan w:val="2"/>
            <w:tcBorders>
              <w:top w:val="nil"/>
              <w:left w:val="nil"/>
              <w:bottom w:val="single" w:color="auto" w:sz="4" w:space="0"/>
              <w:right w:val="single" w:color="auto" w:sz="4" w:space="0"/>
            </w:tcBorders>
            <w:shd w:val="clear" w:color="auto" w:fill="auto"/>
            <w:vAlign w:val="center"/>
          </w:tcPr>
          <w:p w14:paraId="35418269">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562BD368">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0FEE71A6">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14BD008E">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7" w:type="pct"/>
            <w:tcBorders>
              <w:top w:val="nil"/>
              <w:left w:val="nil"/>
              <w:bottom w:val="single" w:color="auto" w:sz="4" w:space="0"/>
              <w:right w:val="single" w:color="auto" w:sz="4" w:space="0"/>
            </w:tcBorders>
            <w:shd w:val="clear" w:color="auto" w:fill="auto"/>
            <w:vAlign w:val="center"/>
          </w:tcPr>
          <w:p w14:paraId="7AC3A099">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307" w:type="pct"/>
            <w:tcBorders>
              <w:top w:val="nil"/>
              <w:left w:val="nil"/>
              <w:bottom w:val="single" w:color="auto" w:sz="4" w:space="0"/>
              <w:right w:val="single" w:color="auto" w:sz="4" w:space="0"/>
            </w:tcBorders>
            <w:shd w:val="clear" w:color="auto" w:fill="auto"/>
            <w:vAlign w:val="center"/>
          </w:tcPr>
          <w:p w14:paraId="3A7CF8A4">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tcBorders>
              <w:top w:val="nil"/>
              <w:left w:val="nil"/>
              <w:bottom w:val="single" w:color="auto" w:sz="4" w:space="0"/>
              <w:right w:val="single" w:color="auto" w:sz="4" w:space="0"/>
            </w:tcBorders>
            <w:shd w:val="clear" w:color="auto" w:fill="auto"/>
            <w:vAlign w:val="center"/>
          </w:tcPr>
          <w:p w14:paraId="2ED06E0B">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r w14:paraId="34F1954D">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1E8BA36E">
            <w:pPr>
              <w:keepNext w:val="0"/>
              <w:keepLines w:val="0"/>
              <w:widowControl/>
              <w:suppressLineNumbers w:val="0"/>
              <w:jc w:val="left"/>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i w:val="0"/>
                <w:iCs w:val="0"/>
                <w:color w:val="auto"/>
                <w:kern w:val="0"/>
                <w:sz w:val="24"/>
                <w:szCs w:val="24"/>
                <w:u w:val="none"/>
                <w:lang w:val="en-US" w:eastAsia="zh-CN" w:bidi="ar"/>
              </w:rPr>
              <w:t>第二课堂课程模块</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34D881E2">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val="en-US" w:eastAsia="zh-CN"/>
              </w:rPr>
              <w:t>第二课堂</w:t>
            </w:r>
          </w:p>
        </w:tc>
        <w:tc>
          <w:tcPr>
            <w:tcW w:w="794" w:type="dxa"/>
            <w:tcBorders>
              <w:top w:val="nil"/>
              <w:left w:val="nil"/>
              <w:bottom w:val="single" w:color="auto" w:sz="4" w:space="0"/>
              <w:right w:val="single" w:color="auto" w:sz="4" w:space="0"/>
            </w:tcBorders>
            <w:shd w:val="clear" w:color="auto" w:fill="auto"/>
            <w:vAlign w:val="center"/>
          </w:tcPr>
          <w:p w14:paraId="73395C16">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default" w:ascii="仿宋_GB2312" w:hAnsi="宋体" w:eastAsia="仿宋_GB2312" w:cs="仿宋_GB2312"/>
                <w:i w:val="0"/>
                <w:iCs w:val="0"/>
                <w:color w:val="000000"/>
                <w:kern w:val="0"/>
                <w:sz w:val="24"/>
                <w:szCs w:val="24"/>
                <w:u w:val="none"/>
                <w:lang w:val="en-US" w:eastAsia="zh-CN" w:bidi="ar"/>
              </w:rPr>
              <w:t>4</w:t>
            </w:r>
          </w:p>
        </w:tc>
        <w:tc>
          <w:tcPr>
            <w:tcW w:w="794" w:type="dxa"/>
            <w:tcBorders>
              <w:top w:val="nil"/>
              <w:left w:val="nil"/>
              <w:bottom w:val="single" w:color="auto" w:sz="4" w:space="0"/>
              <w:right w:val="single" w:color="auto" w:sz="4" w:space="0"/>
            </w:tcBorders>
            <w:shd w:val="clear" w:color="auto" w:fill="auto"/>
            <w:vAlign w:val="center"/>
          </w:tcPr>
          <w:p w14:paraId="5ECE2D88">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default" w:ascii="仿宋_GB2312" w:hAnsi="宋体" w:eastAsia="仿宋_GB2312" w:cs="仿宋_GB2312"/>
                <w:i w:val="0"/>
                <w:iCs w:val="0"/>
                <w:color w:val="000000"/>
                <w:kern w:val="0"/>
                <w:sz w:val="24"/>
                <w:szCs w:val="24"/>
                <w:u w:val="none"/>
                <w:lang w:val="en-US" w:eastAsia="zh-CN" w:bidi="ar"/>
              </w:rPr>
              <w:t>64</w:t>
            </w:r>
          </w:p>
        </w:tc>
        <w:tc>
          <w:tcPr>
            <w:tcW w:w="794" w:type="dxa"/>
            <w:tcBorders>
              <w:top w:val="nil"/>
              <w:left w:val="nil"/>
              <w:bottom w:val="single" w:color="auto" w:sz="4" w:space="0"/>
              <w:right w:val="single" w:color="auto" w:sz="4" w:space="0"/>
            </w:tcBorders>
            <w:shd w:val="clear" w:color="auto" w:fill="auto"/>
            <w:vAlign w:val="center"/>
          </w:tcPr>
          <w:p w14:paraId="0D13AEFA">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default" w:ascii="仿宋_GB2312" w:hAnsi="宋体" w:eastAsia="仿宋_GB2312" w:cs="仿宋_GB2312"/>
                <w:i w:val="0"/>
                <w:iCs w:val="0"/>
                <w:color w:val="000000"/>
                <w:kern w:val="0"/>
                <w:sz w:val="24"/>
                <w:szCs w:val="24"/>
                <w:u w:val="none"/>
                <w:lang w:val="en-US" w:eastAsia="zh-CN" w:bidi="ar"/>
              </w:rPr>
              <w:t>0</w:t>
            </w:r>
          </w:p>
        </w:tc>
        <w:tc>
          <w:tcPr>
            <w:tcW w:w="794" w:type="dxa"/>
            <w:tcBorders>
              <w:top w:val="nil"/>
              <w:left w:val="nil"/>
              <w:bottom w:val="single" w:color="auto" w:sz="4" w:space="0"/>
              <w:right w:val="single" w:color="auto" w:sz="4" w:space="0"/>
            </w:tcBorders>
            <w:shd w:val="clear" w:color="auto" w:fill="auto"/>
            <w:vAlign w:val="center"/>
          </w:tcPr>
          <w:p w14:paraId="001CF8D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default" w:ascii="仿宋_GB2312" w:hAnsi="宋体" w:eastAsia="仿宋_GB2312" w:cs="仿宋_GB2312"/>
                <w:i w:val="0"/>
                <w:iCs w:val="0"/>
                <w:color w:val="000000"/>
                <w:kern w:val="0"/>
                <w:sz w:val="24"/>
                <w:szCs w:val="24"/>
                <w:u w:val="none"/>
                <w:lang w:val="en-US" w:eastAsia="zh-CN" w:bidi="ar"/>
              </w:rPr>
              <w:t>64</w:t>
            </w:r>
          </w:p>
        </w:tc>
        <w:tc>
          <w:tcPr>
            <w:tcW w:w="178" w:type="pct"/>
            <w:tcBorders>
              <w:top w:val="nil"/>
              <w:left w:val="nil"/>
              <w:bottom w:val="single" w:color="auto" w:sz="4" w:space="0"/>
              <w:right w:val="single" w:color="auto" w:sz="4" w:space="0"/>
            </w:tcBorders>
            <w:shd w:val="clear" w:color="auto" w:fill="auto"/>
            <w:vAlign w:val="center"/>
          </w:tcPr>
          <w:p w14:paraId="37C61D92">
            <w:pPr>
              <w:widowControl/>
              <w:jc w:val="center"/>
              <w:rPr>
                <w:rFonts w:hint="eastAsia" w:ascii="仿宋_GB2312" w:hAnsi="仿宋_GB2312" w:eastAsia="仿宋_GB2312" w:cs="仿宋_GB2312"/>
                <w:color w:val="auto"/>
                <w:kern w:val="0"/>
                <w:sz w:val="24"/>
                <w:szCs w:val="24"/>
              </w:rPr>
            </w:pPr>
          </w:p>
        </w:tc>
        <w:tc>
          <w:tcPr>
            <w:tcW w:w="194" w:type="pct"/>
            <w:gridSpan w:val="2"/>
            <w:tcBorders>
              <w:top w:val="nil"/>
              <w:left w:val="nil"/>
              <w:bottom w:val="single" w:color="auto" w:sz="4" w:space="0"/>
              <w:right w:val="single" w:color="auto" w:sz="4" w:space="0"/>
            </w:tcBorders>
            <w:shd w:val="clear" w:color="auto" w:fill="auto"/>
            <w:vAlign w:val="center"/>
          </w:tcPr>
          <w:p w14:paraId="6359A9D6">
            <w:pPr>
              <w:widowControl/>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15EC82F0">
            <w:pPr>
              <w:widowControl/>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143947F6">
            <w:pPr>
              <w:widowControl/>
              <w:jc w:val="center"/>
              <w:rPr>
                <w:rFonts w:hint="eastAsia" w:ascii="仿宋_GB2312" w:hAnsi="仿宋_GB2312" w:eastAsia="仿宋_GB2312" w:cs="仿宋_GB2312"/>
                <w:color w:val="auto"/>
                <w:kern w:val="0"/>
                <w:sz w:val="24"/>
                <w:szCs w:val="24"/>
              </w:rPr>
            </w:pPr>
          </w:p>
        </w:tc>
        <w:tc>
          <w:tcPr>
            <w:tcW w:w="186" w:type="pct"/>
            <w:tcBorders>
              <w:top w:val="nil"/>
              <w:left w:val="nil"/>
              <w:bottom w:val="single" w:color="auto" w:sz="4" w:space="0"/>
              <w:right w:val="single" w:color="auto" w:sz="4" w:space="0"/>
            </w:tcBorders>
            <w:shd w:val="clear" w:color="auto" w:fill="auto"/>
            <w:vAlign w:val="center"/>
          </w:tcPr>
          <w:p w14:paraId="49C3F337">
            <w:pPr>
              <w:widowControl/>
              <w:jc w:val="center"/>
              <w:rPr>
                <w:rFonts w:hint="eastAsia" w:ascii="仿宋_GB2312" w:hAnsi="仿宋_GB2312" w:eastAsia="仿宋_GB2312" w:cs="仿宋_GB2312"/>
                <w:color w:val="auto"/>
                <w:kern w:val="0"/>
                <w:sz w:val="24"/>
                <w:szCs w:val="24"/>
              </w:rPr>
            </w:pPr>
          </w:p>
        </w:tc>
        <w:tc>
          <w:tcPr>
            <w:tcW w:w="187" w:type="pct"/>
            <w:tcBorders>
              <w:top w:val="nil"/>
              <w:left w:val="nil"/>
              <w:bottom w:val="single" w:color="auto" w:sz="4" w:space="0"/>
              <w:right w:val="single" w:color="auto" w:sz="4" w:space="0"/>
            </w:tcBorders>
            <w:shd w:val="clear" w:color="auto" w:fill="auto"/>
            <w:vAlign w:val="center"/>
          </w:tcPr>
          <w:p w14:paraId="2E41EE8C">
            <w:pPr>
              <w:widowControl/>
              <w:jc w:val="center"/>
              <w:rPr>
                <w:rFonts w:hint="eastAsia" w:ascii="仿宋_GB2312" w:hAnsi="仿宋_GB2312" w:eastAsia="仿宋_GB2312" w:cs="仿宋_GB2312"/>
                <w:color w:val="auto"/>
                <w:kern w:val="0"/>
                <w:sz w:val="24"/>
                <w:szCs w:val="24"/>
              </w:rPr>
            </w:pPr>
          </w:p>
        </w:tc>
        <w:tc>
          <w:tcPr>
            <w:tcW w:w="307" w:type="pct"/>
            <w:tcBorders>
              <w:top w:val="nil"/>
              <w:left w:val="nil"/>
              <w:bottom w:val="single" w:color="auto" w:sz="4" w:space="0"/>
              <w:right w:val="single" w:color="auto" w:sz="4" w:space="0"/>
            </w:tcBorders>
            <w:shd w:val="clear" w:color="auto" w:fill="auto"/>
            <w:vAlign w:val="center"/>
          </w:tcPr>
          <w:p w14:paraId="754C4C22">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eastAsia="zh-CN"/>
              </w:rPr>
              <w:t>考查</w:t>
            </w:r>
          </w:p>
        </w:tc>
        <w:tc>
          <w:tcPr>
            <w:tcW w:w="205" w:type="pct"/>
            <w:tcBorders>
              <w:top w:val="nil"/>
              <w:left w:val="nil"/>
              <w:bottom w:val="single" w:color="auto" w:sz="4" w:space="0"/>
              <w:right w:val="single" w:color="auto" w:sz="4" w:space="0"/>
            </w:tcBorders>
            <w:shd w:val="clear" w:color="auto" w:fill="auto"/>
            <w:vAlign w:val="center"/>
          </w:tcPr>
          <w:p w14:paraId="388B22DA">
            <w:pPr>
              <w:widowControl/>
              <w:jc w:val="left"/>
              <w:rPr>
                <w:rFonts w:hint="eastAsia" w:ascii="仿宋_GB2312" w:hAnsi="仿宋_GB2312" w:eastAsia="仿宋_GB2312" w:cs="仿宋_GB2312"/>
                <w:color w:val="auto"/>
                <w:kern w:val="0"/>
                <w:sz w:val="24"/>
                <w:szCs w:val="24"/>
                <w:lang w:eastAsia="zh-CN"/>
              </w:rPr>
            </w:pPr>
          </w:p>
        </w:tc>
      </w:tr>
      <w:tr w14:paraId="0A8E1793">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14:paraId="1084885C">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14:paraId="1215E604">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总学分、学时合计</w:t>
            </w:r>
          </w:p>
        </w:tc>
        <w:tc>
          <w:tcPr>
            <w:tcW w:w="794" w:type="dxa"/>
            <w:tcBorders>
              <w:top w:val="nil"/>
              <w:left w:val="nil"/>
              <w:bottom w:val="single" w:color="auto" w:sz="4" w:space="0"/>
              <w:right w:val="single" w:color="auto" w:sz="4" w:space="0"/>
            </w:tcBorders>
            <w:shd w:val="clear" w:color="auto" w:fill="auto"/>
            <w:vAlign w:val="center"/>
          </w:tcPr>
          <w:p w14:paraId="29F1B51D">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159</w:t>
            </w:r>
          </w:p>
        </w:tc>
        <w:tc>
          <w:tcPr>
            <w:tcW w:w="794" w:type="dxa"/>
            <w:tcBorders>
              <w:top w:val="nil"/>
              <w:left w:val="nil"/>
              <w:bottom w:val="single" w:color="auto" w:sz="4" w:space="0"/>
              <w:right w:val="single" w:color="auto" w:sz="4" w:space="0"/>
            </w:tcBorders>
            <w:shd w:val="clear" w:color="auto" w:fill="auto"/>
            <w:vAlign w:val="center"/>
          </w:tcPr>
          <w:p w14:paraId="36DFE954">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3026</w:t>
            </w:r>
          </w:p>
        </w:tc>
        <w:tc>
          <w:tcPr>
            <w:tcW w:w="794" w:type="dxa"/>
            <w:tcBorders>
              <w:top w:val="nil"/>
              <w:left w:val="nil"/>
              <w:bottom w:val="single" w:color="auto" w:sz="4" w:space="0"/>
              <w:right w:val="single" w:color="auto" w:sz="4" w:space="0"/>
            </w:tcBorders>
            <w:shd w:val="clear" w:color="auto" w:fill="auto"/>
            <w:vAlign w:val="center"/>
          </w:tcPr>
          <w:p w14:paraId="476D2007">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1262</w:t>
            </w:r>
          </w:p>
        </w:tc>
        <w:tc>
          <w:tcPr>
            <w:tcW w:w="794" w:type="dxa"/>
            <w:tcBorders>
              <w:top w:val="nil"/>
              <w:left w:val="nil"/>
              <w:bottom w:val="single" w:color="auto" w:sz="4" w:space="0"/>
              <w:right w:val="single" w:color="auto" w:sz="4" w:space="0"/>
            </w:tcBorders>
            <w:shd w:val="clear" w:color="auto" w:fill="auto"/>
            <w:vAlign w:val="center"/>
          </w:tcPr>
          <w:p w14:paraId="37906C01">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default" w:ascii="仿宋_GB2312" w:hAnsi="宋体" w:eastAsia="仿宋_GB2312" w:cs="仿宋_GB2312"/>
                <w:i w:val="0"/>
                <w:iCs w:val="0"/>
                <w:color w:val="000000"/>
                <w:kern w:val="0"/>
                <w:sz w:val="24"/>
                <w:szCs w:val="24"/>
                <w:u w:val="none"/>
                <w:lang w:val="en-US" w:eastAsia="zh-CN" w:bidi="ar"/>
              </w:rPr>
              <w:t>1764</w:t>
            </w:r>
          </w:p>
        </w:tc>
        <w:tc>
          <w:tcPr>
            <w:tcW w:w="178" w:type="pct"/>
            <w:tcBorders>
              <w:top w:val="nil"/>
              <w:left w:val="nil"/>
              <w:bottom w:val="single" w:color="auto" w:sz="4" w:space="0"/>
              <w:right w:val="single" w:color="auto" w:sz="4" w:space="0"/>
            </w:tcBorders>
            <w:shd w:val="clear" w:color="auto" w:fill="auto"/>
            <w:vAlign w:val="center"/>
          </w:tcPr>
          <w:p w14:paraId="6AAD9CE7">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94" w:type="pct"/>
            <w:gridSpan w:val="2"/>
            <w:tcBorders>
              <w:top w:val="nil"/>
              <w:left w:val="nil"/>
              <w:bottom w:val="single" w:color="auto" w:sz="4" w:space="0"/>
              <w:right w:val="single" w:color="auto" w:sz="4" w:space="0"/>
            </w:tcBorders>
            <w:shd w:val="clear" w:color="auto" w:fill="auto"/>
            <w:vAlign w:val="center"/>
          </w:tcPr>
          <w:p w14:paraId="5D9F6A3E">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5984F348">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643C3F4E">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6" w:type="pct"/>
            <w:tcBorders>
              <w:top w:val="nil"/>
              <w:left w:val="nil"/>
              <w:bottom w:val="single" w:color="auto" w:sz="4" w:space="0"/>
              <w:right w:val="single" w:color="auto" w:sz="4" w:space="0"/>
            </w:tcBorders>
            <w:shd w:val="clear" w:color="auto" w:fill="auto"/>
            <w:vAlign w:val="center"/>
          </w:tcPr>
          <w:p w14:paraId="2D30507E">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187" w:type="pct"/>
            <w:tcBorders>
              <w:top w:val="nil"/>
              <w:left w:val="nil"/>
              <w:bottom w:val="single" w:color="auto" w:sz="4" w:space="0"/>
              <w:right w:val="single" w:color="auto" w:sz="4" w:space="0"/>
            </w:tcBorders>
            <w:shd w:val="clear" w:color="auto" w:fill="auto"/>
            <w:vAlign w:val="center"/>
          </w:tcPr>
          <w:p w14:paraId="13037B58">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307" w:type="pct"/>
            <w:tcBorders>
              <w:top w:val="nil"/>
              <w:left w:val="nil"/>
              <w:bottom w:val="single" w:color="auto" w:sz="4" w:space="0"/>
              <w:right w:val="single" w:color="auto" w:sz="4" w:space="0"/>
            </w:tcBorders>
            <w:shd w:val="clear" w:color="auto" w:fill="auto"/>
            <w:vAlign w:val="center"/>
          </w:tcPr>
          <w:p w14:paraId="2BF29986">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c>
          <w:tcPr>
            <w:tcW w:w="205" w:type="pct"/>
            <w:tcBorders>
              <w:top w:val="nil"/>
              <w:left w:val="nil"/>
              <w:bottom w:val="single" w:color="auto" w:sz="4" w:space="0"/>
              <w:right w:val="single" w:color="auto" w:sz="4" w:space="0"/>
            </w:tcBorders>
            <w:shd w:val="clear" w:color="auto" w:fill="auto"/>
            <w:vAlign w:val="center"/>
          </w:tcPr>
          <w:p w14:paraId="5DC810B2">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w:t>
            </w:r>
          </w:p>
        </w:tc>
      </w:tr>
    </w:tbl>
    <w:p w14:paraId="0EA03D05">
      <w:pPr>
        <w:pageBreakBefore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八、实施保障</w:t>
      </w:r>
    </w:p>
    <w:p w14:paraId="0426C367">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楷体" w:hAnsi="楷体" w:eastAsia="楷体" w:cs="楷体"/>
          <w:sz w:val="32"/>
          <w:szCs w:val="32"/>
        </w:rPr>
      </w:pPr>
      <w:r>
        <w:rPr>
          <w:rFonts w:hint="eastAsia" w:ascii="黑体" w:hAnsi="黑体" w:eastAsia="黑体" w:cs="黑体"/>
          <w:sz w:val="32"/>
          <w:szCs w:val="32"/>
        </w:rPr>
        <w:t>（一）</w:t>
      </w:r>
      <w:r>
        <w:rPr>
          <w:rFonts w:hint="eastAsia" w:ascii="楷体" w:hAnsi="楷体" w:eastAsia="楷体" w:cs="楷体"/>
          <w:sz w:val="32"/>
          <w:szCs w:val="32"/>
        </w:rPr>
        <w:t>师资队伍</w:t>
      </w:r>
    </w:p>
    <w:p w14:paraId="29568B91">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1.队伍结构</w:t>
      </w:r>
    </w:p>
    <w:p w14:paraId="7B1BCC5F">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专任教师队伍的知识、职称、年龄结构合理，有良好的合作精神和梯队结构。学生数与本专业专任教师数比例不高于</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∶1，双师素质教师占专业教师比例不低于60%，具有承担专业核心课程教学任务的专业教师不少于4人，其中，具有高级以上专业技术职务的不少于1人，“双师型”教师不少于2人</w:t>
      </w:r>
      <w:r>
        <w:rPr>
          <w:rFonts w:hint="eastAsia" w:ascii="仿宋_GB2312" w:hAnsi="仿宋_GB2312" w:eastAsia="仿宋_GB2312" w:cs="仿宋_GB2312"/>
          <w:sz w:val="32"/>
          <w:szCs w:val="32"/>
          <w:lang w:eastAsia="zh-CN"/>
        </w:rPr>
        <w:t>。</w:t>
      </w:r>
    </w:p>
    <w:p w14:paraId="6738B230">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专业教师团队现有专任教师29人，获取职称人数为19人。其中副高及以上职称9人，中级职称9人，初级职称1人。双师型专任教师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人，具有硕士学位以上专任教师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DD72A9B">
      <w:pPr>
        <w:pageBreakBefore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2.专任教师</w:t>
      </w:r>
    </w:p>
    <w:p w14:paraId="3C3A654A">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格;有理想信念、有道德情操、有扎实学识、有仁爱之心;具有数控技术等相关专业本科及以上学历;具有扎实的本专业相关理论功底和实践能力;具有较强信息化教学能力，能够开展课程教学改革和科学研究;有每 5 年累计不少于 6 个月的企业实践经历。</w:t>
      </w:r>
    </w:p>
    <w:p w14:paraId="38CF2FF4">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3.专业带头人</w:t>
      </w:r>
    </w:p>
    <w:p w14:paraId="646E2539">
      <w:pPr>
        <w:pStyle w:val="2"/>
        <w:pageBreakBefore w:val="0"/>
        <w:widowControl/>
        <w:kinsoku/>
        <w:wordWrap/>
        <w:topLinePunct w:val="0"/>
        <w:autoSpaceDE/>
        <w:autoSpaceDN/>
        <w:bidi w:val="0"/>
        <w:snapToGrid/>
        <w:spacing w:before="0" w:line="520" w:lineRule="exac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专业带头人原则上应具有副高及以上职称，能够较好地把握国内外数控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color w:val="auto"/>
          <w:kern w:val="0"/>
          <w:sz w:val="32"/>
          <w:szCs w:val="32"/>
        </w:rPr>
        <w:t>本专业带头人为</w:t>
      </w:r>
      <w:r>
        <w:rPr>
          <w:rFonts w:hint="eastAsia" w:ascii="仿宋_GB2312" w:hAnsi="仿宋_GB2312" w:eastAsia="仿宋_GB2312" w:cs="仿宋_GB2312"/>
          <w:sz w:val="32"/>
          <w:szCs w:val="32"/>
        </w:rPr>
        <w:t>刘洪涛</w:t>
      </w:r>
      <w:r>
        <w:rPr>
          <w:rFonts w:hint="eastAsia" w:ascii="仿宋_GB2312" w:hAnsi="仿宋_GB2312" w:eastAsia="仿宋_GB2312" w:cs="仿宋_GB2312"/>
          <w:color w:val="auto"/>
          <w:kern w:val="0"/>
          <w:sz w:val="32"/>
          <w:szCs w:val="32"/>
        </w:rPr>
        <w:t>，副高职称，负责本专业的规划与建设、主持专业人才培养方案、课程标准的制定与修订、教材、专业教学标准、专业认证体系的建设工作、负责本专业教学改革和实践技能培养方案的制定等工作。</w:t>
      </w:r>
    </w:p>
    <w:p w14:paraId="36D722D7">
      <w:pPr>
        <w:pageBreakBefore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p>
    <w:p w14:paraId="30B72C38">
      <w:pPr>
        <w:pageBreakBefore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兼职教师</w:t>
      </w:r>
    </w:p>
    <w:p w14:paraId="040E5A8B">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12人</w:t>
      </w:r>
      <w:r>
        <w:rPr>
          <w:rFonts w:hint="eastAsia" w:ascii="仿宋_GB2312" w:hAnsi="仿宋_GB2312" w:eastAsia="仿宋_GB2312" w:cs="仿宋_GB2312"/>
          <w:kern w:val="0"/>
          <w:sz w:val="32"/>
          <w:szCs w:val="32"/>
        </w:rPr>
        <w:t>，其中副高职称3人，中级职称9人，承担机械设计基础、公差配合与技术测量等课程教学任务。</w:t>
      </w:r>
    </w:p>
    <w:p w14:paraId="59890474">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（二）教学设施</w:t>
      </w:r>
    </w:p>
    <w:p w14:paraId="5AE32356">
      <w:pPr>
        <w:pStyle w:val="13"/>
        <w:keepNext w:val="0"/>
        <w:keepLines w:val="0"/>
        <w:pageBreakBefore w:val="0"/>
        <w:widowControl w:val="0"/>
        <w:kinsoku/>
        <w:wordWrap/>
        <w:topLinePunct w:val="0"/>
        <w:autoSpaceDE/>
        <w:autoSpaceDN/>
        <w:bidi w:val="0"/>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教学设施主要包括能够满足正常的课程教学、实习实训所需的专业教室、校内实训室和校外实训基地等。</w:t>
      </w:r>
    </w:p>
    <w:p w14:paraId="38389052">
      <w:pPr>
        <w:pStyle w:val="13"/>
        <w:keepNext w:val="0"/>
        <w:keepLines w:val="0"/>
        <w:pageBreakBefore w:val="0"/>
        <w:widowControl w:val="0"/>
        <w:kinsoku/>
        <w:wordWrap/>
        <w:topLinePunct w:val="0"/>
        <w:autoSpaceDE/>
        <w:autoSpaceDN/>
        <w:bidi w:val="0"/>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14:paraId="755750C0">
      <w:pPr>
        <w:pStyle w:val="13"/>
        <w:keepNext w:val="0"/>
        <w:keepLines w:val="0"/>
        <w:pageBreakBefore w:val="0"/>
        <w:widowControl w:val="0"/>
        <w:kinsoku/>
        <w:wordWrap/>
        <w:topLinePunct w:val="0"/>
        <w:autoSpaceDE/>
        <w:autoSpaceDN/>
        <w:bidi w:val="0"/>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14:paraId="00E8C95C">
      <w:pPr>
        <w:pStyle w:val="13"/>
        <w:keepNext w:val="0"/>
        <w:keepLines w:val="0"/>
        <w:pageBreakBefore w:val="0"/>
        <w:widowControl w:val="0"/>
        <w:kinsoku/>
        <w:wordWrap/>
        <w:topLinePunct w:val="0"/>
        <w:autoSpaceDE/>
        <w:autoSpaceDN/>
        <w:bidi w:val="0"/>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配有黑（白）板、多媒体计算机、投影设备、音响设备，安装应急照明装置并保持良好状态，符合紧急疏散要求，标志明显，逃生通道畅通无阻。</w:t>
      </w:r>
    </w:p>
    <w:p w14:paraId="1499B4EE">
      <w:pPr>
        <w:pageBreakBefore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rPr>
      </w:pPr>
    </w:p>
    <w:p w14:paraId="5B500180">
      <w:pPr>
        <w:pageBreakBefore w:val="0"/>
        <w:kinsoku/>
        <w:wordWrap/>
        <w:topLinePunct w:val="0"/>
        <w:autoSpaceDE/>
        <w:autoSpaceDN/>
        <w:bidi w:val="0"/>
        <w:snapToGrid/>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auto"/>
          <w:sz w:val="32"/>
          <w:szCs w:val="32"/>
        </w:rPr>
        <w:t>2.校内实训资源</w:t>
      </w:r>
    </w:p>
    <w:p w14:paraId="29B55D33">
      <w:pPr>
        <w:overflowPunct w:val="0"/>
        <w:adjustRightInd w:val="0"/>
        <w:spacing w:line="520" w:lineRule="exact"/>
        <w:ind w:firstLine="640" w:firstLineChars="200"/>
        <w:rPr>
          <w:rFonts w:hint="eastAsia" w:ascii="仿宋" w:hAnsi="仿宋" w:eastAsia="仿宋" w:cs="仿宋"/>
          <w:kern w:val="0"/>
          <w:sz w:val="32"/>
          <w:szCs w:val="32"/>
        </w:rPr>
      </w:pPr>
      <w:r>
        <w:rPr>
          <w:rFonts w:hint="eastAsia" w:ascii="仿宋_GB2312" w:hAnsi="仿宋_GB2312" w:eastAsia="仿宋_GB2312" w:cs="仿宋_GB2312"/>
          <w:sz w:val="32"/>
          <w:szCs w:val="32"/>
        </w:rPr>
        <w:t xml:space="preserve">         数控技术</w:t>
      </w:r>
      <w:r>
        <w:rPr>
          <w:rFonts w:hint="eastAsia" w:ascii="仿宋" w:hAnsi="仿宋" w:eastAsia="仿宋" w:cs="仿宋"/>
          <w:kern w:val="0"/>
          <w:sz w:val="32"/>
          <w:szCs w:val="32"/>
        </w:rPr>
        <w:t>专业校内实训资源列表</w:t>
      </w:r>
    </w:p>
    <w:tbl>
      <w:tblPr>
        <w:tblStyle w:val="8"/>
        <w:tblW w:w="9880" w:type="dxa"/>
        <w:tblInd w:w="-7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2"/>
        <w:gridCol w:w="1337"/>
        <w:gridCol w:w="2330"/>
        <w:gridCol w:w="2450"/>
        <w:gridCol w:w="2265"/>
        <w:gridCol w:w="826"/>
      </w:tblGrid>
      <w:tr w14:paraId="4F26C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noWrap w:val="0"/>
            <w:vAlign w:val="center"/>
          </w:tcPr>
          <w:p w14:paraId="4CFE722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序号</w:t>
            </w:r>
          </w:p>
        </w:tc>
        <w:tc>
          <w:tcPr>
            <w:tcW w:w="1337" w:type="dxa"/>
            <w:noWrap w:val="0"/>
            <w:vAlign w:val="center"/>
          </w:tcPr>
          <w:p w14:paraId="4689AD5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实验实训室名称</w:t>
            </w:r>
          </w:p>
        </w:tc>
        <w:tc>
          <w:tcPr>
            <w:tcW w:w="2330" w:type="dxa"/>
            <w:noWrap w:val="0"/>
            <w:vAlign w:val="center"/>
          </w:tcPr>
          <w:p w14:paraId="693F701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实训适用课程</w:t>
            </w:r>
          </w:p>
        </w:tc>
        <w:tc>
          <w:tcPr>
            <w:tcW w:w="2450" w:type="dxa"/>
            <w:noWrap w:val="0"/>
            <w:vAlign w:val="center"/>
          </w:tcPr>
          <w:p w14:paraId="6519ED7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实训项目</w:t>
            </w:r>
          </w:p>
        </w:tc>
        <w:tc>
          <w:tcPr>
            <w:tcW w:w="2265" w:type="dxa"/>
            <w:noWrap w:val="0"/>
            <w:vAlign w:val="center"/>
          </w:tcPr>
          <w:p w14:paraId="047C39F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主要设备名称及配置数量</w:t>
            </w:r>
          </w:p>
        </w:tc>
        <w:tc>
          <w:tcPr>
            <w:tcW w:w="826" w:type="dxa"/>
            <w:noWrap w:val="0"/>
            <w:vAlign w:val="center"/>
          </w:tcPr>
          <w:p w14:paraId="584A412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工位数</w:t>
            </w:r>
          </w:p>
        </w:tc>
      </w:tr>
      <w:tr w14:paraId="63A75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noWrap w:val="0"/>
            <w:vAlign w:val="center"/>
          </w:tcPr>
          <w:p w14:paraId="736B8BB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
                <w14:textFill>
                  <w14:solidFill>
                    <w14:schemeClr w14:val="tx1"/>
                  </w14:solidFill>
                </w14:textFill>
              </w:rPr>
            </w:pPr>
            <w:r>
              <w:rPr>
                <w:rFonts w:hint="eastAsia" w:ascii="Times New Roman" w:hAnsi="Times New Roman" w:eastAsia="仿宋_GB2312" w:cs="仿宋"/>
                <w:color w:val="000000" w:themeColor="text1"/>
                <w:sz w:val="24"/>
                <w:lang w:val="en-US" w:eastAsia="zh"/>
                <w14:textFill>
                  <w14:solidFill>
                    <w14:schemeClr w14:val="tx1"/>
                  </w14:solidFill>
                </w14:textFill>
              </w:rPr>
              <w:t>1</w:t>
            </w:r>
          </w:p>
        </w:tc>
        <w:tc>
          <w:tcPr>
            <w:tcW w:w="1337" w:type="dxa"/>
            <w:noWrap w:val="0"/>
            <w:vAlign w:val="center"/>
          </w:tcPr>
          <w:p w14:paraId="2CF682E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机械加工实训室</w:t>
            </w:r>
          </w:p>
        </w:tc>
        <w:tc>
          <w:tcPr>
            <w:tcW w:w="2330" w:type="dxa"/>
            <w:noWrap w:val="0"/>
            <w:vAlign w:val="center"/>
          </w:tcPr>
          <w:p w14:paraId="0EF288F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普通车床实训</w:t>
            </w:r>
            <w:r>
              <w:rPr>
                <w:rFonts w:hint="eastAsia" w:ascii="Times New Roman" w:hAnsi="Times New Roman" w:eastAsia="仿宋_GB2312" w:cs="仿宋"/>
                <w:color w:val="000000" w:themeColor="text1"/>
                <w:sz w:val="24"/>
                <w:lang w:val="en-US" w:eastAsia="zh-CN"/>
                <w14:textFill>
                  <w14:solidFill>
                    <w14:schemeClr w14:val="tx1"/>
                  </w14:solidFill>
                </w14:textFill>
              </w:rPr>
              <w:t>；</w:t>
            </w:r>
          </w:p>
          <w:p w14:paraId="64777F3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数控车床实训</w:t>
            </w:r>
            <w:r>
              <w:rPr>
                <w:rFonts w:hint="eastAsia" w:ascii="Times New Roman" w:hAnsi="Times New Roman" w:eastAsia="仿宋_GB2312" w:cs="仿宋"/>
                <w:color w:val="000000" w:themeColor="text1"/>
                <w:sz w:val="24"/>
                <w:lang w:val="en-US" w:eastAsia="zh-CN"/>
                <w14:textFill>
                  <w14:solidFill>
                    <w14:schemeClr w14:val="tx1"/>
                  </w14:solidFill>
                </w14:textFill>
              </w:rPr>
              <w:t>；</w:t>
            </w:r>
          </w:p>
          <w:p w14:paraId="112774E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数控铣床实训；</w:t>
            </w:r>
          </w:p>
          <w:p w14:paraId="0B389CE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eastAsia="仿宋_GB2312" w:cs="仿宋"/>
                <w:color w:val="000000" w:themeColor="text1"/>
                <w:sz w:val="24"/>
                <w:lang w:val="en-US" w:eastAsia="zh"/>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数控电火花线切割加工实训</w:t>
            </w:r>
          </w:p>
        </w:tc>
        <w:tc>
          <w:tcPr>
            <w:tcW w:w="2450" w:type="dxa"/>
            <w:noWrap w:val="0"/>
            <w:vAlign w:val="center"/>
          </w:tcPr>
          <w:p w14:paraId="5ADFF96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普通车床机床操作、检测、维修和加工</w:t>
            </w:r>
          </w:p>
          <w:p w14:paraId="51659E0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数控车床操作、检测、编程和维修</w:t>
            </w:r>
          </w:p>
          <w:p w14:paraId="170295A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数控铣床操作、检测、编程和维修</w:t>
            </w:r>
          </w:p>
          <w:p w14:paraId="2CBA72E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数控电火花线切割机床操作、检测、编程和维修</w:t>
            </w:r>
          </w:p>
        </w:tc>
        <w:tc>
          <w:tcPr>
            <w:tcW w:w="2265" w:type="dxa"/>
            <w:noWrap w:val="0"/>
            <w:vAlign w:val="center"/>
          </w:tcPr>
          <w:p w14:paraId="447C87B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普通车床20</w:t>
            </w:r>
            <w:r>
              <w:rPr>
                <w:rFonts w:hint="eastAsia" w:ascii="Times New Roman" w:hAnsi="Times New Roman" w:eastAsia="仿宋_GB2312" w:cs="仿宋"/>
                <w:color w:val="000000" w:themeColor="text1"/>
                <w:sz w:val="24"/>
                <w:lang w:val="en-US" w:eastAsia="zh-CN"/>
                <w14:textFill>
                  <w14:solidFill>
                    <w14:schemeClr w14:val="tx1"/>
                  </w14:solidFill>
                </w14:textFill>
              </w:rPr>
              <w:t>台、</w:t>
            </w:r>
            <w:r>
              <w:rPr>
                <w:rFonts w:hint="eastAsia" w:eastAsia="仿宋_GB2312" w:cs="仿宋"/>
                <w:color w:val="000000" w:themeColor="text1"/>
                <w:sz w:val="24"/>
                <w:lang w:val="en-US" w:eastAsia="zh-CN"/>
                <w14:textFill>
                  <w14:solidFill>
                    <w14:schemeClr w14:val="tx1"/>
                  </w14:solidFill>
                </w14:textFill>
              </w:rPr>
              <w:t>数控车床1台，数控铣床1台，数控电火花机床1台，数控线切割加工机床1台，锯床1台，铣钻合一机床2台，</w:t>
            </w:r>
          </w:p>
        </w:tc>
        <w:tc>
          <w:tcPr>
            <w:tcW w:w="826" w:type="dxa"/>
            <w:noWrap w:val="0"/>
            <w:vAlign w:val="center"/>
          </w:tcPr>
          <w:p w14:paraId="0488CEE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80</w:t>
            </w:r>
          </w:p>
        </w:tc>
      </w:tr>
      <w:tr w14:paraId="09CD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noWrap w:val="0"/>
            <w:vAlign w:val="center"/>
          </w:tcPr>
          <w:p w14:paraId="69756D3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
                <w14:textFill>
                  <w14:solidFill>
                    <w14:schemeClr w14:val="tx1"/>
                  </w14:solidFill>
                </w14:textFill>
              </w:rPr>
            </w:pPr>
            <w:r>
              <w:rPr>
                <w:rFonts w:hint="eastAsia" w:ascii="Times New Roman" w:hAnsi="Times New Roman" w:eastAsia="仿宋_GB2312" w:cs="仿宋"/>
                <w:color w:val="000000" w:themeColor="text1"/>
                <w:sz w:val="24"/>
                <w:lang w:val="en-US" w:eastAsia="zh"/>
                <w14:textFill>
                  <w14:solidFill>
                    <w14:schemeClr w14:val="tx1"/>
                  </w14:solidFill>
                </w14:textFill>
              </w:rPr>
              <w:t>2</w:t>
            </w:r>
          </w:p>
        </w:tc>
        <w:tc>
          <w:tcPr>
            <w:tcW w:w="1337" w:type="dxa"/>
            <w:noWrap w:val="0"/>
            <w:vAlign w:val="center"/>
          </w:tcPr>
          <w:p w14:paraId="468B894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钳工</w:t>
            </w:r>
            <w:r>
              <w:rPr>
                <w:rFonts w:hint="eastAsia" w:ascii="Times New Roman" w:hAnsi="Times New Roman" w:eastAsia="仿宋_GB2312" w:cs="仿宋"/>
                <w:color w:val="000000" w:themeColor="text1"/>
                <w:sz w:val="24"/>
                <w:lang w:val="en-US" w:eastAsia="zh-CN"/>
                <w14:textFill>
                  <w14:solidFill>
                    <w14:schemeClr w14:val="tx1"/>
                  </w14:solidFill>
                </w14:textFill>
              </w:rPr>
              <w:t>实训室</w:t>
            </w:r>
          </w:p>
          <w:p w14:paraId="1C58642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p>
        </w:tc>
        <w:tc>
          <w:tcPr>
            <w:tcW w:w="2330" w:type="dxa"/>
            <w:noWrap w:val="0"/>
            <w:vAlign w:val="center"/>
          </w:tcPr>
          <w:p w14:paraId="2BE4CA9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钳工实训</w:t>
            </w:r>
          </w:p>
        </w:tc>
        <w:tc>
          <w:tcPr>
            <w:tcW w:w="2450" w:type="dxa"/>
            <w:noWrap w:val="0"/>
            <w:vAlign w:val="center"/>
          </w:tcPr>
          <w:p w14:paraId="6692E95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锉削加工、锯削加工、磨削加工、钻削加工</w:t>
            </w:r>
          </w:p>
        </w:tc>
        <w:tc>
          <w:tcPr>
            <w:tcW w:w="2265" w:type="dxa"/>
            <w:noWrap w:val="0"/>
            <w:vAlign w:val="center"/>
          </w:tcPr>
          <w:p w14:paraId="5CD2BE2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小型钻床2</w:t>
            </w:r>
            <w:r>
              <w:rPr>
                <w:rFonts w:hint="eastAsia" w:ascii="Times New Roman" w:hAnsi="Times New Roman" w:eastAsia="仿宋_GB2312" w:cs="仿宋"/>
                <w:color w:val="000000" w:themeColor="text1"/>
                <w:sz w:val="24"/>
                <w:lang w:val="en-US" w:eastAsia="zh-CN"/>
                <w14:textFill>
                  <w14:solidFill>
                    <w14:schemeClr w14:val="tx1"/>
                  </w14:solidFill>
                </w14:textFill>
              </w:rPr>
              <w:t>台、</w:t>
            </w:r>
            <w:r>
              <w:rPr>
                <w:rFonts w:hint="eastAsia" w:eastAsia="仿宋_GB2312" w:cs="仿宋"/>
                <w:color w:val="000000" w:themeColor="text1"/>
                <w:sz w:val="24"/>
                <w:lang w:val="en-US" w:eastAsia="zh-CN"/>
                <w14:textFill>
                  <w14:solidFill>
                    <w14:schemeClr w14:val="tx1"/>
                  </w14:solidFill>
                </w14:textFill>
              </w:rPr>
              <w:t>虎钳50个、工作台8张</w:t>
            </w:r>
          </w:p>
        </w:tc>
        <w:tc>
          <w:tcPr>
            <w:tcW w:w="826" w:type="dxa"/>
            <w:noWrap w:val="0"/>
            <w:vAlign w:val="center"/>
          </w:tcPr>
          <w:p w14:paraId="50C6886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80</w:t>
            </w:r>
          </w:p>
        </w:tc>
      </w:tr>
      <w:tr w14:paraId="302A0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noWrap w:val="0"/>
            <w:vAlign w:val="center"/>
          </w:tcPr>
          <w:p w14:paraId="0034722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
                <w14:textFill>
                  <w14:solidFill>
                    <w14:schemeClr w14:val="tx1"/>
                  </w14:solidFill>
                </w14:textFill>
              </w:rPr>
            </w:pPr>
            <w:r>
              <w:rPr>
                <w:rFonts w:hint="eastAsia" w:ascii="Times New Roman" w:hAnsi="Times New Roman" w:eastAsia="仿宋_GB2312" w:cs="仿宋"/>
                <w:color w:val="000000" w:themeColor="text1"/>
                <w:sz w:val="24"/>
                <w:lang w:val="en-US" w:eastAsia="zh"/>
                <w14:textFill>
                  <w14:solidFill>
                    <w14:schemeClr w14:val="tx1"/>
                  </w14:solidFill>
                </w14:textFill>
              </w:rPr>
              <w:t>3</w:t>
            </w:r>
          </w:p>
        </w:tc>
        <w:tc>
          <w:tcPr>
            <w:tcW w:w="1337" w:type="dxa"/>
            <w:noWrap w:val="0"/>
            <w:vAlign w:val="center"/>
          </w:tcPr>
          <w:p w14:paraId="7D54D14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CAD/CAM实验实训室</w:t>
            </w:r>
          </w:p>
        </w:tc>
        <w:tc>
          <w:tcPr>
            <w:tcW w:w="2330" w:type="dxa"/>
            <w:noWrap w:val="0"/>
            <w:vAlign w:val="center"/>
          </w:tcPr>
          <w:p w14:paraId="274E72D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计算机辅助设计（CAD）</w:t>
            </w:r>
            <w:r>
              <w:rPr>
                <w:rFonts w:hint="eastAsia" w:ascii="Times New Roman" w:hAnsi="Times New Roman" w:eastAsia="仿宋_GB2312" w:cs="仿宋"/>
                <w:color w:val="000000" w:themeColor="text1"/>
                <w:sz w:val="24"/>
                <w:lang w:val="en-US" w:eastAsia="zh-CN"/>
                <w14:textFill>
                  <w14:solidFill>
                    <w14:schemeClr w14:val="tx1"/>
                  </w14:solidFill>
                </w14:textFill>
              </w:rPr>
              <w:t>；</w:t>
            </w:r>
            <w:r>
              <w:rPr>
                <w:rFonts w:hint="eastAsia" w:eastAsia="仿宋_GB2312" w:cs="仿宋"/>
                <w:color w:val="000000" w:themeColor="text1"/>
                <w:sz w:val="24"/>
                <w:lang w:val="en-US" w:eastAsia="zh-CN"/>
                <w14:textFill>
                  <w14:solidFill>
                    <w14:schemeClr w14:val="tx1"/>
                  </w14:solidFill>
                </w14:textFill>
              </w:rPr>
              <w:t>UG10.0</w:t>
            </w:r>
          </w:p>
          <w:p w14:paraId="1F120F9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斯沃仿真编程</w:t>
            </w:r>
          </w:p>
        </w:tc>
        <w:tc>
          <w:tcPr>
            <w:tcW w:w="2450" w:type="dxa"/>
            <w:noWrap w:val="0"/>
            <w:vAlign w:val="center"/>
          </w:tcPr>
          <w:p w14:paraId="1365E1A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CAD画图设计、UG画图设计、斯沃仿真编程</w:t>
            </w:r>
          </w:p>
        </w:tc>
        <w:tc>
          <w:tcPr>
            <w:tcW w:w="2265" w:type="dxa"/>
            <w:noWrap w:val="0"/>
            <w:vAlign w:val="center"/>
          </w:tcPr>
          <w:p w14:paraId="2FB19CD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服务器1台、交换机1台以及可运行AutoCAD、</w:t>
            </w:r>
            <w:r>
              <w:rPr>
                <w:rFonts w:hint="eastAsia" w:ascii="Times New Roman" w:hAnsi="Times New Roman" w:eastAsia="仿宋_GB2312" w:cs="仿宋"/>
                <w:color w:val="000000" w:themeColor="text1"/>
                <w:sz w:val="24"/>
                <w:lang w:val="en-US" w:eastAsia="zh-CN"/>
                <w14:textFill>
                  <w14:solidFill>
                    <w14:schemeClr w14:val="tx1"/>
                  </w14:solidFill>
                </w14:textFill>
              </w:rPr>
              <w:t>博奥、广联达教学</w:t>
            </w:r>
            <w:r>
              <w:rPr>
                <w:rFonts w:hint="eastAsia" w:eastAsia="仿宋_GB2312" w:cs="仿宋"/>
                <w:color w:val="000000" w:themeColor="text1"/>
                <w:sz w:val="24"/>
                <w:lang w:val="en-US" w:eastAsia="zh-CN"/>
                <w14:textFill>
                  <w14:solidFill>
                    <w14:schemeClr w14:val="tx1"/>
                  </w14:solidFill>
                </w14:textFill>
              </w:rPr>
              <w:t>软件的计算机80台</w:t>
            </w:r>
          </w:p>
        </w:tc>
        <w:tc>
          <w:tcPr>
            <w:tcW w:w="826" w:type="dxa"/>
            <w:noWrap w:val="0"/>
            <w:vAlign w:val="center"/>
          </w:tcPr>
          <w:p w14:paraId="379C1B3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70</w:t>
            </w:r>
          </w:p>
        </w:tc>
      </w:tr>
      <w:tr w14:paraId="6DAF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2" w:hRule="atLeast"/>
        </w:trPr>
        <w:tc>
          <w:tcPr>
            <w:tcW w:w="672" w:type="dxa"/>
            <w:noWrap w:val="0"/>
            <w:vAlign w:val="center"/>
          </w:tcPr>
          <w:p w14:paraId="1040C3A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
                <w14:textFill>
                  <w14:solidFill>
                    <w14:schemeClr w14:val="tx1"/>
                  </w14:solidFill>
                </w14:textFill>
              </w:rPr>
            </w:pPr>
            <w:r>
              <w:rPr>
                <w:rFonts w:hint="eastAsia" w:ascii="Times New Roman" w:hAnsi="Times New Roman" w:eastAsia="仿宋_GB2312" w:cs="仿宋"/>
                <w:color w:val="000000" w:themeColor="text1"/>
                <w:sz w:val="24"/>
                <w:lang w:val="en-US" w:eastAsia="zh"/>
                <w14:textFill>
                  <w14:solidFill>
                    <w14:schemeClr w14:val="tx1"/>
                  </w14:solidFill>
                </w14:textFill>
              </w:rPr>
              <w:t>4</w:t>
            </w:r>
          </w:p>
        </w:tc>
        <w:tc>
          <w:tcPr>
            <w:tcW w:w="1337" w:type="dxa"/>
            <w:noWrap w:val="0"/>
            <w:vAlign w:val="center"/>
          </w:tcPr>
          <w:p w14:paraId="415B224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制图室</w:t>
            </w:r>
          </w:p>
        </w:tc>
        <w:tc>
          <w:tcPr>
            <w:tcW w:w="2330" w:type="dxa"/>
            <w:noWrap w:val="0"/>
            <w:vAlign w:val="center"/>
          </w:tcPr>
          <w:p w14:paraId="0156327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机械</w:t>
            </w:r>
            <w:r>
              <w:rPr>
                <w:rFonts w:hint="eastAsia" w:ascii="Times New Roman" w:hAnsi="Times New Roman" w:eastAsia="仿宋_GB2312" w:cs="仿宋"/>
                <w:color w:val="000000" w:themeColor="text1"/>
                <w:sz w:val="24"/>
                <w:lang w:val="en-US" w:eastAsia="zh-CN"/>
                <w14:textFill>
                  <w14:solidFill>
                    <w14:schemeClr w14:val="tx1"/>
                  </w14:solidFill>
                </w14:textFill>
              </w:rPr>
              <w:t>制图</w:t>
            </w:r>
          </w:p>
          <w:p w14:paraId="662F218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p>
        </w:tc>
        <w:tc>
          <w:tcPr>
            <w:tcW w:w="2450" w:type="dxa"/>
            <w:noWrap w:val="0"/>
            <w:vAlign w:val="center"/>
          </w:tcPr>
          <w:p w14:paraId="64C66F9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机械</w:t>
            </w:r>
            <w:r>
              <w:rPr>
                <w:rFonts w:hint="eastAsia" w:ascii="Times New Roman" w:hAnsi="Times New Roman" w:eastAsia="仿宋_GB2312" w:cs="仿宋"/>
                <w:color w:val="000000" w:themeColor="text1"/>
                <w:sz w:val="24"/>
                <w:lang w:val="en-US" w:eastAsia="zh-CN"/>
                <w14:textFill>
                  <w14:solidFill>
                    <w14:schemeClr w14:val="tx1"/>
                  </w14:solidFill>
                </w14:textFill>
              </w:rPr>
              <w:t>制图实训</w:t>
            </w:r>
          </w:p>
        </w:tc>
        <w:tc>
          <w:tcPr>
            <w:tcW w:w="2265" w:type="dxa"/>
            <w:noWrap w:val="0"/>
            <w:vAlign w:val="center"/>
          </w:tcPr>
          <w:p w14:paraId="712AB88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画板80张、</w:t>
            </w:r>
          </w:p>
        </w:tc>
        <w:tc>
          <w:tcPr>
            <w:tcW w:w="826" w:type="dxa"/>
            <w:noWrap w:val="0"/>
            <w:vAlign w:val="center"/>
          </w:tcPr>
          <w:p w14:paraId="7904C11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80</w:t>
            </w:r>
          </w:p>
        </w:tc>
      </w:tr>
    </w:tbl>
    <w:p w14:paraId="4F1C284F"/>
    <w:p w14:paraId="4ED99223">
      <w:pPr>
        <w:pStyle w:val="2"/>
        <w:keepNext/>
        <w:keepLines/>
        <w:pageBreakBefore w:val="0"/>
        <w:widowControl/>
        <w:kinsoku/>
        <w:wordWrap/>
        <w:overflowPunct/>
        <w:topLinePunct w:val="0"/>
        <w:autoSpaceDE/>
        <w:autoSpaceDN/>
        <w:bidi w:val="0"/>
        <w:adjustRightInd/>
        <w:snapToGrid/>
        <w:spacing w:before="0" w:line="52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03BDA85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14:paraId="4ED6FFE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具有稳定的校外实训基地2个以上;能够开展数控加工等实训活动;实训设施齐备，实训岗位、实训指导教师确定，实训管理及实施规章制度齐全。</w:t>
      </w:r>
    </w:p>
    <w:p w14:paraId="2C30BEE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(2)学生实习基地基本要求</w:t>
      </w:r>
    </w:p>
    <w:p w14:paraId="4D96387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具有稳定的校外实习基地2个以上;能提供数控加工、 车床加工等相关实习岗位，能涵盖当前相关产业的主流技术，可接纳一定规模的学生实习;能够配备相应数量的指导教师对学生实习进行指导和管理;有保证实习生日常工作、学习、生活的规章制度，有安全、保险保障。</w:t>
      </w:r>
    </w:p>
    <w:p w14:paraId="6420ADA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数控技术专业校外实习基地一览表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1906"/>
        <w:gridCol w:w="1456"/>
        <w:gridCol w:w="1413"/>
        <w:gridCol w:w="1413"/>
        <w:gridCol w:w="1413"/>
      </w:tblGrid>
      <w:tr w14:paraId="34803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03D5C72B">
            <w:pPr>
              <w:keepNext w:val="0"/>
              <w:keepLines w:val="0"/>
              <w:pageBreakBefore w:val="0"/>
              <w:widowControl w:val="0"/>
              <w:kinsoku/>
              <w:wordWrap/>
              <w:overflowPunct w:val="0"/>
              <w:topLinePunct w:val="0"/>
              <w:autoSpaceDE/>
              <w:autoSpaceDN/>
              <w:bidi w:val="0"/>
              <w:adjustRightInd w:val="0"/>
              <w:snapToGrid/>
              <w:spacing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序号</w:t>
            </w:r>
          </w:p>
        </w:tc>
        <w:tc>
          <w:tcPr>
            <w:tcW w:w="1906" w:type="dxa"/>
          </w:tcPr>
          <w:p w14:paraId="4B5F78CB">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校外实习基地名称</w:t>
            </w:r>
          </w:p>
        </w:tc>
        <w:tc>
          <w:tcPr>
            <w:tcW w:w="1456" w:type="dxa"/>
          </w:tcPr>
          <w:p w14:paraId="241F2886">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合作企业名称</w:t>
            </w:r>
          </w:p>
        </w:tc>
        <w:tc>
          <w:tcPr>
            <w:tcW w:w="1413" w:type="dxa"/>
          </w:tcPr>
          <w:p w14:paraId="353187D9">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用途</w:t>
            </w:r>
          </w:p>
        </w:tc>
        <w:tc>
          <w:tcPr>
            <w:tcW w:w="1413" w:type="dxa"/>
          </w:tcPr>
          <w:p w14:paraId="4AD545E6">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合作深度要求</w:t>
            </w:r>
          </w:p>
        </w:tc>
        <w:tc>
          <w:tcPr>
            <w:tcW w:w="1413" w:type="dxa"/>
          </w:tcPr>
          <w:p w14:paraId="616B4310">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接纳学生实习人次</w:t>
            </w:r>
          </w:p>
        </w:tc>
      </w:tr>
      <w:tr w14:paraId="17A2D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3BBAA891">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906" w:type="dxa"/>
          </w:tcPr>
          <w:p w14:paraId="69416982">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广西工程职业学院数控技术专业校外实习基地</w:t>
            </w:r>
          </w:p>
        </w:tc>
        <w:tc>
          <w:tcPr>
            <w:tcW w:w="1456" w:type="dxa"/>
          </w:tcPr>
          <w:p w14:paraId="781D4516">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中国铝业股份有限公司广西分公司</w:t>
            </w:r>
          </w:p>
        </w:tc>
        <w:tc>
          <w:tcPr>
            <w:tcW w:w="1413" w:type="dxa"/>
            <w:vAlign w:val="top"/>
          </w:tcPr>
          <w:p w14:paraId="2BDC9AC4">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413" w:type="dxa"/>
            <w:vAlign w:val="top"/>
          </w:tcPr>
          <w:p w14:paraId="4C3D1F3B">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413" w:type="dxa"/>
            <w:vAlign w:val="top"/>
          </w:tcPr>
          <w:p w14:paraId="135880C4">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r w14:paraId="524FF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26D898D6">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906" w:type="dxa"/>
          </w:tcPr>
          <w:p w14:paraId="54FF1F62">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广西工程职业学院数控技术专业校外实习基地</w:t>
            </w:r>
          </w:p>
        </w:tc>
        <w:tc>
          <w:tcPr>
            <w:tcW w:w="1456" w:type="dxa"/>
          </w:tcPr>
          <w:p w14:paraId="5DB3C77A">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玉柴曲轴公司</w:t>
            </w:r>
          </w:p>
          <w:p w14:paraId="482F179A">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p>
        </w:tc>
        <w:tc>
          <w:tcPr>
            <w:tcW w:w="1413" w:type="dxa"/>
          </w:tcPr>
          <w:p w14:paraId="0436FDD0">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413" w:type="dxa"/>
          </w:tcPr>
          <w:p w14:paraId="5C1B165E">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413" w:type="dxa"/>
          </w:tcPr>
          <w:p w14:paraId="60109B32">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r w14:paraId="23B73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71017511">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906" w:type="dxa"/>
            <w:vAlign w:val="top"/>
          </w:tcPr>
          <w:p w14:paraId="077CD196">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广西工程职业学院数控技术专业校外实习基地</w:t>
            </w:r>
          </w:p>
        </w:tc>
        <w:tc>
          <w:tcPr>
            <w:tcW w:w="1456" w:type="dxa"/>
          </w:tcPr>
          <w:p w14:paraId="092075BE">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广西平果铝合金精密铸件有限公司</w:t>
            </w:r>
          </w:p>
        </w:tc>
        <w:tc>
          <w:tcPr>
            <w:tcW w:w="1413" w:type="dxa"/>
            <w:vAlign w:val="top"/>
          </w:tcPr>
          <w:p w14:paraId="1959C9B2">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413" w:type="dxa"/>
            <w:vAlign w:val="top"/>
          </w:tcPr>
          <w:p w14:paraId="5BCB8078">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413" w:type="dxa"/>
            <w:vAlign w:val="top"/>
          </w:tcPr>
          <w:p w14:paraId="3DF8E25E">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r w14:paraId="67066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7FFD3ADE">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906" w:type="dxa"/>
            <w:vAlign w:val="top"/>
          </w:tcPr>
          <w:p w14:paraId="630BD01D">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广西工程职业学院数控技术专业校外实习基地</w:t>
            </w:r>
          </w:p>
        </w:tc>
        <w:tc>
          <w:tcPr>
            <w:tcW w:w="1456" w:type="dxa"/>
          </w:tcPr>
          <w:p w14:paraId="72847513">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广西柳钢工程技术有限公司</w:t>
            </w:r>
          </w:p>
        </w:tc>
        <w:tc>
          <w:tcPr>
            <w:tcW w:w="1413" w:type="dxa"/>
            <w:vAlign w:val="top"/>
          </w:tcPr>
          <w:p w14:paraId="3ECCBD96">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413" w:type="dxa"/>
            <w:vAlign w:val="top"/>
          </w:tcPr>
          <w:p w14:paraId="21FA1A70">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413" w:type="dxa"/>
            <w:vAlign w:val="top"/>
          </w:tcPr>
          <w:p w14:paraId="05C7AC65">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100</w:t>
            </w:r>
          </w:p>
        </w:tc>
      </w:tr>
    </w:tbl>
    <w:p w14:paraId="6088157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eastAsia="zh-CN"/>
        </w:rPr>
        <w:t>（三）</w:t>
      </w:r>
      <w:r>
        <w:rPr>
          <w:rFonts w:hint="eastAsia" w:ascii="楷体" w:hAnsi="楷体" w:eastAsia="楷体" w:cs="楷体"/>
          <w:sz w:val="32"/>
          <w:szCs w:val="32"/>
        </w:rPr>
        <w:t>教学资源</w:t>
      </w:r>
    </w:p>
    <w:p w14:paraId="1B47E00B">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14:paraId="5D8E75C1">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14:paraId="4270D233">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14:paraId="2A62F53E">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14:paraId="3C348E2F">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图书文献配备能满足人才培养、专业建设、教科研等工作的需要，方便师生查询、借阅。专业类文献主要包括：机械制造业相关行业政策法规、行业标准、技术规范以及</w:t>
      </w:r>
      <w:r>
        <w:rPr>
          <w:rFonts w:hint="eastAsia" w:ascii="仿宋_GB2312" w:hAnsi="仿宋_GB2312" w:eastAsia="仿宋_GB2312" w:cs="仿宋_GB2312"/>
          <w:sz w:val="32"/>
          <w:szCs w:val="32"/>
          <w:lang w:eastAsia="zh-CN"/>
        </w:rPr>
        <w:t>数控技术</w:t>
      </w:r>
      <w:r>
        <w:rPr>
          <w:rFonts w:hint="eastAsia" w:ascii="仿宋_GB2312" w:hAnsi="仿宋_GB2312" w:eastAsia="仿宋_GB2312" w:cs="仿宋_GB2312"/>
          <w:sz w:val="32"/>
          <w:szCs w:val="32"/>
        </w:rPr>
        <w:t>专业等与服务相关专业类图书和实务案例类图书。专业图书资料（含电子图书）不低于500册，5种以上</w:t>
      </w:r>
      <w:r>
        <w:rPr>
          <w:rFonts w:hint="eastAsia" w:ascii="仿宋_GB2312" w:hAnsi="仿宋_GB2312" w:eastAsia="仿宋_GB2312" w:cs="仿宋_GB2312"/>
          <w:sz w:val="32"/>
          <w:szCs w:val="32"/>
          <w:lang w:eastAsia="zh-CN"/>
        </w:rPr>
        <w:t>数控技术</w:t>
      </w:r>
      <w:r>
        <w:rPr>
          <w:rFonts w:hint="eastAsia" w:ascii="仿宋_GB2312" w:hAnsi="仿宋_GB2312" w:eastAsia="仿宋_GB2312" w:cs="仿宋_GB2312"/>
          <w:sz w:val="32"/>
          <w:szCs w:val="32"/>
        </w:rPr>
        <w:t>专业学术期刊，并能保持每年更新。</w:t>
      </w:r>
    </w:p>
    <w:p w14:paraId="7CD57A14">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14:paraId="63DA1F23">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14:paraId="2D9246B0">
      <w:pPr>
        <w:pStyle w:val="2"/>
        <w:widowControl/>
        <w:spacing w:before="0"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（四）教学方法</w:t>
      </w:r>
    </w:p>
    <w:p w14:paraId="76EF9219">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40B5B5A2">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（五）学习评价</w:t>
      </w:r>
    </w:p>
    <w:p w14:paraId="66D76F12">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14:paraId="3B671F28">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228AE69E">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14:paraId="7EFBD966">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（一）A类课程成绩构成（纯理论）</w:t>
      </w:r>
    </w:p>
    <w:p w14:paraId="274F49C3">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课程总成绩=期末卷面考试成绩（50%）+平时过程性考核成绩（50%)</w:t>
      </w:r>
    </w:p>
    <w:p w14:paraId="4F2A5E53">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（二）B类课程成绩构成（理论+实践）</w:t>
      </w:r>
    </w:p>
    <w:p w14:paraId="62302A13">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课程总成绩=理论部分期末卷面考试成绩（40%)+技能成绩（30%）+平时过程性考核成绩（30%)。</w:t>
      </w:r>
    </w:p>
    <w:p w14:paraId="291C43BE">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（三）C类课程成绩构成(纯实践）</w:t>
      </w:r>
    </w:p>
    <w:p w14:paraId="48167EB6">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课程总成绩=技能成绩（50%）+平时过程性考核成绩（50%)</w:t>
      </w:r>
    </w:p>
    <w:p w14:paraId="7F2AC04F">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14:paraId="5A5B2481">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4DC21BCF">
      <w:pPr>
        <w:overflowPunct w:val="0"/>
        <w:adjustRightInd w:val="0"/>
        <w:spacing w:line="520" w:lineRule="exact"/>
        <w:ind w:firstLine="320" w:firstLineChars="100"/>
        <w:rPr>
          <w:rFonts w:hint="eastAsia" w:ascii="楷体" w:hAnsi="楷体" w:eastAsia="楷体" w:cs="楷体"/>
          <w:sz w:val="32"/>
          <w:szCs w:val="32"/>
        </w:rPr>
      </w:pPr>
      <w:r>
        <w:rPr>
          <w:rFonts w:hint="eastAsia" w:ascii="楷体" w:hAnsi="楷体" w:eastAsia="楷体" w:cs="楷体"/>
          <w:sz w:val="32"/>
          <w:szCs w:val="32"/>
        </w:rPr>
        <w:t>（六）质量管理</w:t>
      </w:r>
    </w:p>
    <w:p w14:paraId="2200452E">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11C62200">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2.完善教学管理机制，加强日常教学组织运行与管理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定期开展课程建设水平和教学质量诊断与改进，建立健全巡课、听课、评教、评学等制度，建立与企业联动的实践教学环节督导制度，严明教学纪律，强化教学组织功能，定期开展公开课、示范课等教研活动。</w:t>
      </w:r>
    </w:p>
    <w:p w14:paraId="7F17C318">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3.建立毕业生跟踪反馈机制及社会评价机制，并对生源情况、在校生学业水平、毕业生就业情况等进行分析，定期评价人才培养质量和培养目标达成情况。</w:t>
      </w:r>
    </w:p>
    <w:p w14:paraId="33E81A49">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充分利用评价分析结果有效改进专业教学，持续提高人才培养质量。</w:t>
      </w:r>
    </w:p>
    <w:p w14:paraId="42E222E2">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outlineLvl w:val="0"/>
        <w:rPr>
          <w:rFonts w:hint="eastAsia" w:ascii="黑体" w:hAnsi="黑体" w:eastAsia="黑体" w:cs="黑体"/>
          <w:sz w:val="32"/>
          <w:szCs w:val="32"/>
        </w:rPr>
      </w:pPr>
      <w:r>
        <w:rPr>
          <w:rFonts w:hint="eastAsia" w:ascii="黑体" w:hAnsi="黑体" w:eastAsia="黑体" w:cs="黑体"/>
          <w:sz w:val="32"/>
          <w:szCs w:val="32"/>
        </w:rPr>
        <w:t>九、毕业要求</w:t>
      </w:r>
    </w:p>
    <w:p w14:paraId="55A2427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学生必须具备以下条件，方可毕业：</w:t>
      </w:r>
    </w:p>
    <w:p w14:paraId="167810C4">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（一）满足修业年限的要求：标准修业年限为3年，弹性学分有效修业年限为2-5年。</w:t>
      </w:r>
    </w:p>
    <w:p w14:paraId="0965694F">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（二）满足学分要求：至少取得159 学分，其中，必修课学分141学分，公共选修课不低于12 学分，专业选修课不少于6 学分，达到专业培养目标和培养规格要求。</w:t>
      </w:r>
    </w:p>
    <w:p w14:paraId="39261BD5">
      <w:pPr>
        <w:overflowPunct w:val="0"/>
        <w:adjustRightInd w:val="0"/>
        <w:spacing w:line="520" w:lineRule="exact"/>
        <w:ind w:firstLine="640" w:firstLineChars="200"/>
        <w:rPr>
          <w:rFonts w:hint="eastAsia" w:ascii="黑体" w:hAnsi="黑体" w:eastAsia="黑体" w:cs="黑体"/>
          <w:sz w:val="32"/>
          <w:szCs w:val="32"/>
        </w:rPr>
      </w:pPr>
      <w:r>
        <w:rPr>
          <w:rFonts w:hint="eastAsia" w:ascii="仿宋_GB2312" w:hAnsi="仿宋_GB2312" w:eastAsia="仿宋_GB2312" w:cs="仿宋_GB2312"/>
          <w:sz w:val="32"/>
          <w:szCs w:val="32"/>
        </w:rPr>
        <w:t>（三）符合学生学籍管理的其它规定。</w:t>
      </w:r>
    </w:p>
    <w:p w14:paraId="43B2ABAE"/>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A1DC22-B1B2-48FB-84BD-B0A25262641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C52C726C-942C-4339-83A8-14944E42FDF9}"/>
  </w:font>
  <w:font w:name="仿宋">
    <w:panose1 w:val="02010609060101010101"/>
    <w:charset w:val="86"/>
    <w:family w:val="modern"/>
    <w:pitch w:val="default"/>
    <w:sig w:usb0="800002BF" w:usb1="38CF7CFA" w:usb2="00000016" w:usb3="00000000" w:csb0="00040001" w:csb1="00000000"/>
    <w:embedRegular r:id="rId3" w:fontKey="{EAA19645-5115-44CD-B15A-24CA8F2FE1F4}"/>
  </w:font>
  <w:font w:name="方正小标宋简体">
    <w:panose1 w:val="02000000000000000000"/>
    <w:charset w:val="86"/>
    <w:family w:val="auto"/>
    <w:pitch w:val="default"/>
    <w:sig w:usb0="00000001" w:usb1="08000000" w:usb2="00000000" w:usb3="00000000" w:csb0="00040000" w:csb1="00000000"/>
    <w:embedRegular r:id="rId4" w:fontKey="{513D3A15-5789-4659-9A83-8B49FCF9FDEA}"/>
  </w:font>
  <w:font w:name="华文新魏">
    <w:panose1 w:val="02010800040101010101"/>
    <w:charset w:val="86"/>
    <w:family w:val="auto"/>
    <w:pitch w:val="default"/>
    <w:sig w:usb0="00000001" w:usb1="080F0000" w:usb2="00000000" w:usb3="00000000" w:csb0="00040000" w:csb1="00000000"/>
    <w:embedRegular r:id="rId5" w:fontKey="{01AAE234-7AB7-4904-ABC5-5C4855891AB0}"/>
  </w:font>
  <w:font w:name="楷体">
    <w:panose1 w:val="02010609060101010101"/>
    <w:charset w:val="86"/>
    <w:family w:val="auto"/>
    <w:pitch w:val="default"/>
    <w:sig w:usb0="800002BF" w:usb1="38CF7CFA" w:usb2="00000016" w:usb3="00000000" w:csb0="00040001" w:csb1="00000000"/>
    <w:embedRegular r:id="rId6" w:fontKey="{21310DF9-9819-4A61-A841-DB5790FA4D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4623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E45A9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EE45A9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909474"/>
    <w:multiLevelType w:val="singleLevel"/>
    <w:tmpl w:val="F5909474"/>
    <w:lvl w:ilvl="0" w:tentative="0">
      <w:start w:val="1"/>
      <w:numFmt w:val="decimal"/>
      <w:suff w:val="space"/>
      <w:lvlText w:val="%1."/>
      <w:lvlJc w:val="left"/>
    </w:lvl>
  </w:abstractNum>
  <w:abstractNum w:abstractNumId="1">
    <w:nsid w:val="7D27C9FE"/>
    <w:multiLevelType w:val="singleLevel"/>
    <w:tmpl w:val="7D27C9FE"/>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mMzNlM2IyYmEwNThlZDE2YWUzMWM1YzFiYWVhNzUifQ=="/>
  </w:docVars>
  <w:rsids>
    <w:rsidRoot w:val="00E3186F"/>
    <w:rsid w:val="003C7112"/>
    <w:rsid w:val="0058183A"/>
    <w:rsid w:val="008839C7"/>
    <w:rsid w:val="00954C82"/>
    <w:rsid w:val="00AE27B4"/>
    <w:rsid w:val="00AF4112"/>
    <w:rsid w:val="00B83074"/>
    <w:rsid w:val="00C5060D"/>
    <w:rsid w:val="00CD5224"/>
    <w:rsid w:val="00E246FA"/>
    <w:rsid w:val="00E3186F"/>
    <w:rsid w:val="07B3464D"/>
    <w:rsid w:val="095B4036"/>
    <w:rsid w:val="0BF6141B"/>
    <w:rsid w:val="0EE93A30"/>
    <w:rsid w:val="10E009B7"/>
    <w:rsid w:val="16520C51"/>
    <w:rsid w:val="1A3140B9"/>
    <w:rsid w:val="22D568AC"/>
    <w:rsid w:val="3216623C"/>
    <w:rsid w:val="33F468EE"/>
    <w:rsid w:val="36B72572"/>
    <w:rsid w:val="38E839F1"/>
    <w:rsid w:val="38F44DCB"/>
    <w:rsid w:val="39BC1CBD"/>
    <w:rsid w:val="3A303145"/>
    <w:rsid w:val="3E857011"/>
    <w:rsid w:val="40CA6C18"/>
    <w:rsid w:val="423F1D70"/>
    <w:rsid w:val="46346998"/>
    <w:rsid w:val="4CB20C40"/>
    <w:rsid w:val="4CD56A95"/>
    <w:rsid w:val="4F522C68"/>
    <w:rsid w:val="534C19EF"/>
    <w:rsid w:val="64BE7DF2"/>
    <w:rsid w:val="65E54915"/>
    <w:rsid w:val="67B90B06"/>
    <w:rsid w:val="6C9F6D85"/>
    <w:rsid w:val="78F945C6"/>
    <w:rsid w:val="7F330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able of figures"/>
    <w:basedOn w:val="1"/>
    <w:next w:val="1"/>
    <w:unhideWhenUsed/>
    <w:qFormat/>
    <w:uiPriority w:val="99"/>
    <w:pPr>
      <w:ind w:left="200" w:leftChars="200" w:hanging="200" w:hangingChars="200"/>
    </w:p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FollowedHyperlink"/>
    <w:basedOn w:val="9"/>
    <w:unhideWhenUsed/>
    <w:qFormat/>
    <w:uiPriority w:val="99"/>
    <w:rPr>
      <w:color w:val="800080"/>
      <w:u w:val="single"/>
    </w:rPr>
  </w:style>
  <w:style w:type="character" w:styleId="12">
    <w:name w:val="Hyperlink"/>
    <w:basedOn w:val="9"/>
    <w:unhideWhenUsed/>
    <w:qFormat/>
    <w:uiPriority w:val="99"/>
    <w:rPr>
      <w:color w:val="0000FF"/>
      <w:u w:val="single"/>
    </w:rPr>
  </w:style>
  <w:style w:type="paragraph" w:customStyle="1" w:styleId="13">
    <w:name w:val="人培正文样式"/>
    <w:basedOn w:val="1"/>
    <w:qFormat/>
    <w:uiPriority w:val="0"/>
    <w:pPr>
      <w:overflowPunct w:val="0"/>
      <w:adjustRightInd w:val="0"/>
      <w:spacing w:line="520" w:lineRule="exact"/>
      <w:ind w:firstLine="640" w:firstLineChars="200"/>
    </w:pPr>
    <w:rPr>
      <w:rFonts w:hint="eastAsia" w:ascii="仿宋_GB2312" w:hAnsi="仿宋_GB2312" w:eastAsia="仿宋_GB2312" w:cs="仿宋_GB2312"/>
      <w:sz w:val="32"/>
      <w:szCs w:val="32"/>
    </w:rPr>
  </w:style>
  <w:style w:type="paragraph" w:customStyle="1" w:styleId="14">
    <w:name w:val="表格文字"/>
    <w:basedOn w:val="5"/>
    <w:qFormat/>
    <w:uiPriority w:val="0"/>
    <w:pPr>
      <w:adjustRightInd w:val="0"/>
      <w:snapToGrid w:val="0"/>
      <w:spacing w:line="540" w:lineRule="exact"/>
      <w:ind w:left="0" w:leftChars="252"/>
      <w:jc w:val="left"/>
    </w:pPr>
    <w:rPr>
      <w:rFonts w:hint="eastAsia" w:ascii="仿宋" w:hAnsi="仿宋" w:cs="仿宋"/>
      <w:sz w:val="24"/>
      <w:szCs w:val="28"/>
    </w:rPr>
  </w:style>
  <w:style w:type="paragraph" w:customStyle="1" w:styleId="15">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17">
    <w:name w:val="font6"/>
    <w:basedOn w:val="1"/>
    <w:qFormat/>
    <w:uiPriority w:val="0"/>
    <w:pPr>
      <w:widowControl/>
      <w:spacing w:before="100" w:beforeAutospacing="1" w:after="100" w:afterAutospacing="1"/>
      <w:jc w:val="left"/>
    </w:pPr>
    <w:rPr>
      <w:rFonts w:ascii="仿宋_GB2312" w:hAnsi="宋体" w:eastAsia="仿宋_GB2312" w:cs="宋体"/>
      <w:kern w:val="0"/>
      <w:szCs w:val="21"/>
    </w:rPr>
  </w:style>
  <w:style w:type="paragraph" w:customStyle="1" w:styleId="18">
    <w:name w:val="font7"/>
    <w:basedOn w:val="1"/>
    <w:qFormat/>
    <w:uiPriority w:val="0"/>
    <w:pPr>
      <w:widowControl/>
      <w:spacing w:before="100" w:beforeAutospacing="1" w:after="100" w:afterAutospacing="1"/>
      <w:jc w:val="left"/>
    </w:pPr>
    <w:rPr>
      <w:color w:val="000000"/>
      <w:kern w:val="0"/>
      <w:sz w:val="18"/>
      <w:szCs w:val="18"/>
    </w:rPr>
  </w:style>
  <w:style w:type="paragraph" w:customStyle="1" w:styleId="19">
    <w:name w:val="font8"/>
    <w:basedOn w:val="1"/>
    <w:qFormat/>
    <w:uiPriority w:val="0"/>
    <w:pPr>
      <w:widowControl/>
      <w:spacing w:before="100" w:beforeAutospacing="1" w:after="100" w:afterAutospacing="1"/>
      <w:jc w:val="left"/>
    </w:pPr>
    <w:rPr>
      <w:rFonts w:ascii="仿宋_GB2312" w:hAnsi="宋体" w:eastAsia="仿宋_GB2312" w:cs="宋体"/>
      <w:color w:val="000000"/>
      <w:kern w:val="0"/>
      <w:sz w:val="18"/>
      <w:szCs w:val="18"/>
    </w:rPr>
  </w:style>
  <w:style w:type="paragraph" w:customStyle="1" w:styleId="20">
    <w:name w:val="xl65"/>
    <w:basedOn w:val="1"/>
    <w:qFormat/>
    <w:uiPriority w:val="0"/>
    <w:pPr>
      <w:widowControl/>
      <w:spacing w:before="100" w:beforeAutospacing="1" w:after="100" w:afterAutospacing="1"/>
      <w:jc w:val="left"/>
    </w:pPr>
    <w:rPr>
      <w:rFonts w:ascii="宋体" w:hAnsi="宋体" w:cs="宋体"/>
      <w:kern w:val="0"/>
      <w:sz w:val="24"/>
    </w:rPr>
  </w:style>
  <w:style w:type="paragraph" w:customStyle="1" w:styleId="2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18"/>
      <w:szCs w:val="18"/>
    </w:rPr>
  </w:style>
  <w:style w:type="paragraph" w:customStyle="1" w:styleId="2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2"/>
      <w:szCs w:val="22"/>
    </w:rPr>
  </w:style>
  <w:style w:type="paragraph" w:customStyle="1" w:styleId="2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4">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2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26">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18"/>
      <w:szCs w:val="18"/>
    </w:rPr>
  </w:style>
  <w:style w:type="paragraph" w:customStyle="1" w:styleId="2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28">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9">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31">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32">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Cs w:val="21"/>
    </w:rPr>
  </w:style>
  <w:style w:type="paragraph" w:customStyle="1" w:styleId="33">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34">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18"/>
      <w:szCs w:val="18"/>
    </w:rPr>
  </w:style>
  <w:style w:type="paragraph" w:customStyle="1" w:styleId="35">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36">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character" w:customStyle="1" w:styleId="37">
    <w:name w:val="font01"/>
    <w:basedOn w:val="9"/>
    <w:qFormat/>
    <w:uiPriority w:val="0"/>
    <w:rPr>
      <w:rFonts w:hint="eastAsia" w:ascii="宋体" w:hAnsi="宋体" w:eastAsia="宋体" w:cs="宋体"/>
      <w:color w:val="000000"/>
      <w:sz w:val="22"/>
      <w:szCs w:val="22"/>
      <w:u w:val="none"/>
    </w:rPr>
  </w:style>
  <w:style w:type="character" w:customStyle="1" w:styleId="38">
    <w:name w:val="font21"/>
    <w:basedOn w:val="9"/>
    <w:qFormat/>
    <w:uiPriority w:val="0"/>
    <w:rPr>
      <w:rFonts w:hint="eastAsia" w:ascii="宋体" w:hAnsi="宋体" w:eastAsia="宋体" w:cs="宋体"/>
      <w:color w:val="000000"/>
      <w:sz w:val="18"/>
      <w:szCs w:val="18"/>
      <w:u w:val="none"/>
    </w:rPr>
  </w:style>
  <w:style w:type="character" w:customStyle="1" w:styleId="39">
    <w:name w:val="font1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10146</Words>
  <Characters>10304</Characters>
  <Lines>189</Lines>
  <Paragraphs>53</Paragraphs>
  <TotalTime>54</TotalTime>
  <ScaleCrop>false</ScaleCrop>
  <LinksUpToDate>false</LinksUpToDate>
  <CharactersWithSpaces>10348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米洛挠</cp:lastModifiedBy>
  <dcterms:modified xsi:type="dcterms:W3CDTF">2025-02-27T09:53:58Z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3C862A5AECF4449DA94FEF961E771599_13</vt:lpwstr>
  </property>
  <property fmtid="{D5CDD505-2E9C-101B-9397-08002B2CF9AE}" pid="4" name="KSOTemplateDocerSaveRecord">
    <vt:lpwstr>eyJoZGlkIjoiZmUzMGQ3YWU2ZDVjODkwNDNkYmI5NDg5YmVlODRjZmYiLCJ1c2VySWQiOiI4ODI1MzcyODkifQ==</vt:lpwstr>
  </property>
</Properties>
</file>