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left"/>
        <w:rPr>
          <w:rFonts w:hint="default" w:ascii="仿宋_GB2312" w:hAnsi="仿宋_GB2312" w:eastAsia="仿宋_GB2312" w:cs="仿宋_GB2312"/>
          <w:color w:val="auto"/>
          <w:sz w:val="32"/>
          <w:szCs w:val="32"/>
          <w:highlight w:val="none"/>
          <w:lang w:val="en-US" w:eastAsia="zh-CN"/>
        </w:rPr>
      </w:pPr>
    </w:p>
    <w:p>
      <w:pPr>
        <w:overflowPunct w:val="0"/>
        <w:adjustRightInd w:val="0"/>
        <w:snapToGrid w:val="0"/>
        <w:jc w:val="left"/>
        <w:rPr>
          <w:rFonts w:hint="eastAsia" w:ascii="仿宋_GB2312" w:hAnsi="仿宋_GB2312" w:eastAsia="仿宋_GB2312" w:cs="仿宋_GB2312"/>
          <w:color w:val="auto"/>
          <w:sz w:val="32"/>
          <w:szCs w:val="32"/>
          <w:highlight w:val="none"/>
        </w:rPr>
      </w:pPr>
    </w:p>
    <w:p>
      <w:pPr>
        <w:overflowPunct w:val="0"/>
        <w:adjustRightInd w:val="0"/>
        <w:snapToGrid w:val="0"/>
        <w:jc w:val="left"/>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华文新魏" w:hAnsi="仿宋" w:eastAsia="华文新魏" w:cs="Times New Roman"/>
          <w:b/>
          <w:color w:val="auto"/>
          <w:sz w:val="100"/>
          <w:szCs w:val="100"/>
        </w:rPr>
      </w:pPr>
      <w:r>
        <w:rPr>
          <w:rFonts w:hint="eastAsia" w:ascii="华文新魏" w:hAnsi="仿宋" w:eastAsia="华文新魏" w:cs="Times New Roman"/>
          <w:b/>
          <w:color w:val="auto"/>
          <w:sz w:val="100"/>
          <w:szCs w:val="100"/>
        </w:rPr>
        <w:t>广西工程职业学院</w:t>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2024级工业机器人技术专业</w:t>
      </w: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人才培养方案</w:t>
      </w:r>
    </w:p>
    <w:p>
      <w:pPr>
        <w:overflowPunct w:val="0"/>
        <w:adjustRightInd w:val="0"/>
        <w:snapToGrid w:val="0"/>
        <w:jc w:val="center"/>
        <w:rPr>
          <w:rFonts w:hint="eastAsia" w:ascii="黑体" w:hAnsi="黑体" w:eastAsia="黑体" w:cs="黑体"/>
          <w:b/>
          <w:bCs/>
          <w:color w:val="auto"/>
          <w:sz w:val="52"/>
          <w:szCs w:val="52"/>
          <w:lang w:val="en-US" w:eastAsia="zh-CN"/>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工业机器人技术</w:t>
      </w:r>
      <w:r>
        <w:rPr>
          <w:rFonts w:hint="eastAsia" w:ascii="方正小标宋简体" w:hAnsi="方正小标宋简体" w:eastAsia="方正小标宋简体" w:cs="方正小标宋简体"/>
          <w:b w:val="0"/>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专业名称：</w:t>
      </w:r>
      <w:r>
        <w:rPr>
          <w:rFonts w:hint="eastAsia" w:ascii="仿宋_GB2312" w:hAnsi="仿宋_GB2312" w:eastAsia="仿宋_GB2312" w:cs="仿宋_GB2312"/>
          <w:color w:val="auto"/>
          <w:sz w:val="32"/>
          <w:szCs w:val="32"/>
        </w:rPr>
        <w:t>工业机器人技术</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专业代码：</w:t>
      </w:r>
      <w:r>
        <w:rPr>
          <w:rFonts w:hint="eastAsia" w:ascii="仿宋_GB2312" w:hAnsi="仿宋_GB2312" w:eastAsia="仿宋_GB2312" w:cs="仿宋_GB2312"/>
          <w:color w:val="auto"/>
          <w:sz w:val="32"/>
          <w:szCs w:val="32"/>
        </w:rPr>
        <w:t>460305</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标准修业年限为3年，弹性学分有效修业年限为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napToGrid/>
        <w:spacing w:line="520" w:lineRule="exact"/>
        <w:ind w:firstLine="0" w:firstLine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表1工业机器人技术专业职业岗位分析表</w:t>
      </w:r>
    </w:p>
    <w:p>
      <w:pPr>
        <w:overflowPunct w:val="0"/>
        <w:adjustRightInd w:val="0"/>
        <w:ind w:firstLine="480" w:firstLineChars="200"/>
        <w:rPr>
          <w:rFonts w:hint="eastAsia" w:ascii="仿宋" w:hAnsi="仿宋" w:eastAsia="仿宋"/>
          <w:color w:val="auto"/>
          <w:sz w:val="24"/>
          <w:highlight w:val="none"/>
          <w:lang w:eastAsia="zh-CN"/>
        </w:rPr>
      </w:pPr>
    </w:p>
    <w:tbl>
      <w:tblPr>
        <w:tblStyle w:val="5"/>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9"/>
        <w:gridCol w:w="1463"/>
        <w:gridCol w:w="1117"/>
        <w:gridCol w:w="2016"/>
        <w:gridCol w:w="1649"/>
        <w:gridCol w:w="2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2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所属专业大类（代码）</w:t>
            </w:r>
          </w:p>
        </w:tc>
        <w:tc>
          <w:tcPr>
            <w:tcW w:w="146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所属专业类（代码）</w:t>
            </w:r>
          </w:p>
        </w:tc>
        <w:tc>
          <w:tcPr>
            <w:tcW w:w="111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201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64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主要岗位类别（或技术领域）</w:t>
            </w:r>
          </w:p>
        </w:tc>
        <w:tc>
          <w:tcPr>
            <w:tcW w:w="20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2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装备制造大类（46）</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p>
        </w:tc>
        <w:tc>
          <w:tcPr>
            <w:tcW w:w="146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自动化类（4603）</w:t>
            </w:r>
          </w:p>
        </w:tc>
        <w:tc>
          <w:tcPr>
            <w:tcW w:w="111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通用设备制造业（34）;</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专用设备制造业（35）</w:t>
            </w:r>
          </w:p>
        </w:tc>
        <w:tc>
          <w:tcPr>
            <w:tcW w:w="201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工业机器人系统操作员（6-30-99-00）;工业机器人系统运维员（6-31-01-10）;</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自动控制工程技术人员（2-02-07-07）;电工电器工程技术人员（2-02-11-01）;</w:t>
            </w:r>
          </w:p>
        </w:tc>
        <w:tc>
          <w:tcPr>
            <w:tcW w:w="164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工业机器人应用系统集成；工业机器人应用系统运行维护</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自动化控制系统安装调试;</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销售与技术支持</w:t>
            </w:r>
          </w:p>
        </w:tc>
        <w:tc>
          <w:tcPr>
            <w:tcW w:w="20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机器人应用工程</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1.素质</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（2）熟悉与本专业相关的法律法规以及环境保护、安全消防、文明生产等知识。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（3）熟悉机械制图、掌握电气制图的基础知识。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（4）掌握工业机器人技术、电工电子技术、电机及电气控制、液压与气动的基础知识。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（5）掌握工业机器人编程、PLC控制技术、人机接口及工控网络通信的相关知识。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（6）熟悉工业机器人辅具设计、制造的相关知识。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（7）掌握机器视觉、传感器相关知识，熟悉MES（制造执行系统）相关知识。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（8）掌握工业机器人应用系统集成的相关知识。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（9）熟悉工业机器人典型应用及系统维护相关知识。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（10）熟悉产品营销、项目管理、企业管理等相关知识。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3.能力</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）具有良好的语言、文字表达能力和沟通能力。</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（3）具有本专业必需的信息技术应用和维护能力。</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（4）能读懂工业机器人系统机械结构图、液压、气动、电气系统图。</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（5）会使用电工、电子常用工具和仪表，能安装、调试工业机器人机械、电气系统。</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（6）能选用工业机器人外围部件,能从事工业机器人及周边产品销售和技术支持。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（7）能进行工业机器人应用系统电气设计，能进行工业机器人应用系统三维模型构建。</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（8）能使用视觉系统进行尺寸检测、位置检测等。</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（9）能熟练对工业机器人进行现场编程、离线编程及仿真。</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（10）能组建工控网络，编写基本人机界面程序。</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（11）能按照工艺要求对工业机器人典型应用系统进行集成、编程、调试、运行和维护，能编写工业机器人及应用系统技术文档。</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（12）能进行MES系统基本操作。</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（13）能阅读工业机器人产品相关英文技术手册。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bookmarkStart w:id="0" w:name="_Toc90734974"/>
      <w:r>
        <w:rPr>
          <w:rFonts w:hint="eastAsia" w:ascii="仿宋_GB2312" w:hAnsi="仿宋_GB2312" w:eastAsia="仿宋_GB2312" w:cs="仿宋_GB2312"/>
          <w:color w:val="auto"/>
          <w:sz w:val="32"/>
          <w:szCs w:val="32"/>
          <w:lang w:eastAsia="zh-CN"/>
        </w:rPr>
        <w:t>按照教育部要求设置公共基础必修选修课程，</w:t>
      </w:r>
      <w:r>
        <w:rPr>
          <w:rFonts w:hint="eastAsia" w:ascii="仿宋_GB2312" w:hAnsi="仿宋_GB2312" w:eastAsia="仿宋_GB2312" w:cs="仿宋_GB2312"/>
          <w:color w:val="auto"/>
          <w:sz w:val="32"/>
          <w:szCs w:val="32"/>
        </w:rPr>
        <w:t>公共基础</w:t>
      </w:r>
      <w:r>
        <w:rPr>
          <w:rFonts w:hint="eastAsia" w:ascii="仿宋_GB2312" w:hAnsi="仿宋_GB2312" w:eastAsia="仿宋_GB2312" w:cs="仿宋_GB2312"/>
          <w:color w:val="auto"/>
          <w:sz w:val="32"/>
          <w:szCs w:val="32"/>
          <w:lang w:eastAsia="zh-CN"/>
        </w:rPr>
        <w:t>必修</w:t>
      </w:r>
      <w:r>
        <w:rPr>
          <w:rFonts w:hint="eastAsia" w:ascii="仿宋_GB2312" w:hAnsi="仿宋_GB2312" w:eastAsia="仿宋_GB2312" w:cs="仿宋_GB2312"/>
          <w:color w:val="auto"/>
          <w:sz w:val="32"/>
          <w:szCs w:val="32"/>
        </w:rPr>
        <w:t>课程包括</w:t>
      </w:r>
      <w:bookmarkEnd w:id="0"/>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思想道德与法治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毛泽东思想和中国特色社会主义理论体系概论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形势与政策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习近平新时代中国特色社会主义思想概论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大学</w:t>
      </w:r>
      <w:r>
        <w:rPr>
          <w:rFonts w:hint="eastAsia" w:ascii="仿宋_GB2312" w:hAnsi="仿宋_GB2312" w:eastAsia="仿宋_GB2312" w:cs="仿宋_GB2312"/>
          <w:color w:val="auto"/>
          <w:sz w:val="32"/>
          <w:szCs w:val="32"/>
        </w:rPr>
        <w:t>体育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军事理论及军事技能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大学生心理健康教育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大学英语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高等数学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计算机基础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大学生职业发展与就业指导</w:t>
      </w:r>
      <w:r>
        <w:rPr>
          <w:rFonts w:hint="eastAsia" w:ascii="仿宋_GB2312" w:hAnsi="仿宋_GB2312" w:eastAsia="仿宋_GB2312" w:cs="仿宋_GB2312"/>
          <w:color w:val="auto"/>
          <w:sz w:val="32"/>
          <w:szCs w:val="32"/>
          <w:lang w:eastAsia="zh-CN"/>
        </w:rPr>
        <w:t>、劳动教育。</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公共基础</w:t>
      </w:r>
      <w:r>
        <w:rPr>
          <w:rFonts w:hint="eastAsia" w:ascii="仿宋_GB2312" w:hAnsi="仿宋_GB2312" w:eastAsia="仿宋_GB2312" w:cs="仿宋_GB2312"/>
          <w:color w:val="auto"/>
          <w:sz w:val="32"/>
          <w:szCs w:val="32"/>
          <w:lang w:eastAsia="zh-CN"/>
        </w:rPr>
        <w:t>选修课程包括：</w:t>
      </w:r>
      <w:r>
        <w:rPr>
          <w:rFonts w:hint="eastAsia" w:ascii="仿宋_GB2312" w:hAnsi="仿宋_GB2312" w:eastAsia="仿宋_GB2312" w:cs="仿宋_GB2312"/>
          <w:color w:val="auto"/>
          <w:sz w:val="32"/>
          <w:szCs w:val="32"/>
        </w:rPr>
        <w:t>大学生礼仪修养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中国民俗剪纸技法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影视与鉴赏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人际交流与沟通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演讲与口才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创新创业教育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中国共产党简史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改革开放简史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中华人民共和国简史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社会主义发展简史</w:t>
      </w:r>
      <w:r>
        <w:rPr>
          <w:rFonts w:hint="eastAsia" w:ascii="仿宋_GB2312" w:hAnsi="仿宋_GB2312" w:eastAsia="仿宋_GB2312" w:cs="仿宋_GB2312"/>
          <w:color w:val="auto"/>
          <w:sz w:val="32"/>
          <w:szCs w:val="32"/>
          <w:lang w:eastAsia="zh-CN"/>
        </w:rPr>
        <w:t>、国家安全教育、</w:t>
      </w:r>
      <w:r>
        <w:rPr>
          <w:rFonts w:hint="eastAsia" w:ascii="仿宋_GB2312" w:hAnsi="仿宋_GB2312" w:eastAsia="仿宋_GB2312" w:cs="仿宋_GB2312"/>
          <w:color w:val="auto"/>
          <w:sz w:val="32"/>
          <w:szCs w:val="32"/>
          <w:lang w:val="en-US" w:eastAsia="zh-CN"/>
        </w:rPr>
        <w:t>语文</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公共基础课程描述表</w:t>
      </w:r>
    </w:p>
    <w:tbl>
      <w:tblPr>
        <w:tblStyle w:val="4"/>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2635"/>
            <w:bookmarkStart w:id="4" w:name="_Toc90734980"/>
            <w:r>
              <w:rPr>
                <w:rFonts w:hint="eastAsia" w:ascii="仿宋" w:hAnsi="仿宋" w:eastAsia="仿宋" w:cs="仿宋"/>
                <w:color w:val="auto"/>
                <w:sz w:val="24"/>
                <w:szCs w:val="24"/>
                <w:highlight w:val="none"/>
              </w:rPr>
              <w:t>课程名称</w:t>
            </w:r>
            <w:bookmarkEnd w:id="3"/>
            <w:bookmarkEnd w:id="4"/>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90734982"/>
            <w:bookmarkStart w:id="8" w:name="_Toc2305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通</w:t>
            </w:r>
            <w:r>
              <w:rPr>
                <w:rFonts w:hint="eastAsia" w:ascii="仿宋" w:hAnsi="仿宋" w:eastAsia="仿宋" w:cs="仿宋"/>
                <w:i w:val="0"/>
                <w:caps w:val="0"/>
                <w:color w:val="auto"/>
                <w:spacing w:val="0"/>
                <w:sz w:val="24"/>
                <w:szCs w:val="24"/>
                <w:shd w:val="clear" w:color="auto" w:fill="FFFFFF"/>
                <w:lang w:val="en-US" w:eastAsia="zh-CN"/>
              </w:rPr>
              <w:t>过</w:t>
            </w:r>
            <w:r>
              <w:rPr>
                <w:rFonts w:hint="eastAsia" w:ascii="仿宋" w:hAnsi="仿宋" w:eastAsia="仿宋" w:cs="仿宋"/>
                <w:i w:val="0"/>
                <w:caps w:val="0"/>
                <w:color w:val="auto"/>
                <w:spacing w:val="0"/>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劳动教育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ascii="Helvetica" w:hAnsi="Helvetica" w:eastAsia="Helvetica" w:cs="Helvetica"/>
                <w:i w:val="0"/>
                <w:caps w:val="0"/>
                <w:color w:val="auto"/>
                <w:spacing w:val="0"/>
                <w:sz w:val="21"/>
                <w:szCs w:val="21"/>
                <w:shd w:val="clear" w:color="auto" w:fill="FFFFFF"/>
              </w:rPr>
              <w:t>理</w:t>
            </w:r>
            <w:r>
              <w:rPr>
                <w:rFonts w:hint="eastAsia" w:ascii="仿宋" w:hAnsi="仿宋"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专业（技能）课程包括专业基础课程、专业核心课程、专业拓展课程，并涵盖有关实践性教学环节。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bookmarkStart w:id="9" w:name="_Toc90734975"/>
      <w:r>
        <w:rPr>
          <w:rFonts w:hint="eastAsia" w:ascii="仿宋_GB2312" w:hAnsi="仿宋_GB2312" w:eastAsia="仿宋_GB2312" w:cs="仿宋_GB2312"/>
          <w:color w:val="auto"/>
          <w:sz w:val="32"/>
          <w:szCs w:val="32"/>
          <w:lang w:val="en-US" w:eastAsia="zh-CN"/>
        </w:rPr>
        <w:t>1.专业基础课程：</w:t>
      </w:r>
      <w:bookmarkEnd w:id="9"/>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基础课是为后续专业课程学习打基础的课程。包括：机械基础、C语言程序设计、机械制图、工控组态与现场总线技术、电工电子技术、AutoCAD机械制图、工业机器人应用系统建模、智能制造技术应用、传感器与检测技术、工业机器人技术基础等课程。</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专业基础课程描述表</w:t>
      </w: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机械基础</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培养学生对机械运动、力学、热力学等基本原理的理解，包括力、力矩、动力学、静力学等概念。</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使学生掌握机械工程的基础知识，包括机械结构、机械传动、机械设计等方面的内容，以及常见机械零件和装置的功能和作用。</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培养学生基本的机械设计能力，包括使用CAD软件进行机械设计、绘图和模拟，以及分析和解决机</w:t>
            </w:r>
            <w:r>
              <w:rPr>
                <w:rFonts w:hint="eastAsia" w:ascii="仿宋_GB2312" w:hAnsi="仿宋_GB2312" w:eastAsia="仿宋_GB2312" w:cs="仿宋_GB2312"/>
                <w:color w:val="auto"/>
                <w:sz w:val="24"/>
                <w:szCs w:val="24"/>
                <w:highlight w:val="none"/>
                <w:lang w:val="en-US" w:eastAsia="zh-CN"/>
              </w:rPr>
              <w:t>机械中的问题。</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课程内容涵盖了力、力矩、力的平衡、动力学、静力学等基本概念。直线运动、曲线运动、旋转运动等运动形式及其描述方法。</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机械结构的分类和特点。</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常见机械机构的原理、结构和工作原理，如齿轮传动、连杆机构等。</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掌握机械工程基本概念和原理，熟悉机械构造及其工作原理，具备使用机械设计软件的能力，理解力学基础知识，能够进行简单的机械制图和计算。同时，培养学生的动手实践能力和团队合作精神，通过实验和项目实践，深入了解机械系统的设计与分析，提高综合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C语言程序设计</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旨在培养学生掌握C语言的基本语法、编程技巧与调试方法，能够独立编写简单程序解决实际问题，理解算法设计与数据结构基础，并为进一步学习高级编程语言与软件开发奠定基础。</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C语言基础语法、数据类型与运算符、流程控制、数组与指针、函数、文件操作、内存管理、结构体与联合体、位运算等内容。通过理论讲解和实践操作，学生将掌握C语言编程的基本技能，包括程序设计、调试与优化，培养问题解决能力与逻辑思维，为软件开发与计算机科学领域打下坚实基础。</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C语言的基本语法和数据结构，理解程序设计的基本概念和逻辑思维，能够独立编写、调试和优化简单程序。学生需熟悉常用算法和函数库，具备解决实际问题的能力，并通过实践项目加深对编程的理解。同时，培养良好的代码规范和文档编写习惯，提高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机械制图</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机械工程制图的基本理论和实践技能，能够准确绘制和解读机械零部件的图样、剖视图、尺寸标注等，熟练运用制图软件进行CAD制图，具备良好的工程制图规范意识和沟通能力，为将来从事机械设计、制造及相关领域提供坚实的基础与技术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机械工程中的制图基础知识，包括手绘和计算机辅助制图两部分。内容包括图形投影、视图、剖视图、尺寸标注、符号、图样符号、工程制图规范等。通过理论教学和实践操作，学生将掌握制图技能，能够准确表达和传达机械零部件的形状、尺寸和结构，为机械设计、制造和交流提供必要的技术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机械制图的基本原则和标准，熟悉各类工程图纸的绘制方法和符号，能够准确理解和分析图纸内容。学生需具备使用CAD等软件进行三视图和零件图绘制的能力，了解机械部件的设计与尺寸标注规范。通过实践练习，提高绘图技能，培养严谨的工作态度和空间想象能力，以便为后续的机械设计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工控组态与现场总线技术</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学生掌握工业控制系统组态和现场总线技术，包括PLC编程、HMI设计、现场总线通信等方面的知识与技能。通过理论学习和实际操作，学生将能够独立进行工业自动化系统的组态与调试，具备工业现场通信与控制的综合能力，为工业自动化领域的工程实践和研发提供有力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工业自动化基础、PLC编程、HMI设计、现场总线通信协议（如Profibus、Modbus等）、工业以太网、传感器与执行器接口、工控系统网络安全等。学生将学习掌握工业自动化系统的组态与调试技术，了解现场总线通信原理与应用，通过实践操作提升工业控制系统的设计与实施能力。</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工业控制系统的基本概念和组态软件的使用，理解现场总线的工作原理及其应用。学生需能独立完成控制系统的组态设计，了解常见现场总线协议（如PROFIBUS、CAN等），并具备对系统进行故障诊断与维护的能力。通过实践项目，培养团队协作与问题解决能力，为工业自动化领域的实际应用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电工电子技术</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使学生掌握电气与电子基础知识，包括电路理论、电子元器件、模拟与数字电子技术、电力电子及微机控制等方面内容。培养学生具备分析、设计和实施电工电子系统的能力，熟悉电子设备的操作与维护，掌握现代工业与信息技术的基础应用。通过理论学习与实践操作，提高学生的工程实践能力和解决实际问题的能力，为其未来从事电气电子领域相关工作奠定坚实基础。</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电气基础知识和电子技术应用，包括电路理论、电子元器件、模拟电子、数字电子、电力电子、微机原理与接口技术等。学生将学习电路分析与设计方法、电子元器件的特性与应用、数字电路的设计与实现、微机系统的原理与编程。通过理论学习和实验操作，培养学生具备电工电子技术应用的基本能力，为工程实践和技术创新提供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电路基本定律和电子元件的特性，能够分析和设计基本的电路系统。学生需熟悉模拟电路和数字电路的基本概念，具备使用测试仪器进行电路测量和故障排除的能力。同时，培养动手实践能力，通过实验和项目加深对电工电子技术的理解，增强综合应用能力，为后续专业学习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AutoCAD机械制图</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AutoCAD软件在机械设计与制图中的应用技能，包括2D和3D制图、参数化设计、装配设计等。学生将学习创建机械零件图、装配图和工程图，掌握标准符号和注释规范，提高图纸设计和编辑的效率。通过实践项目，学生将能够独立完成机械设计图纸，为工程设计和制造提供准确、规范的图纸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AutoCAD软件基础操作、绘制基本几何图形、编辑与修正图形、图层管理、尺寸标注、图纸布局设置、3D建模、装配设计、视图生成与渲染等技能。学生将通过实际项目练习，掌握机械制图的基本原理和技术，培养细致入微的制图能力，提升工程设计效率和准确度，为工程实践和生产提供专业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AutoCAD软件的基本操作与绘图工具，能够熟练绘制机械零件图、装配图及三视图。学生需理解机械制图的标准和规范，具备尺寸标注和符号使用的能力。通过实践项目，培养良好的绘图习惯与细致的工作态度，增强空间思维和设计能力，为今后的机械设计与工程应用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工业机器人应用系统建模</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工业机器人系统建模的理论与实践，包括机器人结构与运动学、传感器与控制系统、路径规划与运动控制等方面知识。学生将通过理论学习和实践操作，掌握机器人系统建模与仿真技术，培养解决实际工业机器人应用问题的能力，为工业自动化领域提供具备专业技能的人才。</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涵盖机器人系统建模的理论与实践，包括机器人结构与运动学、传感器与控制系统、路径规划与运动控制等内容。学生将学习机器人建模与仿真软件的使用，掌握机器人系统的建模方法与技术，理解机器人系统的工作原理，培养分析和解决机器人应用问题的能力。通过实验和项目实践，学生将能够设计和优化工业机器人应用系统，提高生产效率和质量。</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工业机器人基本构造与工作原理，能够运用建模技术描述机器人系统的动态行为。学生需熟悉常用建模工具与软件，具备分析与优化机器人工作流程的能力。通过实践项目，培养解决实际工程问题的能力，理解机器人在自动化生产中的应用，以提升综合设计与系统集成能力，为工业自动化领域的发展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智能制造技术应用</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使学生掌握智能制造技术的基本概念、关键原理和应用方法。学生将学习数字化制造、物联网、人工智能、大数据分析等领域的知识，了解智能制造在生产、供应链管理和服务领域的应用。通过案例分析和实践项目，培养学生运用智能制造技术解决实际问题的能力，为未来工业领域提供具备创新思维和实践能力的人才。</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数字化制造、物联网、人工智能、大数据在生产与管理中的应用。学生将学习关键技术，掌握智能制造系统的设计和实施，培养解决实际制造挑战的能力。实践项目将提供机会，使学生运用所学知识解决实际智能制造问题。</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智能制造的基本概念和关键技术，如物联网、云计算和大数据分析。学生需能够理解智能制造系统的架构与流程，具备运用相关工具进行数据采集和分析的能力。通过案例研究和实践项目，培养解决实际制造问题的能力，增强团队合作精神与创新意识，为推动制造业数字化转型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传感器与检测技术</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课程旨在使学生了解传感器原理、类型及应用，掌握检测技术在各领域的应用。学生将学习传感器选择与应用、检测技术设计与调试，培养解决实际问题的能力，为各行业提供专业的传感器与检测技术支持。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课程涵盖传感器原理、类型和应用，以及检测技术在工业、医疗和环境监测等领域的应用。学生将学习传感器的工作原理、性能参数和选择方法，掌握各种检测技术及其在实际应用中的设计和调试。</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各类传感器的原理、分类及应用，能够理解传感器在自动化系统中的作用。学生需具备选择合适传感器进行实际检测的能力，熟悉信号处理与数据分析方法。通过实验与项目，培养动手能力和系统思维，理解传感器与检测技术在智能制造、环境监测等领域的实际应用，为相关行业的技术发展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18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工业机器人技术基础</w:t>
            </w:r>
          </w:p>
        </w:tc>
        <w:tc>
          <w:tcPr>
            <w:tcW w:w="23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使学生掌握工业机器人的基本原理、结构与工作方式。学生将学习机器人编程、控制系统、安全规范等知识，培养工业机器人的操作与维护能力。通过实践项目，学生将能够应用机器人技术解决实际生产中的问题，为工业自动化提供技术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包括工业机器人的基本原理、结构、编程与控制系统，以及安全规范和应用案例。学生将学习机器人的运动学、传感器应用、编程技术等知识，并通过实践项目掌握机器人操作与维护技能，为工业自动化提供基础支持。</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工业机器人的基本构造、工作原理和分类，能够理解机器人系统的控制方法与编程技术。学生需具备分析机器人运动学和动力学的能力，能够进行简单的机器人编程与调试。通过实践项目，培养实际操作技能与问题解决能力，增强对机器人在生产自动化和智能制造中应用的理解，为进一步学习和应用打下坚实基础。</w:t>
            </w:r>
          </w:p>
        </w:tc>
      </w:tr>
    </w:tbl>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bookmarkStart w:id="10" w:name="_Toc90734977"/>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核心课是面向机器人程序员、机器人维护工程师、自动化工程师等岗位（群），结合机器人程序员、机器人维护工程师、自动化工程师的就业岗位，建立工业机器人技术专业核心课程，培养学生创新思维等方面的能力。包括可编程控制器技术、工业机器人应用系统建模、工业机器人系统离线编程与仿真、工业机器人现场编程、机器人视觉技术及应用、工业机器人应用系统集成、液压与气压传动、工业机器人系统维护等课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可编程控制器技术</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1.根据具体任务要求合理选择PLC型号、I/O配置及扩展模块。</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2.能独立完成小型PLC控制系统的电气安装。</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3.能熟练应用西门子S7-200系列可编程控制器STEP7-Micro/WIN编程软件。</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4.能熟练应用PLC指令系统，能够设计复杂程度较低的PLC控制程序。</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5.能够读懂中等复杂的PLC控制程序，并能完成线路的连接与检测。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6.能够根据小型PLC控制系统的故障现象分析故障原因，找出故障点并排除故障。</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可编程控制器技术发展历史、典型PLC的结构、PLC系统开发的典型过程、PLC系统的典型指令、PLC系统外围接口、PLC控制系统安装调试等</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可编程控制器（PLC）的基本原理、结构与工作方式，理解PLC在自动化控制中的应用。学生需具备PLC编程、调试与故障排除的能力，能够使用梯形图、功能块图等编程语言进行系统设计。通过实践操作与项目开发，培养实际动手能力和系统思维，提高对工业自动化系统的理解，为将来的工作提供理论与实践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工业机器人应用系统建模</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1.了解机器人的由来与发展、组成与技术参数，掌握机器人分类与应用，对各类机器人有较系统地完整认识。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2.了解机器人运动学、动力学的基本概念，能进行简单机器人的位姿分析和运动分析。</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3.了解机器人本体基本结构，包括机身及臂部结构、腕部及手部结构、传动及行走机构等。</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4.了解机器人轨迹规划和关节插补的基本概念和特点。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5.了解机器人控制系统的构成、编程语言与编程特点。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6.了解工业机器人工作站及生产线的基本组成和特点。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7.对操纵型机器人、智能机器人有一般的了解。</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系统建模技术概况、建模软件安装、草图绘制、零件图绘制、装配图绘制、基本运动仿真、模型导人及系统仿真</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机器人系统建模的基本理论与方法，理解机器人运动学与动力学模型的建立。学生需具备运用数学工具与软件进行建模与仿真的能力，能够分析与优化机器人在实际应用中的性能。通过案例研究与实践项目，培养学生的系统思维与问题解决能力，为未来的工业机器人应用与研究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工业机器人系统离线编程与仿真</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1.了解机器人仿真软件，了解机器人仿真软件的应用。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2.掌握构建基本仿真工业机器人工作站的方法。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3.掌握码垛机器人工作站、焊接机器人工作站、打磨抛光机器人工作站的设计理念和设计方法。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4.掌握ABB机器人仿真软件RobotStudio中的建模功能，能运用所学制图软件在RobotStudio中进行建模。</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5.掌握ABB工业机器人离线轨迹编程方法。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6.了解ABB机器人仿真软件RobotStudio中的其它功能。</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离线编程与仿真技术概况、常用离线编程与仿真软件的特点、软件设定、系统模型构建、组建使用、离线编程、系统综合仿真、现场设备离线编程及调试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离线编程的基本概念与流程，理解仿真软件的功能与应用。学生需能够运用相关工具进行机器人路径规划、程序生成与调试，分析仿真结果以优化系统性能。通过实际案例与项目实践，培养学生的编程能力与工程应用能力，增强其对工业机器人系统设计与优化的理解，为未来职业发展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工业机器人现场编程</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1.熟悉工业机器人的操作安全知识;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2.熟悉工业机器人的种类和功能;</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3.掌握工业机器人的系统构成;.</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4.掌握工业机器人示教器的使用;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5.掌握工业机器人坐标系相关知识;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6.掌握工业机器人功能指令相关知识;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7.熟悉工业机器人外围设备相关知识;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8.熟悉工业机器人系统备份的相关知识。</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工业机器人系统构成、安全操作规程、系统基本设置、示教器使用、坐标设定、指令使用、程序编辑、系统备份、搬运等基本应用系统综合示教</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现场编程的基本概念与技巧，理解机器人操作界面的使用。学生需具备独立编写、调试和优化机器人控制程序的能力，能够处理现场实际问题与故障排除。通过实践操作，培养学生的动手能力与现场应变能力，增强对工业机器人应用的理解，为其在自动化领域的职业发展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机器人视觉技术及应用</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1.了解机器人技术发展的概况;.</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2.了解机器人的基本构造特征及状态描述;</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3.了解机器人坐标系统，掌握坐标系的相互转化;</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4.掌握机器人位置运动学、速度运动学和动力学的相关知识;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5.具有运用自动化相关理论，综合解决问题的能力。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6.能够根据应用要求选择正确的机器人，具备跟踪专业技术发展方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向，探求和更新知识的自学能力。</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机器视觉的一般原理、典型机器视觉系统的硬件构成、软件设置开发方法、程序编制等.</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机器人视觉系统的基本原理与构成，理解图像处理与分析的基本方法。学生需能够设计与实现视觉算法，应用于目标识别、跟踪与定位等实际场景。通过案例分析与项目实践，培养学生的综合应用能力与创新思维，增强其在工业自动化与智能制造领域的竞争力，为未来职业发展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工业机器人应用系统集成</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1.能够准确描述典型工业机器人集成系统的基本结构、系统组成和各部分功能;</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2.能够正确归纳工业机器人系统集成技术要求解析和流程分析过程;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3.能够准确描述工业机器人搬运工作站的系统组成和工作过程;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4.能够正确设计出合理的搬运工作站集成系统技术方案;</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5.能够准确描述工业机器人码垛工作站的系统组成和工作过程;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6.能够正确设计出合理的码垛工作站集成系统技术方案;</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7.能够准确描述多机器人智能制造工作站的系统组成和工作过程;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8.能够正确设计出合理的多机器人智能制造集成系统技术方案。</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工业机器人应用系统集成一般过程、工业机器人I0接口技术、工业机器人外围通信技术、工业机器人典型工装系统、工业机器人应用系统程序调试方法、工业机器人应用系统程序整体运行等.</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系统集成的基本理论与方法，理解机器人与其他自动化设备的协同工作原理。学生需具备设计与实现综合应用系统的能力，能够分析系统性能并进行优化。通过实践项目与案例研究，培养学生的团队合作与项目管理能力，增强其在自动化领域的实践能力，为未来职业发展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液压与气压传动技术</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1.通过实际项目理论的学习，使学生掌握液压、气动的基础知识，熟悉液压、气动系统的基本组成和各元件的基本结构、工作过程和使用要求，具备识读和分析中等复杂液压、气动系统图的能力。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2.通过实践项目的训练，使学生初步学会运用典型液压、气动回路和电气控制的相关知识，构建简单的电、液、气设备联动控制系统，能进行按图装调和一般功能测试。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3.通过项目学习与训练，增强教师与学生、学生与学生之间的信息交流活动，培养学生自主学习、合作学习的习惯。从而使学生具备信息交流和相互协作的能力。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4.通过项目学习，培养学生的质量意识、安全意识和一丝不苟的职业精神。</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1.液压传动基础知识的认识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2.液压元件的认识和应用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3.液压控制回路的组装和调试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4.工厂气动控制系统的认识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5.气动元件的认识和应用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6.气动控制回路的组装和调试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液压与气压传动的基本原理及其组成部分，理解其在自动化系统中的应用。学生需能够分析与设计液压和气压系统，进行故障诊断与维护。通过实验与案例研究，培养学生的实践动手能力与问题解决能力，增强对液压和气压技术在工业领域应用的理解，为未来职业发展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工业机器人系统维护</w:t>
            </w:r>
          </w:p>
        </w:tc>
        <w:tc>
          <w:tcPr>
            <w:tcW w:w="25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1.掌握工业机器人运动系统设计方法，具有进行总体设计的能力;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2.掌握工业机器人整体性能、主要部件性能的分析方法;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3.掌握工业机器人常用的控制理论与方法，具有进行工业机器人控制系统设计的能力;</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4.了解工业机器人的新理论，新方法及发展趋向。</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工业机器人系统基本参数设定、电气系统安装及维护、机械系统安装及维护、外围系统安装及维护、软件系统维护、常见故障诊断及排除等.</w:t>
            </w:r>
          </w:p>
        </w:tc>
        <w:tc>
          <w:tcPr>
            <w:tcW w:w="19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工业机器人基本结构与工作原理，理解常见故障及其排除方法。学生需能够制定维护计划，进行日常检查与保养，确保机器人系统的稳定运行。通过实际操作与案例分析，培养学生的故障诊断能力与问题解决能力，增强其在机器人维护领域的实践经验，为未来职业发展打下坚实基础。</w:t>
            </w:r>
          </w:p>
        </w:tc>
      </w:tr>
    </w:tbl>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主要实践性课程：实验实训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主要实践课程描述表</w:t>
      </w: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211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24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211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实验实训</w:t>
            </w:r>
          </w:p>
        </w:tc>
        <w:tc>
          <w:tcPr>
            <w:tcW w:w="224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1.掌握电工电子应用技术实训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2.掌握液压与气动技术实训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3.掌握可编程控制器技术实训</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常用电工工具的使用、导线的连接方法、家用配电盘的制作、综合盘的制作、空气开关箱的</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制作、RJ-45水晶头及568B直通线的制作、有线电视插头、电话线水晶头的制作、实训时间具体安排、实训各项评分标准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准备实训设备及工具、分析液压回路、准备设备及元件、安装液压元件、连接各元件、检查回路、运行系统、关闭回路、拆卸</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元件、反思与总结。认识PLC控制系统、电动机正</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反转控制电路的程序设计与装调、触摸屏控制电动转。</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掌握工业机器人操作与编程的基本技能，熟悉各类机器人系统的结构与功能。课程将涵盖机器人路径规划、运动控制、传感器应用等内容，强调理论与实践结合。通过实际操作，学生应能独立完成简单的机器人任务，如装配、焊接和搬运等，培养其解决实际问题的能力。同时，课程要求学生学习安全操作规程，增强安全意识。通过小组合作与项目实践，提升团队协作能力，最终为学生在工业自动化领域的职业发展奠定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211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毕业设计</w:t>
            </w:r>
          </w:p>
        </w:tc>
        <w:tc>
          <w:tcPr>
            <w:tcW w:w="224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1.掌握工业机器人系统集成、调试与应用实训。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2.掌握工业机器人系统集成、调试与应用实训。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3.掌握工业机器人管理、维保、故障诊断、拆装、维修实训。</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码垛工作站系统集成、工业机器人涂装工作站系统集成、工业机器人装配工作站系统集成，搬运工作站、机床上下料工作站、焊接工作站、模拟涂胶工作站、装配工作站、伺服电机变位机工作站、自动生</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产线工作站的调试工业机器人码垛工作站系统集成、工业机器人涂装工作站系统集成、工业机器人装配工作站系统集成，搬运工作站、机床上下料工作站、焊接工作站、模</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拟涂胶工作站、装配工作站、伺服电机变位机工作站、自动生产线工作站的调试工业机器人控制柜的管理、保养与维护、工业机器人本体的管理、保养与维护、准备教学所使用的工具材料及设备、检查控制柜。清洁控制柜、控制装置及示教器的检查、连接电缆的检查、变速箱油位的检测、平衡装置的检查、动力电缆保护</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壳的检检查。</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综合运用所学知识，独立完成一个与工业机器人相关的设计项目。课程要求明确设计目标，进行系统分析与方案设计，掌握机器人选型、控制策略及编程技术。学生需开展实验验证与性能评估，确保设计的可行性与有效性。通过撰写详细的设计报告，展示项目背景、设计思路、实施过程及结果分析，培养学生的工程实践能力与创新思维。此外，课程还强调团队合作与沟通能力，鼓励学生在项目中进行互助学习，为未来进入工业界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211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岗位实习</w:t>
            </w:r>
          </w:p>
        </w:tc>
        <w:tc>
          <w:tcPr>
            <w:tcW w:w="224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1.掌握工业机器人技术基础实训知识。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2.掌握工业机器人虚拟仿真、建模、离线编程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3.掌握工业机器人虚拟仿真、建模、离线编程</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实训工业机器人操作、现</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场编程实训。</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会机器人程序序运行及调试、总结及评价，认识工业机器人、认识工业机器人机械结构、认识工业机器人中的传感器、认识工业机器人的控制与驱动系统，认识、安装工业机器人仿真软件、构建基本仿真工业机器人工作站RobotStudio中的建模功能、机器人离线轨迹编程、Smart组件的应用、带导轨和变位机的机器人系统创建与应用、ScreenMaker示教器用户自定义界、RobatStudio的在线功能认识、安装工业机器人仿真软件、构建基本仿真工业机器人工作站、RobotStudio中的建模功能、机器人离线轨迹编程、Smart组件的应用、带导轨和变位机的机器人系统创建与应用、ScreenMaker示教器用户自定义界~RobotStudio的在线功能。初识工业机器人的作业示教、工业机器人运动轨迹的编程与操作。</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在实际工作环境中应用所学知识，参与机器人操作、编程及维护等工作。实习期间，要求学生积极观察与学习，掌握岗位技能，理解工业机器人在生产中的具体应用。通过与专业人员的交流，培养问题解决能力与团队合作精神。同时，学生需定期撰写实习总结，反思经验与收获，为未来职业发展积累实践基础。</w:t>
            </w:r>
          </w:p>
        </w:tc>
      </w:tr>
    </w:tbl>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r>
        <w:rPr>
          <w:rFonts w:hint="eastAsia" w:ascii="仿宋_GB2312" w:hAnsi="仿宋_GB2312" w:eastAsia="仿宋_GB2312" w:cs="仿宋_GB2312"/>
          <w:color w:val="auto"/>
          <w:sz w:val="32"/>
          <w:szCs w:val="32"/>
        </w:rPr>
        <w:t>理论力学</w:t>
      </w:r>
      <w:r>
        <w:rPr>
          <w:rFonts w:hint="eastAsia" w:ascii="仿宋_GB2312" w:hAnsi="仿宋_GB2312" w:eastAsia="仿宋_GB2312" w:cs="仿宋_GB2312"/>
          <w:color w:val="auto"/>
          <w:sz w:val="32"/>
          <w:szCs w:val="32"/>
          <w:lang w:eastAsia="zh-CN"/>
        </w:rPr>
        <w:t>、质量管理、模具结构认识、中级电工实训</w:t>
      </w:r>
      <w:r>
        <w:rPr>
          <w:rFonts w:hint="eastAsia" w:ascii="仿宋_GB2312" w:hAnsi="仿宋_GB2312" w:eastAsia="仿宋_GB2312" w:cs="仿宋_GB2312"/>
          <w:color w:val="auto"/>
          <w:sz w:val="32"/>
          <w:szCs w:val="32"/>
        </w:rPr>
        <w:t>等课程。</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z w:val="32"/>
          <w:szCs w:val="32"/>
          <w:lang w:val="en-US" w:eastAsia="zh-CN"/>
        </w:rPr>
        <w:t>工业机器人</w:t>
      </w:r>
      <w:r>
        <w:rPr>
          <w:rFonts w:hint="eastAsia" w:ascii="仿宋_GB2312" w:hAnsi="仿宋_GB2312" w:eastAsia="仿宋_GB2312" w:cs="仿宋_GB2312"/>
          <w:color w:val="auto"/>
          <w:sz w:val="32"/>
          <w:szCs w:val="32"/>
          <w:lang w:eastAsia="zh-CN"/>
        </w:rPr>
        <w:t>行业</w:t>
      </w:r>
      <w:r>
        <w:rPr>
          <w:rFonts w:hint="eastAsia" w:ascii="仿宋_GB2312" w:hAnsi="仿宋_GB2312" w:eastAsia="仿宋_GB2312" w:cs="仿宋_GB2312"/>
          <w:color w:val="auto"/>
          <w:sz w:val="32"/>
          <w:szCs w:val="32"/>
        </w:rPr>
        <w:t>发展的趋势，结合企业用人需求调研，响应企业对技术能力与综合素质日益增加的需求，建立了工业机器人专业拓展课程，并将辅修方向课程纳入其中。由理论力学</w:t>
      </w:r>
      <w:r>
        <w:rPr>
          <w:rFonts w:hint="eastAsia" w:ascii="仿宋_GB2312" w:hAnsi="仿宋_GB2312" w:eastAsia="仿宋_GB2312" w:cs="仿宋_GB2312"/>
          <w:color w:val="auto"/>
          <w:sz w:val="32"/>
          <w:szCs w:val="32"/>
          <w:lang w:eastAsia="zh-CN"/>
        </w:rPr>
        <w:t>、质量管理、模具结构认识、中级电工</w:t>
      </w:r>
      <w:r>
        <w:rPr>
          <w:rFonts w:hint="eastAsia" w:ascii="仿宋_GB2312" w:hAnsi="仿宋_GB2312" w:eastAsia="仿宋_GB2312" w:cs="仿宋_GB2312"/>
          <w:color w:val="auto"/>
          <w:sz w:val="32"/>
          <w:szCs w:val="32"/>
          <w:lang w:val="en-US" w:eastAsia="zh-CN"/>
        </w:rPr>
        <w:t>理论</w:t>
      </w:r>
      <w:r>
        <w:rPr>
          <w:rFonts w:hint="eastAsia" w:ascii="仿宋_GB2312" w:hAnsi="仿宋_GB2312" w:eastAsia="仿宋_GB2312" w:cs="仿宋_GB2312"/>
          <w:color w:val="auto"/>
          <w:sz w:val="32"/>
          <w:szCs w:val="32"/>
        </w:rPr>
        <w:t>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textAlignment w:val="auto"/>
        <w:rPr>
          <w:rFonts w:hint="eastAsia" w:ascii="仿宋" w:hAnsi="仿宋" w:eastAsia="仿宋" w:cs="仿宋"/>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专业拓展课程描述表</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2294"/>
        <w:gridCol w:w="2484"/>
        <w:gridCol w:w="1935"/>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229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4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229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理论力学</w:t>
            </w:r>
          </w:p>
        </w:tc>
        <w:tc>
          <w:tcPr>
            <w:tcW w:w="24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牛顿力学、运动学、动力学等基本理论，理解物体在力的作用下的运动规律和相互作用，掌握力学定律、动量、能量等重要概念，培养学生分析和解决力学问题的能力，为工程技术领域提供理论支持。</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课程包括牛顿力学、运动学、动力学、静力学等内容。学生将学习物体在力的作用下的运动规律和相互作用，以及力学定律、动量、能量等概念。通过理论与实践相结合，培养学生解决力学问题的能力。</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掌握经典力学的基本概念与原理，理解物体运动与力的关系。课程重点讲解质点与刚体的运动分析、牛顿定律、动量与能量守恒等核心内容。要求学生能够运用理论知识解决实际问题，进行简单的力学计算与分析。此外，学生需完成相关实验，培养观察与数据分析能力，提升综合思维与应用能力，为后续专业课程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229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质量管理</w:t>
            </w:r>
          </w:p>
        </w:tc>
        <w:tc>
          <w:tcPr>
            <w:tcW w:w="24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使学生掌握质量管理的基本理论、方法和工具，包括质量控制、质量改进、质量保证等方面的知识。学生将学习如何设计、实施和维护质量管理体系，以提高产品和服务的质量水平，满足客户需求，提升组织竞争力。</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质量理论、质量控制方法、统计质量控制、质量改进技术、质量保证体系及ISO标准、客户需求管理、供应商管理等内容。学生将学习如何制定、实施和改进质量管理体系，以确保产品和服务的质量满足客户期望。</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理解质量管理的基本理念、原则和工具，掌握质量控制与改进的方法。课程内容涵盖质量规划、质量保证、质量控制及质量改进等方面，强调实际案例分析。要求学生能够运用统计方法与质量工具（如鱼骨图、帕累托图）进行问题识别与解决。通过小组讨论与项目实践，培养团队合作能力与沟通技巧，增强在实际工作中实施质量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229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模具结构认识</w:t>
            </w:r>
          </w:p>
        </w:tc>
        <w:tc>
          <w:tcPr>
            <w:tcW w:w="24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旨在使学生了解模具的基本结构、类型和功能，掌握模具设计原理、材料选用和制造工艺，培养学生对模具在工业生产中的应用能力，提升学生对模具结构和工作原理的理解和掌握水平。</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课程介绍模具的基本结构、类型和功能，包括冲模、压模、注塑模等，重点讲解模具的设计原理、材料选用、制造工艺等内容。学生将了解模具在工业生产中的应用，培养对模具结构和工作原理的理解与掌握。</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掌握模具的基本构造、类型及工作原理，理解模具在制造过程中的重要性。课程内容涵盖模具设计的基本原则、材料选择、加工工艺及维护保养等。要求学生能够识别不同类型模具的特点，分析其应用场景，并进行简单的模具设计与改进。同时，通过实际案例和实践操作，培养学生的动手能力和创新思维，为后续专业学习和实践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229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中级电工理论</w:t>
            </w:r>
          </w:p>
        </w:tc>
        <w:tc>
          <w:tcPr>
            <w:tcW w:w="24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旨在培养学生掌握电工基本理论与实践技能，包括电路布线、电气设备安装与维护、电路故障诊断与排除等方面的能力。通过实际操作，提升学生的电工技能水平，使其具备独立完成电气工程任务的能力。</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括电路布线、电气设备安装与维护、电路故障诊断与排除等内容。通过理论与实践相结合的方式，学生将掌握电工基本理论知识，并具备操作电气设备、诊断电路故障及维修的能力，为将来从事电工相关工作做好准备。</w:t>
            </w:r>
          </w:p>
        </w:tc>
        <w:tc>
          <w:tcPr>
            <w:tcW w:w="19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需掌握电工基础知识与技能，理解电路的基本原理与常用元件。课程重点在于实践操作，要求学生能够独立进行电路的搭建、调试与故障排查。学生需熟悉电气安全规程，了解电气设备的维护与检测方法。通过实验与项目实践，培养动手能力和团队合作精神，提升在实际工作中解决电气问题的能力，为将来的职业发展奠定基础。</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本专业总周数为120周。其中，校内教学共76周，校外教学共31周，复习考试共6周，机动共7周。教学安排可根据具体情况经教务科研处审批后作适当调整。</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default" w:ascii="楷体" w:hAnsi="楷体" w:eastAsia="楷体" w:cs="楷体"/>
          <w:color w:val="auto"/>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0" w:firstLineChars="0"/>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lang w:val="en-US" w:eastAsia="zh-CN"/>
        </w:rPr>
        <w:t>工业机器人技术专业教学时间安排表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内容</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校内教学</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校外教学</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考试</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机动</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第一学年</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第二学年</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第三学年</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0</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3"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合计</w:t>
            </w: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32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bl>
    <w:p>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本专业教学总学时为3086学时。其中理论教学1512学时，占49%；实践教学1574学时，占51%，其中岗位实习累计时间6个月。公共基础课974学时，占31.57%；选修课312学时，占10.11%。</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default" w:ascii="楷体" w:hAnsi="楷体" w:eastAsia="楷体" w:cs="楷体"/>
          <w:bCs/>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工业机器人技术专业课程学时、学分分配表</w:t>
      </w:r>
    </w:p>
    <w:tbl>
      <w:tblPr>
        <w:tblStyle w:val="4"/>
        <w:tblW w:w="91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750"/>
        <w:gridCol w:w="1020"/>
        <w:gridCol w:w="735"/>
        <w:gridCol w:w="1255"/>
        <w:gridCol w:w="737"/>
        <w:gridCol w:w="737"/>
        <w:gridCol w:w="1053"/>
        <w:gridCol w:w="737"/>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课程类别</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课程性质</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学分</w:t>
            </w:r>
          </w:p>
        </w:tc>
        <w:tc>
          <w:tcPr>
            <w:tcW w:w="125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占专业总学分比例</w:t>
            </w:r>
          </w:p>
        </w:tc>
        <w:tc>
          <w:tcPr>
            <w:tcW w:w="434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理论教学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占专业总学时比例（%）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40</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24.84%</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758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442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15.02%</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316</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10.74%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12</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7.45%</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216</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144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4.89%</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72</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小计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52</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32.30%</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974</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586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19.92%</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388</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专业(技能)课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38</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23.60%</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684</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14.48%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258</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专业核心课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32</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19.88%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cs="宋体"/>
                <w:i w:val="0"/>
                <w:iCs w:val="0"/>
                <w:color w:val="auto"/>
                <w:kern w:val="0"/>
                <w:sz w:val="24"/>
                <w:szCs w:val="24"/>
                <w:u w:val="none"/>
                <w:lang w:val="en-US" w:eastAsia="zh-CN" w:bidi="ar"/>
              </w:rPr>
              <w:t>576</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cs="宋体"/>
                <w:i w:val="0"/>
                <w:iCs w:val="0"/>
                <w:color w:val="auto"/>
                <w:kern w:val="0"/>
                <w:sz w:val="24"/>
                <w:szCs w:val="24"/>
                <w:u w:val="none"/>
                <w:lang w:val="en-US" w:eastAsia="zh-CN" w:bidi="ar"/>
              </w:rPr>
              <w:t>384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9.79%</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cs="宋体"/>
                <w:i w:val="0"/>
                <w:iCs w:val="0"/>
                <w:color w:val="auto"/>
                <w:kern w:val="0"/>
                <w:sz w:val="24"/>
                <w:szCs w:val="24"/>
                <w:u w:val="none"/>
                <w:lang w:val="en-US" w:eastAsia="zh-CN" w:bidi="ar"/>
              </w:rPr>
              <w:t>192</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专业实践课程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29</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18.01%</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692</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0.68%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672</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专业拓展课程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3.73%</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96</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3.26%</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0</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小计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105</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65.22%</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2048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830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28.21%</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1074</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36.51%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第二课堂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必修</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2.48%</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64</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0.00%</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64</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2.18%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161</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100.00%</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cs="宋体"/>
                <w:i w:val="0"/>
                <w:iCs w:val="0"/>
                <w:color w:val="auto"/>
                <w:kern w:val="0"/>
                <w:sz w:val="24"/>
                <w:szCs w:val="24"/>
                <w:u w:val="none"/>
                <w:lang w:val="en-US" w:eastAsia="zh-CN" w:bidi="ar"/>
              </w:rPr>
              <w:t>3086</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cs="宋体"/>
                <w:i w:val="0"/>
                <w:iCs w:val="0"/>
                <w:color w:val="auto"/>
                <w:kern w:val="0"/>
                <w:sz w:val="24"/>
                <w:szCs w:val="24"/>
                <w:u w:val="none"/>
                <w:lang w:val="en-US" w:eastAsia="zh-CN" w:bidi="ar"/>
              </w:rPr>
              <w:t>1512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4</w:t>
            </w:r>
            <w:r>
              <w:rPr>
                <w:rFonts w:hint="eastAsia" w:ascii="宋体" w:hAnsi="宋体" w:cs="宋体"/>
                <w:i w:val="0"/>
                <w:iCs w:val="0"/>
                <w:color w:val="auto"/>
                <w:kern w:val="0"/>
                <w:sz w:val="24"/>
                <w:szCs w:val="24"/>
                <w:u w:val="none"/>
                <w:lang w:val="en-US" w:eastAsia="zh-CN" w:bidi="ar"/>
              </w:rPr>
              <w:t>9</w:t>
            </w:r>
            <w:r>
              <w:rPr>
                <w:rFonts w:hint="eastAsia" w:ascii="宋体" w:hAnsi="宋体" w:eastAsia="宋体" w:cs="宋体"/>
                <w:i w:val="0"/>
                <w:iCs w:val="0"/>
                <w:color w:val="auto"/>
                <w:kern w:val="0"/>
                <w:sz w:val="24"/>
                <w:szCs w:val="24"/>
                <w:u w:val="none"/>
                <w:lang w:val="en-US" w:eastAsia="zh-CN" w:bidi="ar"/>
              </w:rPr>
              <w:t>%</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15</w:t>
            </w:r>
            <w:r>
              <w:rPr>
                <w:rFonts w:hint="eastAsia" w:ascii="宋体" w:hAnsi="宋体" w:cs="宋体"/>
                <w:i w:val="0"/>
                <w:iCs w:val="0"/>
                <w:color w:val="auto"/>
                <w:kern w:val="0"/>
                <w:sz w:val="24"/>
                <w:szCs w:val="24"/>
                <w:u w:val="none"/>
                <w:lang w:val="en-US" w:eastAsia="zh-CN" w:bidi="ar"/>
              </w:rPr>
              <w:t>74</w:t>
            </w:r>
          </w:p>
        </w:tc>
        <w:tc>
          <w:tcPr>
            <w:tcW w:w="10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宋体" w:hAnsi="宋体" w:eastAsia="宋体" w:cs="宋体"/>
                <w:i w:val="0"/>
                <w:iCs w:val="0"/>
                <w:color w:val="auto"/>
                <w:kern w:val="0"/>
                <w:sz w:val="24"/>
                <w:szCs w:val="24"/>
                <w:u w:val="none"/>
                <w:lang w:val="en-US" w:eastAsia="zh-CN" w:bidi="ar"/>
              </w:rPr>
              <w:t>51%</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工业机器人技术专业教学计划进程安排表</w:t>
      </w:r>
    </w:p>
    <w:tbl>
      <w:tblPr>
        <w:tblStyle w:val="4"/>
        <w:tblW w:w="6146" w:type="pct"/>
        <w:jc w:val="center"/>
        <w:tblLayout w:type="fixed"/>
        <w:tblCellMar>
          <w:top w:w="0" w:type="dxa"/>
          <w:left w:w="108" w:type="dxa"/>
          <w:bottom w:w="0" w:type="dxa"/>
          <w:right w:w="108" w:type="dxa"/>
        </w:tblCellMar>
      </w:tblPr>
      <w:tblGrid>
        <w:gridCol w:w="459"/>
        <w:gridCol w:w="468"/>
        <w:gridCol w:w="553"/>
        <w:gridCol w:w="959"/>
        <w:gridCol w:w="1444"/>
        <w:gridCol w:w="794"/>
        <w:gridCol w:w="794"/>
        <w:gridCol w:w="794"/>
        <w:gridCol w:w="794"/>
        <w:gridCol w:w="373"/>
        <w:gridCol w:w="17"/>
        <w:gridCol w:w="390"/>
        <w:gridCol w:w="390"/>
        <w:gridCol w:w="390"/>
        <w:gridCol w:w="390"/>
        <w:gridCol w:w="393"/>
        <w:gridCol w:w="644"/>
        <w:gridCol w:w="430"/>
      </w:tblGrid>
      <w:tr>
        <w:tblPrEx>
          <w:tblCellMar>
            <w:top w:w="0" w:type="dxa"/>
            <w:left w:w="108" w:type="dxa"/>
            <w:bottom w:w="0" w:type="dxa"/>
            <w:right w:w="108" w:type="dxa"/>
          </w:tblCellMar>
        </w:tblPrEx>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课程代码</w:t>
            </w:r>
          </w:p>
        </w:tc>
        <w:tc>
          <w:tcPr>
            <w:tcW w:w="68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教学学时数</w:t>
            </w:r>
          </w:p>
        </w:tc>
        <w:tc>
          <w:tcPr>
            <w:tcW w:w="1118"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考核类型</w:t>
            </w:r>
          </w:p>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vMerge w:val="restart"/>
            <w:tcBorders>
              <w:top w:val="single" w:color="auto" w:sz="4" w:space="0"/>
              <w:left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备注</w:t>
            </w:r>
          </w:p>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68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3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合计</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理论学时</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实践学时</w:t>
            </w:r>
          </w:p>
        </w:tc>
        <w:tc>
          <w:tcPr>
            <w:tcW w:w="186"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一</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二</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三</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四</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五</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205"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840" w:hRule="atLeast"/>
          <w:jc w:val="center"/>
        </w:trPr>
        <w:tc>
          <w:tcPr>
            <w:tcW w:w="21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必修</w:t>
            </w: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10B110620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10B110820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形势与政策</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10B110520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思想道德与法治</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10B110720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lang w:val="en-US" w:eastAsia="zh-CN"/>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lang w:val="en-US" w:eastAsia="zh-CN"/>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10B111320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大学体育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96</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10B111221</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军事理论</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10B111222</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军事技能</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112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112</w:t>
            </w:r>
          </w:p>
        </w:tc>
        <w:tc>
          <w:tcPr>
            <w:tcW w:w="1118" w:type="pct"/>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10B119820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20</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i w:val="0"/>
                <w:iCs w:val="0"/>
                <w:color w:val="auto"/>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10B110120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大学英语</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24</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10B111720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计算机基础</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32</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10C119700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劳动教育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186"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5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13</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Style w:val="9"/>
                <w:rFonts w:hint="eastAsia" w:ascii="仿宋_GB2312" w:hAnsi="仿宋_GB2312" w:eastAsia="仿宋_GB2312" w:cs="仿宋_GB2312"/>
                <w:color w:val="auto"/>
                <w:sz w:val="21"/>
                <w:szCs w:val="21"/>
                <w:lang w:val="en-US" w:eastAsia="zh-CN" w:bidi="ar"/>
              </w:rPr>
              <w:t>10A111820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高等数学</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186"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300"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选修</w:t>
            </w: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20D0005</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大学生礼仪修养</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restart"/>
            <w:tcBorders>
              <w:top w:val="nil"/>
              <w:left w:val="nil"/>
              <w:right w:val="single" w:color="auto"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20D0006</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20D0007</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影视与鉴赏</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20D0003</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人际交流与沟通</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10B111227</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演讲与口才</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10B111229</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创新创业教育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top"/>
          </w:tcPr>
          <w:p>
            <w:pPr>
              <w:jc w:val="both"/>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10B111228</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中国共产党简史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jc w:val="left"/>
              <w:rPr>
                <w:rFonts w:hint="eastAsia" w:ascii="仿宋_GB2312" w:hAnsi="仿宋_GB2312" w:eastAsia="仿宋_GB2312" w:cs="仿宋_GB2312"/>
                <w:color w:val="auto"/>
                <w:kern w:val="2"/>
                <w:sz w:val="21"/>
                <w:szCs w:val="21"/>
                <w:lang w:val="en-US" w:eastAsia="zh-CN" w:bidi="ar-SA"/>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10B111233</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改革开放简史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10B111231</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10B111232</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11</w:t>
            </w:r>
          </w:p>
        </w:tc>
        <w:tc>
          <w:tcPr>
            <w:tcW w:w="45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lang w:val="en-US" w:eastAsia="zh-CN"/>
              </w:rPr>
            </w:pPr>
            <w:r>
              <w:rPr>
                <w:rFonts w:ascii="宋体" w:hAnsi="宋体" w:eastAsia="宋体" w:cs="宋体"/>
                <w:sz w:val="24"/>
                <w:szCs w:val="24"/>
              </w:rPr>
              <w:t>20D9904</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12</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20D0801</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语文</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54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36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18</w:t>
            </w:r>
          </w:p>
        </w:tc>
        <w:tc>
          <w:tcPr>
            <w:tcW w:w="1118" w:type="pct"/>
            <w:gridSpan w:val="7"/>
            <w:vMerge w:val="continue"/>
            <w:tcBorders>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p>
        </w:tc>
        <w:tc>
          <w:tcPr>
            <w:tcW w:w="307" w:type="pct"/>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i w:val="0"/>
                <w:iCs w:val="0"/>
                <w:color w:val="auto"/>
                <w:kern w:val="0"/>
                <w:sz w:val="21"/>
                <w:szCs w:val="21"/>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40</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758</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rPr>
            </w:pPr>
            <w:r>
              <w:rPr>
                <w:rFonts w:hint="eastAsia" w:ascii="仿宋_GB2312" w:hAnsi="宋体" w:eastAsia="仿宋_GB2312" w:cs="仿宋_GB2312"/>
                <w:i w:val="0"/>
                <w:iCs w:val="0"/>
                <w:color w:val="auto"/>
                <w:kern w:val="0"/>
                <w:sz w:val="21"/>
                <w:szCs w:val="21"/>
                <w:u w:val="none"/>
                <w:lang w:val="en-US" w:eastAsia="zh-CN" w:bidi="ar"/>
              </w:rPr>
              <w:t>442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316</w:t>
            </w:r>
          </w:p>
        </w:tc>
        <w:tc>
          <w:tcPr>
            <w:tcW w:w="178"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24.84%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24.56%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29.23%</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20.08%</w:t>
            </w:r>
          </w:p>
        </w:tc>
        <w:tc>
          <w:tcPr>
            <w:tcW w:w="178"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12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216</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144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72</w:t>
            </w:r>
          </w:p>
        </w:tc>
        <w:tc>
          <w:tcPr>
            <w:tcW w:w="178"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7.45%</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7.00%</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9.52%</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4.57%</w:t>
            </w:r>
          </w:p>
        </w:tc>
        <w:tc>
          <w:tcPr>
            <w:tcW w:w="178"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专业课</w:t>
            </w: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专业基础课</w:t>
            </w: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02105B2343</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机械设计基础</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52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20</w:t>
            </w:r>
          </w:p>
        </w:tc>
        <w:tc>
          <w:tcPr>
            <w:tcW w:w="178"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2</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02100B2237</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C语言程序设计</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3</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02100B2222</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机械制图</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02100B2241</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工控组态与现场总线技术</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5</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10B224021</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电工电子技术</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28</w:t>
            </w:r>
          </w:p>
        </w:tc>
        <w:tc>
          <w:tcPr>
            <w:tcW w:w="1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6</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02105B2328</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AutoCAD机械制图</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30</w:t>
            </w:r>
          </w:p>
        </w:tc>
        <w:tc>
          <w:tcPr>
            <w:tcW w:w="178" w:type="pct"/>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auto"/>
                <w:sz w:val="21"/>
                <w:szCs w:val="21"/>
              </w:rPr>
            </w:pPr>
          </w:p>
        </w:tc>
        <w:tc>
          <w:tcPr>
            <w:tcW w:w="194"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7</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02105B2329</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工业机器人应用系统建模</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30</w:t>
            </w:r>
          </w:p>
        </w:tc>
        <w:tc>
          <w:tcPr>
            <w:tcW w:w="178"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8</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02105B2330</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智能制造技术应用</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178"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9</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02100B2244</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传感器与检测技术</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18</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18</w:t>
            </w:r>
          </w:p>
        </w:tc>
        <w:tc>
          <w:tcPr>
            <w:tcW w:w="178"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63"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i w:val="0"/>
                <w:iCs w:val="0"/>
                <w:color w:val="auto"/>
                <w:kern w:val="0"/>
                <w:sz w:val="21"/>
                <w:szCs w:val="21"/>
                <w:u w:val="none"/>
                <w:lang w:val="en-US" w:eastAsia="zh-CN" w:bidi="ar"/>
              </w:rPr>
              <w:t>10</w:t>
            </w:r>
          </w:p>
        </w:tc>
        <w:tc>
          <w:tcPr>
            <w:tcW w:w="45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02105B2324</w:t>
            </w:r>
          </w:p>
        </w:tc>
        <w:tc>
          <w:tcPr>
            <w:tcW w:w="689"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工业机器人技术基础</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378" w:type="pct"/>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178"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6"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18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专业核心课</w:t>
            </w: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1</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02105A2223</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可编程控制器技术</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top"/>
          </w:tcPr>
          <w:p>
            <w:pPr>
              <w:keepNext w:val="0"/>
              <w:keepLines w:val="0"/>
              <w:widowControl/>
              <w:suppressLineNumbers w:val="0"/>
              <w:jc w:val="center"/>
              <w:textAlignment w:val="top"/>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2</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02105B2327</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运动控制技术</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3</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02105B2331</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工业机器人系统离线编程与仿真</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top"/>
          </w:tcPr>
          <w:p>
            <w:pPr>
              <w:keepNext w:val="0"/>
              <w:keepLines w:val="0"/>
              <w:widowControl/>
              <w:suppressLineNumbers w:val="0"/>
              <w:jc w:val="center"/>
              <w:textAlignment w:val="top"/>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4</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02105B2332</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工业机器人现场编程</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5</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02105B2333</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机器人视觉技术及应用</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top"/>
          </w:tcPr>
          <w:p>
            <w:pPr>
              <w:keepNext w:val="0"/>
              <w:keepLines w:val="0"/>
              <w:widowControl/>
              <w:suppressLineNumbers w:val="0"/>
              <w:jc w:val="center"/>
              <w:textAlignment w:val="top"/>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6</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02105B2334</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工业机器人应用系统集成</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i w:val="0"/>
                <w:iCs w:val="0"/>
                <w:color w:val="auto"/>
                <w:kern w:val="0"/>
                <w:sz w:val="21"/>
                <w:szCs w:val="21"/>
                <w:u w:val="none"/>
                <w:lang w:val="en-US" w:eastAsia="zh-CN" w:bidi="ar"/>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宋体" w:eastAsia="仿宋_GB2312" w:cs="仿宋_GB2312"/>
                <w:i w:val="0"/>
                <w:iCs w:val="0"/>
                <w:color w:val="auto"/>
                <w:kern w:val="0"/>
                <w:sz w:val="20"/>
                <w:szCs w:val="20"/>
                <w:u w:val="none"/>
                <w:lang w:val="en-US" w:eastAsia="zh-CN" w:bidi="ar"/>
              </w:rPr>
              <w:t>7</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02100A2232</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液压与气压传动</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top"/>
          </w:tcPr>
          <w:p>
            <w:pPr>
              <w:keepNext w:val="0"/>
              <w:keepLines w:val="0"/>
              <w:widowControl/>
              <w:suppressLineNumbers w:val="0"/>
              <w:jc w:val="center"/>
              <w:textAlignment w:val="top"/>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i w:val="0"/>
                <w:iCs w:val="0"/>
                <w:color w:val="auto"/>
                <w:kern w:val="0"/>
                <w:sz w:val="21"/>
                <w:szCs w:val="21"/>
                <w:u w:val="none"/>
                <w:lang w:val="en-US" w:eastAsia="zh-CN" w:bidi="ar"/>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8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8</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02105B2326</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工业机器人系统维护</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72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24</w:t>
            </w:r>
          </w:p>
        </w:tc>
        <w:tc>
          <w:tcPr>
            <w:tcW w:w="37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4</w:t>
            </w:r>
          </w:p>
        </w:tc>
        <w:tc>
          <w:tcPr>
            <w:tcW w:w="39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考试</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专业实践教学环节</w:t>
            </w: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1</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10B110021</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钳工基础</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3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2</w:t>
            </w:r>
          </w:p>
        </w:tc>
        <w:tc>
          <w:tcPr>
            <w:tcW w:w="407"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lang w:val="en-US" w:eastAsia="zh-CN"/>
              </w:rPr>
            </w:pPr>
            <w:r>
              <w:rPr>
                <w:rFonts w:hint="eastAsia" w:ascii="仿宋_GB2312" w:hAnsi="宋体" w:eastAsia="仿宋_GB2312" w:cs="仿宋_GB2312"/>
                <w:i w:val="0"/>
                <w:iCs w:val="0"/>
                <w:color w:val="auto"/>
                <w:kern w:val="0"/>
                <w:sz w:val="20"/>
                <w:szCs w:val="20"/>
                <w:u w:val="none"/>
                <w:lang w:val="en-US" w:eastAsia="zh-CN" w:bidi="ar"/>
              </w:rPr>
              <w:t>2</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02100C2258</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0"/>
                <w:szCs w:val="20"/>
                <w:u w:val="none"/>
                <w:lang w:val="en-US" w:eastAsia="zh-CN" w:bidi="ar"/>
              </w:rPr>
              <w:t>初级维修电工实训</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36</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2</w:t>
            </w: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0"/>
                <w:szCs w:val="20"/>
                <w:u w:val="none"/>
                <w:lang w:val="en-US" w:eastAsia="zh-CN" w:bidi="ar"/>
              </w:rPr>
              <w:t>3</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10B110021</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毕业设计</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5</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80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60</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8</w:t>
            </w: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0"/>
                <w:szCs w:val="20"/>
                <w:u w:val="none"/>
                <w:lang w:val="en-US" w:eastAsia="zh-CN" w:bidi="ar"/>
              </w:rPr>
              <w:t>4</w:t>
            </w:r>
          </w:p>
        </w:tc>
        <w:tc>
          <w:tcPr>
            <w:tcW w:w="9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10C112121</w:t>
            </w:r>
          </w:p>
        </w:tc>
        <w:tc>
          <w:tcPr>
            <w:tcW w:w="14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岗位实习</w:t>
            </w:r>
          </w:p>
        </w:tc>
        <w:tc>
          <w:tcPr>
            <w:tcW w:w="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20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540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0</w:t>
            </w:r>
          </w:p>
        </w:tc>
        <w:tc>
          <w:tcPr>
            <w:tcW w:w="79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540</w:t>
            </w:r>
          </w:p>
        </w:tc>
        <w:tc>
          <w:tcPr>
            <w:tcW w:w="373"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both"/>
              <w:rPr>
                <w:rFonts w:hint="eastAsia" w:ascii="仿宋_GB2312" w:hAnsi="仿宋_GB2312" w:eastAsia="仿宋_GB2312" w:cs="仿宋_GB2312"/>
                <w:color w:val="auto"/>
                <w:sz w:val="21"/>
                <w:szCs w:val="21"/>
              </w:rPr>
            </w:pPr>
          </w:p>
        </w:tc>
        <w:tc>
          <w:tcPr>
            <w:tcW w:w="390"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393"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auto"/>
                <w:sz w:val="21"/>
                <w:szCs w:val="21"/>
              </w:rPr>
            </w:pPr>
          </w:p>
        </w:tc>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18"/>
                <w:szCs w:val="18"/>
                <w:u w:val="none"/>
                <w:lang w:val="en-US" w:eastAsia="zh-CN" w:bidi="ar"/>
              </w:rPr>
              <w:t>考查</w:t>
            </w:r>
          </w:p>
        </w:tc>
        <w:tc>
          <w:tcPr>
            <w:tcW w:w="20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510"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w:t>
            </w: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1</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21D0501</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理论力学</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0</w:t>
            </w:r>
          </w:p>
        </w:tc>
        <w:tc>
          <w:tcPr>
            <w:tcW w:w="1118" w:type="pct"/>
            <w:gridSpan w:val="7"/>
            <w:vMerge w:val="restart"/>
            <w:tcBorders>
              <w:top w:val="nil"/>
              <w:left w:val="nil"/>
              <w:right w:val="single" w:color="auto" w:sz="4" w:space="0"/>
            </w:tcBorders>
            <w:shd w:val="clear" w:color="auto" w:fill="auto"/>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2</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21D0502</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质量管理</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3</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21D0503</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模具结构认识</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0</w:t>
            </w:r>
          </w:p>
        </w:tc>
        <w:tc>
          <w:tcPr>
            <w:tcW w:w="1118" w:type="pct"/>
            <w:gridSpan w:val="7"/>
            <w:vMerge w:val="continue"/>
            <w:tcBorders>
              <w:left w:val="nil"/>
              <w:right w:val="single" w:color="auto" w:sz="4" w:space="0"/>
            </w:tcBorders>
            <w:shd w:val="clear" w:color="auto" w:fill="auto"/>
            <w:vAlign w:val="center"/>
          </w:tcPr>
          <w:p>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285" w:hRule="atLeast"/>
          <w:jc w:val="center"/>
        </w:trPr>
        <w:tc>
          <w:tcPr>
            <w:tcW w:w="219"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p>
        </w:tc>
        <w:tc>
          <w:tcPr>
            <w:tcW w:w="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仿宋_GB2312" w:hAnsi="宋体" w:eastAsia="仿宋_GB2312" w:cs="仿宋_GB2312"/>
                <w:i w:val="0"/>
                <w:iCs w:val="0"/>
                <w:color w:val="auto"/>
                <w:kern w:val="0"/>
                <w:sz w:val="21"/>
                <w:szCs w:val="21"/>
                <w:u w:val="none"/>
                <w:lang w:val="en-US" w:eastAsia="zh-CN" w:bidi="ar"/>
              </w:rPr>
              <w:t>4</w:t>
            </w:r>
          </w:p>
        </w:tc>
        <w:tc>
          <w:tcPr>
            <w:tcW w:w="95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21D0504</w:t>
            </w:r>
          </w:p>
        </w:tc>
        <w:tc>
          <w:tcPr>
            <w:tcW w:w="14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2"/>
                <w:szCs w:val="22"/>
                <w:u w:val="none"/>
                <w:lang w:val="en-US" w:eastAsia="zh-CN" w:bidi="ar"/>
              </w:rPr>
              <w:t>中级电工实训</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3</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48</w:t>
            </w:r>
          </w:p>
        </w:tc>
        <w:tc>
          <w:tcPr>
            <w:tcW w:w="7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eastAsia" w:ascii="宋体" w:hAnsi="宋体" w:eastAsia="宋体" w:cs="宋体"/>
                <w:i w:val="0"/>
                <w:iCs w:val="0"/>
                <w:color w:val="auto"/>
                <w:kern w:val="0"/>
                <w:sz w:val="21"/>
                <w:szCs w:val="21"/>
                <w:u w:val="none"/>
                <w:lang w:val="en-US" w:eastAsia="zh-CN" w:bidi="ar"/>
              </w:rPr>
              <w:t>0</w:t>
            </w:r>
          </w:p>
        </w:tc>
        <w:tc>
          <w:tcPr>
            <w:tcW w:w="1118" w:type="pct"/>
            <w:gridSpan w:val="7"/>
            <w:vMerge w:val="continue"/>
            <w:tcBorders>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auto"/>
                <w:sz w:val="21"/>
                <w:szCs w:val="21"/>
              </w:rPr>
            </w:pPr>
          </w:p>
        </w:tc>
        <w:tc>
          <w:tcPr>
            <w:tcW w:w="307" w:type="pct"/>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考查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专业必修课程学分、学时小计</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99</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1952</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830</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1122</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专业必修课程学分、学时占比</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61.49%</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63.25%</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54.89%</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71.28%</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专业选修课程学分、学时小计</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6</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96</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96</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0</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专业选修课程学分、学时占比</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3.73%</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3.11%</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6.35%</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0.00%</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i w:val="0"/>
                <w:iCs w:val="0"/>
                <w:color w:val="auto"/>
                <w:kern w:val="0"/>
                <w:sz w:val="21"/>
                <w:szCs w:val="21"/>
                <w:u w:val="none"/>
                <w:lang w:val="en-US" w:eastAsia="zh-CN" w:bidi="ar"/>
              </w:rPr>
              <w:t>第二课堂课程模块</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val="en-US" w:eastAsia="zh-CN"/>
              </w:rPr>
              <w:t>第二课堂</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0</w:t>
            </w:r>
          </w:p>
        </w:tc>
        <w:tc>
          <w:tcPr>
            <w:tcW w:w="378" w:type="pc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1"/>
                <w:szCs w:val="21"/>
                <w:u w:val="none"/>
                <w:lang w:val="en-US" w:eastAsia="zh-CN" w:bidi="ar"/>
              </w:rPr>
            </w:pPr>
            <w:r>
              <w:rPr>
                <w:rFonts w:hint="eastAsia" w:ascii="仿宋_GB2312" w:hAnsi="仿宋_GB2312" w:eastAsia="仿宋_GB2312" w:cs="仿宋_GB2312"/>
                <w:i w:val="0"/>
                <w:iCs w:val="0"/>
                <w:color w:val="auto"/>
                <w:kern w:val="0"/>
                <w:sz w:val="21"/>
                <w:szCs w:val="21"/>
                <w:u w:val="none"/>
                <w:lang w:val="en-US" w:eastAsia="zh-CN" w:bidi="ar"/>
              </w:rPr>
              <w:t>64</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考查</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lang w:eastAsia="zh-CN"/>
              </w:rPr>
            </w:pPr>
          </w:p>
        </w:tc>
      </w:tr>
      <w:tr>
        <w:tblPrEx>
          <w:tblCellMar>
            <w:top w:w="0" w:type="dxa"/>
            <w:left w:w="108" w:type="dxa"/>
            <w:bottom w:w="0" w:type="dxa"/>
            <w:right w:w="108" w:type="dxa"/>
          </w:tblCellMar>
        </w:tblPrEx>
        <w:trPr>
          <w:trHeight w:val="285" w:hRule="atLeast"/>
          <w:jc w:val="center"/>
        </w:trPr>
        <w:tc>
          <w:tcPr>
            <w:tcW w:w="219"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63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总学分、学时合计</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161</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3086</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1512</w:t>
            </w:r>
          </w:p>
        </w:tc>
        <w:tc>
          <w:tcPr>
            <w:tcW w:w="7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1574</w:t>
            </w:r>
          </w:p>
        </w:tc>
        <w:tc>
          <w:tcPr>
            <w:tcW w:w="178"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6"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18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307" w:type="pct"/>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c>
          <w:tcPr>
            <w:tcW w:w="205" w:type="pct"/>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w:t>
            </w:r>
          </w:p>
        </w:tc>
      </w:tr>
    </w:tbl>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1.队伍结构</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教师团队现有专任教师12人，获取职称人数为10人。其中副高及以上职称5人，中级职称5人，具有研究生学位教师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2.专任教师</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专任教师应具有高校教师资格;有理想信念、有道德情操、有扎实学识、有仁爱之心;具有</w:t>
      </w:r>
      <w:r>
        <w:rPr>
          <w:rFonts w:hint="eastAsia" w:ascii="仿宋_GB2312" w:hAnsi="仿宋_GB2312" w:eastAsia="仿宋_GB2312" w:cs="仿宋_GB2312"/>
          <w:color w:val="auto"/>
          <w:sz w:val="32"/>
          <w:szCs w:val="32"/>
          <w:lang w:val="en-US" w:eastAsia="zh-CN"/>
        </w:rPr>
        <w:t>机器人学基础、控制系统、编程与软件</w:t>
      </w:r>
      <w:r>
        <w:rPr>
          <w:rFonts w:hint="eastAsia" w:ascii="仿宋_GB2312" w:hAnsi="仿宋_GB2312" w:eastAsia="仿宋_GB2312" w:cs="仿宋_GB2312"/>
          <w:color w:val="auto"/>
          <w:sz w:val="32"/>
          <w:szCs w:val="32"/>
        </w:rPr>
        <w:t>等相关专业本科及以上学历;具有扎实的本专业相关理论功底和实践能力;具有较强信息化教学能力，能够开展课程教学改革和科学研究;有每5年累计不少于6个月的企业实践经历。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3.专业带头人</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带头人原则上应具有副高及以上职称，能够较好地把握国内外工业机器人行业、专业发展，能广泛联系行业企业，了解行业企业对本专业人才的需求实际，教学设计、专业研究能力强，组织开展教科研工作能力强，在本区域或本领域具有一定的专业影响力。本专业带头人为郑宁，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4.兼职教师</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8人，其中副高职称5人，中级职称3人，承担智能制造技术应用、工业机器人现场编程等课程教学任务。</w:t>
      </w:r>
    </w:p>
    <w:p>
      <w:pPr>
        <w:pStyle w:val="2"/>
        <w:pageBreakBefore w:val="0"/>
        <w:widowControl/>
        <w:kinsoku/>
        <w:wordWrap/>
        <w:topLinePunct w:val="0"/>
        <w:autoSpaceDE/>
        <w:autoSpaceDN/>
        <w:bidi w:val="0"/>
        <w:snapToGrid/>
        <w:spacing w:before="0" w:line="520" w:lineRule="exact"/>
        <w:ind w:firstLine="320" w:firstLineChars="1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1.专业教室要求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pacing w:line="520" w:lineRule="exac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val="0"/>
        <w:topLinePunct w:val="0"/>
        <w:autoSpaceDE/>
        <w:autoSpaceDN/>
        <w:bidi w:val="0"/>
        <w:adjustRightInd w:val="0"/>
        <w:spacing w:line="520" w:lineRule="exact"/>
        <w:ind w:firstLine="320" w:firstLineChars="1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2.校内实训资源</w:t>
      </w:r>
    </w:p>
    <w:p>
      <w:pPr>
        <w:numPr>
          <w:ilvl w:val="0"/>
          <w:numId w:val="0"/>
        </w:numPr>
        <w:ind w:leftChars="200"/>
        <w:rPr>
          <w:rFonts w:hint="default"/>
          <w:color w:val="auto"/>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1600" w:firstLineChars="500"/>
        <w:textAlignment w:val="auto"/>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工业机器人专业校内实训资源列表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1907"/>
        <w:gridCol w:w="1441"/>
        <w:gridCol w:w="1410"/>
        <w:gridCol w:w="1441"/>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90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实验实训室名称</w:t>
            </w:r>
          </w:p>
        </w:tc>
        <w:tc>
          <w:tcPr>
            <w:tcW w:w="144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实训适用课程</w:t>
            </w:r>
          </w:p>
        </w:tc>
        <w:tc>
          <w:tcPr>
            <w:tcW w:w="14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实训项目</w:t>
            </w:r>
          </w:p>
        </w:tc>
        <w:tc>
          <w:tcPr>
            <w:tcW w:w="144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主要设备名称及配置数量</w:t>
            </w:r>
          </w:p>
        </w:tc>
        <w:tc>
          <w:tcPr>
            <w:tcW w:w="14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90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工业机器人</w:t>
            </w:r>
            <w:r>
              <w:rPr>
                <w:rFonts w:hint="eastAsia" w:eastAsia="仿宋_GB2312" w:cs="仿宋"/>
                <w:color w:val="000000" w:themeColor="text1"/>
                <w:sz w:val="24"/>
                <w:lang w:val="en-US" w:eastAsia="zh-CN"/>
                <w14:textFill>
                  <w14:solidFill>
                    <w14:schemeClr w14:val="tx1"/>
                  </w14:solidFill>
                </w14:textFill>
              </w:rPr>
              <w:t>实验实训室</w:t>
            </w: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工业机器人现场编程、工业机器人系统维护</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default" w:ascii="Times New Roman" w:hAnsi="Times New Roman" w:eastAsia="仿宋_GB2312" w:cs="仿宋"/>
                <w:color w:val="000000" w:themeColor="text1"/>
                <w:sz w:val="24"/>
                <w:lang w:val="en-US" w:eastAsia="zh-CN"/>
                <w14:textFill>
                  <w14:solidFill>
                    <w14:schemeClr w14:val="tx1"/>
                  </w14:solidFill>
                </w14:textFill>
              </w:rPr>
              <w:t>机器大控制系统、机器人焊接工艺、机器人码垛工艺、机器人喷涂工艺、机器人跟踪工艺、机器人预约工艺、机器人维护等</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搬运机器人25台、焊接机器人2台、柔性焊接平台2个、机器人底座27台、小宝机器人6台、空调系统1台</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90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CAD/CAM实验实训室</w:t>
            </w: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AutoCAD机械制图、工业机器人应用系统建模、工业机器人应用系统建模</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CAD画图设计、UG画图设计、斯沃仿真编程</w:t>
            </w: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服务器1台、交换机1台以及可运行AutoCAD</w:t>
            </w:r>
            <w:r>
              <w:rPr>
                <w:rFonts w:hint="eastAsia" w:ascii="Times New Roman" w:hAnsi="Times New Roman" w:eastAsia="仿宋_GB2312" w:cs="仿宋"/>
                <w:color w:val="000000" w:themeColor="text1"/>
                <w:sz w:val="24"/>
                <w:lang w:val="en-US" w:eastAsia="zh-CN"/>
                <w14:textFill>
                  <w14:solidFill>
                    <w14:schemeClr w14:val="tx1"/>
                  </w14:solidFill>
                </w14:textFill>
              </w:rPr>
              <w:t>教学</w:t>
            </w:r>
            <w:r>
              <w:rPr>
                <w:rFonts w:hint="eastAsia" w:eastAsia="仿宋_GB2312" w:cs="仿宋"/>
                <w:color w:val="000000" w:themeColor="text1"/>
                <w:sz w:val="24"/>
                <w:lang w:val="en-US" w:eastAsia="zh-CN"/>
                <w14:textFill>
                  <w14:solidFill>
                    <w14:schemeClr w14:val="tx1"/>
                  </w14:solidFill>
                </w14:textFill>
              </w:rPr>
              <w:t>软件的计算机80台</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90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电工基础实训室</w:t>
            </w: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仿宋" w:hAnsi="仿宋" w:eastAsia="仿宋" w:cs="仿宋"/>
                <w:color w:val="auto"/>
                <w:sz w:val="24"/>
                <w:szCs w:val="24"/>
                <w:highlight w:val="none"/>
                <w:lang w:val="en-US" w:eastAsia="zh-CN"/>
              </w:rPr>
            </w:pPr>
            <w:r>
              <w:rPr>
                <w:rFonts w:hint="eastAsia" w:eastAsia="仿宋_GB2312" w:cs="仿宋"/>
                <w:color w:val="000000" w:themeColor="text1"/>
                <w:sz w:val="24"/>
                <w:lang w:val="en-US" w:eastAsia="zh-CN"/>
                <w14:textFill>
                  <w14:solidFill>
                    <w14:schemeClr w14:val="tx1"/>
                  </w14:solidFill>
                </w14:textFill>
              </w:rPr>
              <w:t>电气测量、初级维修电工实训、中级维修电工实训</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电气测量实验与实训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w:t>
            </w:r>
            <w:r>
              <w:rPr>
                <w:rFonts w:hint="eastAsia" w:eastAsia="仿宋_GB2312" w:cs="仿宋"/>
                <w:color w:val="000000" w:themeColor="text1"/>
                <w:sz w:val="24"/>
                <w:lang w:val="en-US" w:eastAsia="zh-CN"/>
                <w14:textFill>
                  <w14:solidFill>
                    <w14:schemeClr w14:val="tx1"/>
                  </w14:solidFill>
                </w14:textFill>
              </w:rPr>
              <w:t>设</w:t>
            </w:r>
            <w:r>
              <w:rPr>
                <w:rFonts w:hint="eastAsia" w:ascii="Times New Roman" w:hAnsi="Times New Roman" w:eastAsia="仿宋_GB2312" w:cs="仿宋"/>
                <w:color w:val="000000" w:themeColor="text1"/>
                <w:sz w:val="24"/>
                <w:lang w:val="en-US" w:eastAsia="zh-CN"/>
                <w14:textFill>
                  <w14:solidFill>
                    <w14:schemeClr w14:val="tx1"/>
                  </w14:solidFill>
                </w14:textFill>
              </w:rPr>
              <w:t>计</w:t>
            </w:r>
            <w:r>
              <w:rPr>
                <w:rFonts w:hint="eastAsia" w:eastAsia="仿宋_GB2312" w:cs="仿宋"/>
                <w:color w:val="000000" w:themeColor="text1"/>
                <w:sz w:val="24"/>
                <w:lang w:val="en-US" w:eastAsia="zh-CN"/>
                <w14:textFill>
                  <w14:solidFill>
                    <w14:schemeClr w14:val="tx1"/>
                  </w14:solidFill>
                </w14:textFill>
              </w:rPr>
              <w:t>实训</w:t>
            </w: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基本电气控制线路的接线</w:t>
            </w:r>
            <w:r>
              <w:rPr>
                <w:rFonts w:hint="eastAsia" w:eastAsia="仿宋_GB2312" w:cs="仿宋"/>
                <w:color w:val="000000" w:themeColor="text1"/>
                <w:sz w:val="24"/>
                <w:lang w:val="en-US" w:eastAsia="zh-CN"/>
                <w14:textFill>
                  <w14:solidFill>
                    <w14:schemeClr w14:val="tx1"/>
                  </w14:solidFill>
                </w14:textFill>
              </w:rPr>
              <w:t>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基本电气控制线路的检测</w:t>
            </w:r>
            <w:r>
              <w:rPr>
                <w:rFonts w:hint="eastAsia" w:eastAsia="仿宋_GB2312" w:cs="仿宋"/>
                <w:color w:val="000000" w:themeColor="text1"/>
                <w:sz w:val="24"/>
                <w:lang w:val="en-US" w:eastAsia="zh-CN"/>
                <w14:textFill>
                  <w14:solidFill>
                    <w14:schemeClr w14:val="tx1"/>
                  </w14:solidFill>
                </w14:textFill>
              </w:rPr>
              <w:t>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电动机结构认识</w:t>
            </w:r>
            <w:r>
              <w:rPr>
                <w:rFonts w:hint="eastAsia" w:eastAsia="仿宋_GB2312" w:cs="仿宋"/>
                <w:color w:val="000000" w:themeColor="text1"/>
                <w:sz w:val="24"/>
                <w:lang w:val="en-US" w:eastAsia="zh-CN"/>
                <w14:textFill>
                  <w14:solidFill>
                    <w14:schemeClr w14:val="tx1"/>
                  </w14:solidFill>
                </w14:textFill>
              </w:rPr>
              <w:t>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电动机参数的测量</w:t>
            </w:r>
            <w:r>
              <w:rPr>
                <w:rFonts w:hint="eastAsia" w:eastAsia="仿宋_GB2312" w:cs="仿宋"/>
                <w:color w:val="000000" w:themeColor="text1"/>
                <w:sz w:val="24"/>
                <w:lang w:val="en-US" w:eastAsia="zh-CN"/>
                <w14:textFill>
                  <w14:solidFill>
                    <w14:schemeClr w14:val="tx1"/>
                  </w14:solidFill>
                </w14:textFill>
              </w:rPr>
              <w:t>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仿宋" w:hAnsi="仿宋" w:eastAsia="仿宋" w:cs="仿宋"/>
                <w:color w:val="auto"/>
                <w:sz w:val="24"/>
                <w:szCs w:val="24"/>
                <w:highlight w:val="none"/>
                <w:lang w:val="en-US" w:eastAsia="zh-CN"/>
              </w:rPr>
            </w:pP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仿宋" w:hAnsi="仿宋" w:eastAsia="仿宋" w:cs="仿宋"/>
                <w:color w:val="auto"/>
                <w:sz w:val="24"/>
                <w:szCs w:val="24"/>
                <w:highlight w:val="none"/>
                <w:lang w:val="en-US" w:eastAsia="zh-CN"/>
              </w:rPr>
            </w:pPr>
            <w:r>
              <w:rPr>
                <w:rFonts w:hint="default" w:ascii="Times New Roman" w:hAnsi="Times New Roman" w:eastAsia="仿宋_GB2312" w:cs="仿宋"/>
                <w:color w:val="000000" w:themeColor="text1"/>
                <w:sz w:val="24"/>
                <w:lang w:val="en-US" w:eastAsia="zh-CN"/>
                <w14:textFill>
                  <w14:solidFill>
                    <w14:schemeClr w14:val="tx1"/>
                  </w14:solidFill>
                </w14:textFill>
              </w:rPr>
              <w:t>传感器实验箱</w:t>
            </w:r>
            <w:r>
              <w:rPr>
                <w:rFonts w:hint="eastAsia" w:eastAsia="仿宋_GB2312" w:cs="仿宋"/>
                <w:color w:val="000000" w:themeColor="text1"/>
                <w:sz w:val="24"/>
                <w:lang w:val="en-US" w:eastAsia="zh-CN"/>
                <w14:textFill>
                  <w14:solidFill>
                    <w14:schemeClr w14:val="tx1"/>
                  </w14:solidFill>
                </w14:textFill>
              </w:rPr>
              <w:t>8台、多功能电学实验与实训考核台13台、心肺急救复苏模型1台、</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仿宋" w:hAnsi="仿宋" w:eastAsia="仿宋" w:cs="仿宋"/>
                <w:color w:val="auto"/>
                <w:sz w:val="24"/>
                <w:szCs w:val="24"/>
                <w:highlight w:val="no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90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自动控制实验实训室</w:t>
            </w:r>
          </w:p>
        </w:tc>
        <w:tc>
          <w:tcPr>
            <w:tcW w:w="144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电气控制与PLC、单片机原理与接口技术</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控</w:t>
            </w:r>
            <w:r>
              <w:rPr>
                <w:rFonts w:hint="eastAsia" w:ascii="Times New Roman" w:hAnsi="Times New Roman" w:eastAsia="仿宋_GB2312" w:cs="仿宋"/>
                <w:color w:val="000000" w:themeColor="text1"/>
                <w:sz w:val="24"/>
                <w:lang w:val="en-US" w:eastAsia="zh-CN"/>
                <w14:textFill>
                  <w14:solidFill>
                    <w14:schemeClr w14:val="tx1"/>
                  </w14:solidFill>
                </w14:textFill>
              </w:rPr>
              <w:t>制系统认识</w:t>
            </w:r>
            <w:r>
              <w:rPr>
                <w:rFonts w:hint="eastAsia" w:eastAsia="仿宋_GB2312" w:cs="仿宋"/>
                <w:color w:val="000000" w:themeColor="text1"/>
                <w:sz w:val="24"/>
                <w:lang w:val="en-US" w:eastAsia="zh-CN"/>
                <w14:textFill>
                  <w14:solidFill>
                    <w14:schemeClr w14:val="tx1"/>
                  </w14:solidFill>
                </w14:textFill>
              </w:rPr>
              <w:t>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PLC与单片机认识</w:t>
            </w:r>
            <w:r>
              <w:rPr>
                <w:rFonts w:hint="eastAsia" w:eastAsia="仿宋_GB2312" w:cs="仿宋"/>
                <w:color w:val="000000" w:themeColor="text1"/>
                <w:sz w:val="24"/>
                <w:lang w:val="en-US" w:eastAsia="zh-CN"/>
                <w14:textFill>
                  <w14:solidFill>
                    <w14:schemeClr w14:val="tx1"/>
                  </w14:solidFill>
                </w14:textFill>
              </w:rPr>
              <w:t>实训</w:t>
            </w:r>
            <w:r>
              <w:rPr>
                <w:rFonts w:hint="eastAsia" w:ascii="Times New Roman" w:hAnsi="Times New Roman" w:eastAsia="仿宋_GB2312" w:cs="仿宋"/>
                <w:color w:val="000000" w:themeColor="text1"/>
                <w:sz w:val="24"/>
                <w:lang w:val="en-US" w:eastAsia="zh-CN"/>
                <w14:textFill>
                  <w14:solidFill>
                    <w14:schemeClr w14:val="tx1"/>
                  </w14:solidFill>
                </w14:textFill>
              </w:rPr>
              <w:t>PLC应用实训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单片机应用实训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p>
        </w:tc>
        <w:tc>
          <w:tcPr>
            <w:tcW w:w="1441"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微型计算机6套、单片机实验开发系统综合装置6套、多合一单片机微机实验仪8台、</w:t>
            </w:r>
          </w:p>
        </w:tc>
        <w:tc>
          <w:tcPr>
            <w:tcW w:w="141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80</w:t>
            </w:r>
          </w:p>
        </w:tc>
      </w:tr>
    </w:tbl>
    <w:p>
      <w:pPr>
        <w:pStyle w:val="2"/>
        <w:pageBreakBefore w:val="0"/>
        <w:widowControl/>
        <w:numPr>
          <w:ilvl w:val="0"/>
          <w:numId w:val="0"/>
        </w:numPr>
        <w:kinsoku/>
        <w:wordWrap/>
        <w:topLinePunct w:val="0"/>
        <w:autoSpaceDE/>
        <w:autoSpaceDN/>
        <w:bidi w:val="0"/>
        <w:snapToGrid/>
        <w:spacing w:before="0" w:line="520" w:lineRule="exact"/>
        <w:jc w:val="both"/>
        <w:textAlignment w:val="auto"/>
        <w:rPr>
          <w:rFonts w:hint="eastAsia" w:ascii="仿宋" w:hAnsi="仿宋" w:eastAsia="仿宋" w:cs="仿宋"/>
          <w:b w:val="0"/>
          <w:bCs w:val="0"/>
          <w:color w:val="auto"/>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3.校外实训资源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lang w:val="en-US" w:eastAsia="zh-CN"/>
        </w:rPr>
        <w:t>（1）校外实训基地基本要求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w:t>
      </w:r>
      <w:r>
        <w:rPr>
          <w:rFonts w:hint="eastAsia" w:ascii="仿宋_GB2312" w:hAnsi="仿宋_GB2312" w:eastAsia="仿宋_GB2312" w:cs="仿宋_GB2312"/>
          <w:color w:val="auto"/>
          <w:sz w:val="32"/>
          <w:szCs w:val="32"/>
          <w:lang w:val="en-US" w:eastAsia="zh-CN"/>
        </w:rPr>
        <w:t>2个以上</w:t>
      </w:r>
      <w:r>
        <w:rPr>
          <w:rFonts w:hint="eastAsia" w:ascii="仿宋_GB2312" w:hAnsi="仿宋_GB2312" w:eastAsia="仿宋_GB2312" w:cs="仿宋_GB2312"/>
          <w:color w:val="auto"/>
          <w:sz w:val="32"/>
          <w:szCs w:val="32"/>
        </w:rPr>
        <w:t>;能够开展</w:t>
      </w:r>
      <w:r>
        <w:rPr>
          <w:rFonts w:hint="eastAsia" w:ascii="仿宋_GB2312" w:hAnsi="仿宋_GB2312" w:eastAsia="仿宋_GB2312" w:cs="仿宋_GB2312"/>
          <w:color w:val="auto"/>
          <w:sz w:val="32"/>
          <w:szCs w:val="32"/>
          <w:lang w:val="en-US" w:eastAsia="zh-CN"/>
        </w:rPr>
        <w:t>工业机器人操作</w:t>
      </w:r>
      <w:r>
        <w:rPr>
          <w:rFonts w:hint="eastAsia" w:ascii="仿宋_GB2312" w:hAnsi="仿宋_GB2312" w:eastAsia="仿宋_GB2312" w:cs="仿宋_GB2312"/>
          <w:color w:val="auto"/>
          <w:sz w:val="32"/>
          <w:szCs w:val="32"/>
        </w:rPr>
        <w:t>等实训活动;实训设施齐备，实训岗位、实训指导教师确定，实训管理及实施规章制度齐全。</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(2)学生实习基地基本要求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w:t>
      </w:r>
      <w:r>
        <w:rPr>
          <w:rFonts w:hint="eastAsia" w:ascii="仿宋_GB2312" w:hAnsi="仿宋_GB2312" w:eastAsia="仿宋_GB2312" w:cs="仿宋_GB2312"/>
          <w:color w:val="auto"/>
          <w:sz w:val="32"/>
          <w:szCs w:val="32"/>
          <w:lang w:val="en-US" w:eastAsia="zh-CN"/>
        </w:rPr>
        <w:t>2个以上</w:t>
      </w:r>
      <w:r>
        <w:rPr>
          <w:rFonts w:hint="eastAsia" w:ascii="仿宋_GB2312" w:hAnsi="仿宋_GB2312" w:eastAsia="仿宋_GB2312" w:cs="仿宋_GB2312"/>
          <w:color w:val="auto"/>
          <w:sz w:val="32"/>
          <w:szCs w:val="32"/>
        </w:rPr>
        <w:t>;能提供</w:t>
      </w:r>
      <w:r>
        <w:rPr>
          <w:rFonts w:hint="eastAsia" w:ascii="仿宋_GB2312" w:hAnsi="仿宋_GB2312" w:eastAsia="仿宋_GB2312" w:cs="仿宋_GB2312"/>
          <w:color w:val="auto"/>
          <w:sz w:val="32"/>
          <w:szCs w:val="32"/>
          <w:lang w:val="en-US" w:eastAsia="zh-CN"/>
        </w:rPr>
        <w:t>机器人程序员、系统集成工程师、机器人维护工程师</w:t>
      </w:r>
      <w:r>
        <w:rPr>
          <w:rFonts w:hint="eastAsia" w:ascii="仿宋_GB2312" w:hAnsi="仿宋_GB2312" w:eastAsia="仿宋_GB2312" w:cs="仿宋_GB2312"/>
          <w:color w:val="auto"/>
          <w:sz w:val="32"/>
          <w:szCs w:val="32"/>
        </w:rPr>
        <w:t>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val="0"/>
        <w:topLinePunct w:val="0"/>
        <w:autoSpaceDE/>
        <w:autoSpaceDN/>
        <w:bidi w:val="0"/>
        <w:adjustRightInd w:val="0"/>
        <w:snapToGrid/>
        <w:spacing w:line="520" w:lineRule="exact"/>
        <w:ind w:firstLine="1280" w:firstLineChars="400"/>
        <w:textAlignment w:val="auto"/>
        <w:rPr>
          <w:rFonts w:hint="eastAsia" w:ascii="仿宋" w:hAnsi="仿宋" w:eastAsia="仿宋" w:cs="仿宋"/>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工业机器人技术专业校外实习基地一览表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1905"/>
        <w:gridCol w:w="1409"/>
        <w:gridCol w:w="1409"/>
        <w:gridCol w:w="1409"/>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ind w:firstLine="480" w:firstLineChars="200"/>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905"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lang w:val="en-US" w:eastAsia="zh-CN"/>
              </w:rPr>
              <w:t>校外实习基地</w:t>
            </w:r>
            <w:r>
              <w:rPr>
                <w:rFonts w:hint="eastAsia" w:ascii="仿宋_GB2312" w:hAnsi="仿宋_GB2312" w:eastAsia="仿宋_GB2312" w:cs="仿宋_GB2312"/>
                <w:b w:val="0"/>
                <w:bCs w:val="0"/>
                <w:color w:val="auto"/>
                <w:sz w:val="24"/>
                <w:szCs w:val="24"/>
                <w:highlight w:val="none"/>
                <w:vertAlign w:val="baseline"/>
                <w:lang w:eastAsia="zh-CN"/>
              </w:rPr>
              <w:t>名称</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合作企业名称</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用途</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合作深度要求</w:t>
            </w:r>
          </w:p>
        </w:tc>
        <w:tc>
          <w:tcPr>
            <w:tcW w:w="1424"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19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工业机器人技术</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广东华琴技术有限公司</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1905"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工业机器人技术</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广东奇思职能智造有限公司</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default"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b w:val="0"/>
                <w:bCs w:val="0"/>
                <w:color w:val="auto"/>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1905"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工业机器人技术</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茂佳科技（广东）有限公司</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6"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default" w:ascii="仿宋_GB2312" w:hAnsi="仿宋_GB2312" w:eastAsia="仿宋_GB2312" w:cs="仿宋_GB2312"/>
                <w:b w:val="0"/>
                <w:bCs w:val="0"/>
                <w:color w:val="auto"/>
                <w:sz w:val="24"/>
                <w:szCs w:val="24"/>
                <w:highlight w:val="none"/>
                <w:vertAlign w:val="baseline"/>
                <w:lang w:val="en-US" w:eastAsia="zh-CN"/>
              </w:rPr>
            </w:pPr>
            <w:bookmarkStart w:id="12" w:name="_GoBack" w:colFirst="3" w:colLast="5"/>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1905"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b w:val="0"/>
                <w:bCs w:val="0"/>
                <w:color w:val="auto"/>
                <w:sz w:val="24"/>
                <w:szCs w:val="24"/>
                <w:highlight w:val="none"/>
                <w:vertAlign w:val="baseline"/>
                <w:lang w:val="en-US" w:eastAsia="zh-CN"/>
              </w:rPr>
              <w:t>工业机器人技术</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140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蜂巢能源科技股份有限公司</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40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4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100</w:t>
            </w:r>
          </w:p>
        </w:tc>
      </w:tr>
      <w:bookmarkEnd w:id="12"/>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选用近五年内出版的高职高专国家级规划教材、</w:t>
      </w:r>
      <w:r>
        <w:rPr>
          <w:rFonts w:hint="eastAsia" w:ascii="仿宋_GB2312" w:hAnsi="仿宋_GB2312" w:eastAsia="仿宋_GB2312" w:cs="仿宋_GB2312"/>
          <w:color w:val="auto"/>
          <w:sz w:val="32"/>
          <w:szCs w:val="32"/>
          <w:lang w:eastAsia="zh-CN"/>
        </w:rPr>
        <w:t>自治区级</w:t>
      </w:r>
      <w:r>
        <w:rPr>
          <w:rFonts w:hint="eastAsia" w:ascii="仿宋_GB2312" w:hAnsi="仿宋_GB2312" w:eastAsia="仿宋_GB2312" w:cs="仿宋_GB2312"/>
          <w:color w:val="auto"/>
          <w:sz w:val="32"/>
          <w:szCs w:val="32"/>
        </w:rPr>
        <w:t>规划教材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高职高专类出版教材</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图书文献配备能满足人才培养、专业建设、教科研等工作的需要，方便师生查询、借阅。专业类文献主要包括：工业机器人技术专业相关行业政策法规、行业标准、技术规范以及工业机器人行业政策法规、行业标准、技术规范、设计手册等与服务相关专业类图书和实务案例类图书。专业图书资料（含电子图书）不低于500册，5种以上工业机器人技术类专业学术期刊，并能保持每年更新。</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根据不同课程的性质</w:t>
      </w:r>
      <w:r>
        <w:rPr>
          <w:rFonts w:hint="eastAsia" w:ascii="仿宋_GB2312" w:hAnsi="仿宋_GB2312" w:eastAsia="仿宋_GB2312" w:cs="仿宋_GB2312"/>
          <w:color w:val="auto"/>
          <w:sz w:val="32"/>
          <w:szCs w:val="32"/>
          <w:lang w:val="en-US" w:eastAsia="zh-CN"/>
        </w:rPr>
        <w:t>特点</w:t>
      </w:r>
      <w:r>
        <w:rPr>
          <w:rFonts w:hint="default" w:ascii="仿宋_GB2312" w:hAnsi="仿宋_GB2312" w:eastAsia="仿宋_GB2312" w:cs="仿宋_GB2312"/>
          <w:color w:val="auto"/>
          <w:sz w:val="32"/>
          <w:szCs w:val="32"/>
          <w:lang w:val="en-US" w:eastAsia="zh-CN"/>
        </w:rPr>
        <w:t>，在保留传统讲授法、演示法、讨论法、问答法、案例分析法等的基础上</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1.课程考核方法</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根据不同课程特点和要求，采取多元、多维和多样化的考核评价方式，笔试、技能测试、机考、口试、面试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书面作业、</w:t>
      </w:r>
      <w:r>
        <w:rPr>
          <w:rFonts w:hint="eastAsia" w:ascii="仿宋_GB2312" w:hAnsi="仿宋_GB2312" w:eastAsia="仿宋_GB2312" w:cs="仿宋_GB2312"/>
          <w:color w:val="auto"/>
          <w:sz w:val="32"/>
          <w:szCs w:val="32"/>
          <w:lang w:eastAsia="zh-CN"/>
        </w:rPr>
        <w:t>论文、作品考核、</w:t>
      </w:r>
      <w:r>
        <w:rPr>
          <w:rFonts w:hint="eastAsia" w:ascii="仿宋_GB2312" w:hAnsi="仿宋_GB2312" w:eastAsia="仿宋_GB2312" w:cs="仿宋_GB2312"/>
          <w:color w:val="auto"/>
          <w:sz w:val="32"/>
          <w:szCs w:val="32"/>
        </w:rPr>
        <w:t>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课程成绩评定根据学生参与度、作业质量、实训效果与期末考核等项目确定不同比例</w:t>
      </w:r>
      <w:r>
        <w:rPr>
          <w:rFonts w:hint="eastAsia" w:ascii="仿宋_GB2312" w:hAnsi="仿宋_GB2312" w:eastAsia="仿宋_GB2312" w:cs="仿宋_GB2312"/>
          <w:color w:val="auto"/>
          <w:sz w:val="32"/>
          <w:szCs w:val="32"/>
          <w:lang w:eastAsia="zh-CN"/>
        </w:rPr>
        <w:t>进行综合评定，评定标准如下：</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（一）A类课程成绩构成（纯理论）</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课程总成绩=期末卷面考试成绩（50%）+平时过程性考核成绩（50%)</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（二）B类课程成绩构成（理论+实践）</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课程总成绩=理论部分期末卷面考试成绩（40%)+技能成绩（30%）+平时过程性考核成绩（30%)。</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（三）C类课程成绩构成(纯实践）</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课程总成绩=技能成绩（50%）+平时过程性考核成绩（50%)</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2.教学评价方式</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color w:val="auto"/>
          <w:sz w:val="32"/>
          <w:szCs w:val="32"/>
          <w:lang w:eastAsia="zh-CN"/>
        </w:rPr>
        <w:t>以</w:t>
      </w:r>
      <w:r>
        <w:rPr>
          <w:rFonts w:hint="eastAsia" w:ascii="仿宋_GB2312" w:hAnsi="仿宋_GB2312" w:eastAsia="仿宋_GB2312" w:cs="仿宋_GB2312"/>
          <w:color w:val="auto"/>
          <w:sz w:val="32"/>
          <w:szCs w:val="32"/>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充分利用评价分析结果有效改进专业教学，持续提高人才培养质量。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学生必须具备以下条件，方可毕业：</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（一）满足修业年限的要求：标准修业年限为3年，弹性学分有效修业年限为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-5年。</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（二）满足学分要求：</w:t>
      </w:r>
      <w:r>
        <w:rPr>
          <w:rFonts w:hint="eastAsia" w:ascii="仿宋_GB2312" w:hAnsi="仿宋_GB2312" w:eastAsia="仿宋_GB2312" w:cs="仿宋_GB2312"/>
          <w:color w:val="auto"/>
          <w:sz w:val="32"/>
          <w:szCs w:val="32"/>
          <w:lang w:eastAsia="zh-CN"/>
        </w:rPr>
        <w:t>至少取得</w:t>
      </w:r>
      <w:r>
        <w:rPr>
          <w:rFonts w:hint="eastAsia" w:ascii="仿宋_GB2312" w:hAnsi="仿宋_GB2312" w:eastAsia="仿宋_GB2312" w:cs="仿宋_GB2312"/>
          <w:color w:val="auto"/>
          <w:sz w:val="32"/>
          <w:szCs w:val="32"/>
          <w:lang w:val="en-US" w:eastAsia="zh-CN"/>
        </w:rPr>
        <w:t>161</w:t>
      </w:r>
      <w:r>
        <w:rPr>
          <w:rFonts w:hint="eastAsia" w:ascii="仿宋_GB2312" w:hAnsi="仿宋_GB2312" w:eastAsia="仿宋_GB2312" w:cs="仿宋_GB2312"/>
          <w:color w:val="auto"/>
          <w:sz w:val="32"/>
          <w:szCs w:val="32"/>
        </w:rPr>
        <w:t>学分，其中，必修课学分</w:t>
      </w:r>
      <w:r>
        <w:rPr>
          <w:rFonts w:hint="eastAsia" w:ascii="仿宋_GB2312" w:hAnsi="仿宋_GB2312" w:eastAsia="仿宋_GB2312" w:cs="仿宋_GB2312"/>
          <w:color w:val="auto"/>
          <w:sz w:val="32"/>
          <w:szCs w:val="32"/>
          <w:lang w:val="en-US" w:eastAsia="zh-CN"/>
        </w:rPr>
        <w:t>143</w:t>
      </w:r>
      <w:r>
        <w:rPr>
          <w:rFonts w:hint="eastAsia" w:ascii="仿宋_GB2312" w:hAnsi="仿宋_GB2312" w:eastAsia="仿宋_GB2312" w:cs="仿宋_GB2312"/>
          <w:color w:val="auto"/>
          <w:sz w:val="32"/>
          <w:szCs w:val="32"/>
        </w:rPr>
        <w:t>学分，公共选修课不</w:t>
      </w:r>
      <w:r>
        <w:rPr>
          <w:rFonts w:hint="eastAsia" w:ascii="仿宋_GB2312" w:hAnsi="仿宋_GB2312" w:eastAsia="仿宋_GB2312" w:cs="仿宋_GB2312"/>
          <w:color w:val="auto"/>
          <w:sz w:val="32"/>
          <w:szCs w:val="32"/>
          <w:lang w:eastAsia="zh-CN"/>
        </w:rPr>
        <w:t>低于</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学分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专业选修课不少于</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学分</w:t>
      </w:r>
      <w:r>
        <w:rPr>
          <w:rFonts w:hint="eastAsia" w:ascii="仿宋_GB2312" w:hAnsi="仿宋_GB2312" w:eastAsia="仿宋_GB2312" w:cs="仿宋_GB2312"/>
          <w:color w:val="auto"/>
          <w:sz w:val="32"/>
          <w:szCs w:val="32"/>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MmY0ZmQxNGVjYWUyZDM5OTIyOWRmN2ZiNGZmNzcifQ=="/>
  </w:docVars>
  <w:rsids>
    <w:rsidRoot w:val="00000000"/>
    <w:rsid w:val="0D35493D"/>
    <w:rsid w:val="0ECD3EB5"/>
    <w:rsid w:val="10CD52E9"/>
    <w:rsid w:val="10D45C5D"/>
    <w:rsid w:val="1BB17591"/>
    <w:rsid w:val="1E306F41"/>
    <w:rsid w:val="1F222964"/>
    <w:rsid w:val="277B68B8"/>
    <w:rsid w:val="3B1369B1"/>
    <w:rsid w:val="41D65660"/>
    <w:rsid w:val="44510295"/>
    <w:rsid w:val="4B3C3FA9"/>
    <w:rsid w:val="56DC64AA"/>
    <w:rsid w:val="5DD21301"/>
    <w:rsid w:val="5E413D91"/>
    <w:rsid w:val="623E6F2A"/>
    <w:rsid w:val="6329294E"/>
    <w:rsid w:val="67B90B06"/>
    <w:rsid w:val="67CF54E5"/>
    <w:rsid w:val="689C7722"/>
    <w:rsid w:val="69581CF3"/>
    <w:rsid w:val="6D9921EB"/>
    <w:rsid w:val="6EB56349"/>
    <w:rsid w:val="7A1279D4"/>
    <w:rsid w:val="7A5F0F88"/>
    <w:rsid w:val="7A694186"/>
    <w:rsid w:val="7A97500D"/>
    <w:rsid w:val="7C557957"/>
    <w:rsid w:val="7F290442"/>
    <w:rsid w:val="7F932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customStyle="1" w:styleId="8">
    <w:name w:val="font41"/>
    <w:basedOn w:val="6"/>
    <w:qFormat/>
    <w:uiPriority w:val="0"/>
    <w:rPr>
      <w:rFonts w:hint="eastAsia" w:ascii="宋体" w:hAnsi="宋体" w:eastAsia="宋体" w:cs="宋体"/>
      <w:color w:val="000000"/>
      <w:sz w:val="22"/>
      <w:szCs w:val="22"/>
      <w:u w:val="none"/>
    </w:rPr>
  </w:style>
  <w:style w:type="character" w:customStyle="1" w:styleId="9">
    <w:name w:val="font01"/>
    <w:basedOn w:val="6"/>
    <w:qFormat/>
    <w:uiPriority w:val="0"/>
    <w:rPr>
      <w:rFonts w:hint="eastAsia" w:ascii="宋体" w:hAnsi="宋体" w:eastAsia="宋体" w:cs="宋体"/>
      <w:color w:val="000000"/>
      <w:sz w:val="22"/>
      <w:szCs w:val="22"/>
      <w:u w:val="none"/>
    </w:rPr>
  </w:style>
  <w:style w:type="character" w:customStyle="1" w:styleId="10">
    <w:name w:val="font21"/>
    <w:basedOn w:val="6"/>
    <w:qFormat/>
    <w:uiPriority w:val="0"/>
    <w:rPr>
      <w:rFonts w:hint="eastAsia" w:ascii="宋体" w:hAnsi="宋体" w:eastAsia="宋体" w:cs="宋体"/>
      <w:color w:val="000000"/>
      <w:sz w:val="18"/>
      <w:szCs w:val="18"/>
      <w:u w:val="none"/>
    </w:rPr>
  </w:style>
  <w:style w:type="character" w:customStyle="1" w:styleId="11">
    <w:name w:val="font1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23090</Words>
  <Characters>24456</Characters>
  <Lines>0</Lines>
  <Paragraphs>0</Paragraphs>
  <TotalTime>0</TotalTime>
  <ScaleCrop>false</ScaleCrop>
  <LinksUpToDate>false</LinksUpToDate>
  <CharactersWithSpaces>24778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dcterms:modified xsi:type="dcterms:W3CDTF">2024-09-29T14:55:28Z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EB26ABE9626A426DA6ECF59AFE9C4564_12</vt:lpwstr>
  </property>
</Properties>
</file>