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both"/>
        <w:rPr>
          <w:rFonts w:hint="eastAsia" w:ascii="仿宋" w:hAnsi="仿宋" w:eastAsia="仿宋"/>
          <w:color w:val="auto"/>
          <w:szCs w:val="32"/>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r>
        <w:rPr>
          <w:rFonts w:hint="eastAsia" w:ascii="仿宋" w:hAnsi="仿宋" w:eastAsia="仿宋"/>
          <w:color w:val="auto"/>
          <w:szCs w:val="32"/>
          <w:lang w:val="en-US" w:eastAsia="zh-CN"/>
        </w:rPr>
        <w:t xml:space="preserve"> </w:t>
      </w: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jc w:val="center"/>
        <w:rPr>
          <w:rFonts w:hint="eastAsia" w:ascii="仿宋" w:hAnsi="仿宋" w:eastAsia="仿宋"/>
          <w:color w:val="auto"/>
          <w:szCs w:val="32"/>
        </w:rPr>
      </w:pPr>
    </w:p>
    <w:p>
      <w:pPr>
        <w:overflowPunct w:val="0"/>
        <w:adjustRightInd w:val="0"/>
        <w:snapToGrid w:val="0"/>
        <w:rPr>
          <w:rFonts w:hint="eastAsia" w:ascii="华文新魏" w:hAnsi="仿宋" w:eastAsia="华文新魏"/>
          <w:b/>
          <w:color w:val="auto"/>
          <w:sz w:val="100"/>
          <w:szCs w:val="100"/>
        </w:rPr>
      </w:pP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lang w:eastAsia="zh-CN"/>
        </w:rPr>
        <w:t>202</w:t>
      </w:r>
      <w:r>
        <w:rPr>
          <w:rFonts w:hint="eastAsia" w:ascii="黑体" w:hAnsi="黑体" w:eastAsia="黑体" w:cs="黑体"/>
          <w:b w:val="0"/>
          <w:bCs/>
          <w:color w:val="auto"/>
          <w:sz w:val="72"/>
          <w:szCs w:val="72"/>
          <w:lang w:val="en-US" w:eastAsia="zh-CN"/>
        </w:rPr>
        <w:t>5</w:t>
      </w:r>
      <w:r>
        <w:rPr>
          <w:rFonts w:hint="eastAsia" w:ascii="黑体" w:hAnsi="黑体" w:eastAsia="黑体" w:cs="黑体"/>
          <w:b w:val="0"/>
          <w:bCs/>
          <w:color w:val="auto"/>
          <w:sz w:val="72"/>
          <w:szCs w:val="72"/>
        </w:rPr>
        <w:t>级</w:t>
      </w:r>
      <w:r>
        <w:rPr>
          <w:rFonts w:hint="eastAsia" w:ascii="黑体" w:hAnsi="黑体" w:eastAsia="黑体" w:cs="黑体"/>
          <w:b w:val="0"/>
          <w:bCs/>
          <w:color w:val="auto"/>
          <w:sz w:val="72"/>
          <w:szCs w:val="72"/>
          <w:lang w:val="en-US" w:eastAsia="zh-CN"/>
        </w:rPr>
        <w:t>建筑室内设计</w:t>
      </w:r>
      <w:r>
        <w:rPr>
          <w:rFonts w:hint="eastAsia" w:ascii="黑体" w:hAnsi="黑体" w:eastAsia="黑体" w:cs="黑体"/>
          <w:b w:val="0"/>
          <w:bCs/>
          <w:color w:val="auto"/>
          <w:sz w:val="72"/>
          <w:szCs w:val="72"/>
        </w:rPr>
        <w:t>专业</w:t>
      </w:r>
    </w:p>
    <w:p>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rPr>
      </w:pPr>
      <w:r>
        <w:rPr>
          <w:rFonts w:hint="eastAsia" w:ascii="黑体" w:hAnsi="黑体" w:eastAsia="黑体" w:cs="黑体"/>
          <w:b w:val="0"/>
          <w:bCs/>
          <w:color w:val="auto"/>
          <w:sz w:val="72"/>
          <w:szCs w:val="72"/>
        </w:rPr>
        <w:t>人才培养方案</w:t>
      </w:r>
    </w:p>
    <w:p>
      <w:pPr>
        <w:widowControl/>
        <w:overflowPunct w:val="0"/>
        <w:adjustRightInd w:val="0"/>
        <w:snapToGrid w:val="0"/>
        <w:jc w:val="center"/>
        <w:rPr>
          <w:rFonts w:hint="eastAsia" w:ascii="黑体" w:hAnsi="黑体" w:eastAsia="黑体" w:cs="黑体"/>
          <w:b/>
          <w:bCs/>
          <w:color w:val="auto"/>
          <w:kern w:val="0"/>
          <w:sz w:val="52"/>
          <w:szCs w:val="52"/>
          <w:lang w:val="en-US" w:eastAsia="zh-CN"/>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艺术设计学院</w:t>
      </w: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both"/>
        <w:rPr>
          <w:rFonts w:hint="eastAsia" w:ascii="黑体" w:hAnsi="黑体" w:eastAsia="黑体" w:cs="黑体"/>
          <w:b/>
          <w:bCs/>
          <w:color w:val="auto"/>
          <w:kern w:val="0"/>
          <w:sz w:val="52"/>
          <w:szCs w:val="52"/>
        </w:rPr>
      </w:pPr>
    </w:p>
    <w:p>
      <w:pPr>
        <w:widowControl/>
        <w:overflowPunct w:val="0"/>
        <w:adjustRightInd w:val="0"/>
        <w:snapToGrid w:val="0"/>
        <w:jc w:val="center"/>
        <w:rPr>
          <w:rFonts w:hint="default" w:ascii="黑体" w:hAnsi="黑体" w:eastAsia="黑体" w:cs="黑体"/>
          <w:b/>
          <w:bCs/>
          <w:color w:val="auto"/>
          <w:kern w:val="0"/>
          <w:sz w:val="52"/>
          <w:szCs w:val="52"/>
          <w:lang w:val="en-US" w:eastAsia="zh-CN"/>
        </w:rPr>
      </w:pPr>
      <w:r>
        <w:rPr>
          <w:rFonts w:hint="eastAsia" w:ascii="黑体" w:hAnsi="黑体" w:eastAsia="黑体" w:cs="黑体"/>
          <w:b/>
          <w:bCs/>
          <w:color w:val="auto"/>
          <w:kern w:val="0"/>
          <w:sz w:val="52"/>
          <w:szCs w:val="52"/>
          <w:lang w:val="en-US" w:eastAsia="zh-CN"/>
        </w:rPr>
        <w:t>2025年4月</w:t>
      </w:r>
    </w:p>
    <w:p>
      <w:pPr>
        <w:widowControl/>
        <w:overflowPunct w:val="0"/>
        <w:adjustRightInd w:val="0"/>
        <w:snapToGrid w:val="0"/>
        <w:jc w:val="center"/>
        <w:rPr>
          <w:rFonts w:hint="eastAsia" w:ascii="黑体" w:hAnsi="黑体" w:eastAsia="黑体" w:cs="黑体"/>
          <w:b/>
          <w:bCs/>
          <w:color w:val="auto"/>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widowControl/>
        <w:overflowPunct w:val="0"/>
        <w:adjustRightInd w:val="0"/>
        <w:snapToGrid w:val="0"/>
        <w:jc w:val="center"/>
        <w:rPr>
          <w:rFonts w:hint="eastAsia" w:ascii="黑体" w:hAnsi="黑体" w:eastAsia="黑体" w:cs="黑体"/>
          <w:b/>
          <w:bCs/>
          <w:color w:val="auto"/>
          <w:kern w:val="0"/>
          <w:sz w:val="52"/>
          <w:szCs w:val="52"/>
        </w:rPr>
      </w:pPr>
    </w:p>
    <w:p>
      <w:pPr>
        <w:widowControl/>
        <w:overflowPunct w:val="0"/>
        <w:adjustRightInd w:val="0"/>
        <w:snapToGrid w:val="0"/>
        <w:jc w:val="center"/>
        <w:rPr>
          <w:rFonts w:hint="eastAsia" w:ascii="黑体" w:hAnsi="黑体" w:eastAsia="黑体" w:cs="黑体"/>
          <w:b/>
          <w:bCs/>
          <w:color w:val="auto"/>
          <w:kern w:val="0"/>
          <w:sz w:val="52"/>
          <w:szCs w:val="52"/>
        </w:rPr>
        <w:sectPr>
          <w:pgSz w:w="11906" w:h="16838"/>
          <w:pgMar w:top="1417" w:right="1417" w:bottom="1417" w:left="1984" w:header="851" w:footer="992" w:gutter="0"/>
          <w:pgNumType w:start="1"/>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val="en-US" w:eastAsia="zh-CN"/>
        </w:rPr>
        <w:t>建筑室内设计</w:t>
      </w:r>
      <w:r>
        <w:rPr>
          <w:rFonts w:hint="eastAsia" w:ascii="方正小标宋简体" w:hAnsi="方正小标宋简体" w:eastAsia="方正小标宋简体" w:cs="方正小标宋简体"/>
          <w:bCs/>
          <w:color w:val="auto"/>
          <w:sz w:val="44"/>
          <w:szCs w:val="44"/>
        </w:rPr>
        <w:t>专业人才培养方案</w:t>
      </w:r>
    </w:p>
    <w:p>
      <w:pPr>
        <w:keepNext w:val="0"/>
        <w:keepLines w:val="0"/>
        <w:pageBreakBefore w:val="0"/>
        <w:widowControl w:val="0"/>
        <w:kinsoku/>
        <w:wordWrap/>
        <w:overflowPunct w:val="0"/>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bCs/>
          <w:color w:val="auto"/>
          <w:sz w:val="44"/>
          <w:szCs w:val="44"/>
        </w:rPr>
      </w:pP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一、专业名称及代码</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rPr>
        <w:t>专业名称：</w:t>
      </w:r>
      <w:r>
        <w:rPr>
          <w:rFonts w:hint="eastAsia" w:ascii="仿宋_GB2312" w:hAnsi="仿宋_GB2312" w:eastAsia="仿宋_GB2312" w:cs="仿宋_GB2312"/>
          <w:sz w:val="32"/>
          <w:szCs w:val="32"/>
          <w:lang w:val="en-US" w:eastAsia="zh-CN"/>
        </w:rPr>
        <w:t>建筑室内设计</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专业代码：</w:t>
      </w:r>
      <w:r>
        <w:rPr>
          <w:rFonts w:hint="eastAsia" w:ascii="仿宋_GB2312" w:hAnsi="仿宋_GB2312" w:eastAsia="仿宋_GB2312" w:cs="仿宋_GB2312"/>
          <w:sz w:val="32"/>
          <w:szCs w:val="32"/>
        </w:rPr>
        <w:t>440106</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二、入学要求</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中等职业学校毕业、普通高级中学毕业或具备同等学力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val="en-US" w:eastAsia="zh-CN"/>
        </w:rPr>
        <w:t>基本</w:t>
      </w:r>
      <w:r>
        <w:rPr>
          <w:rFonts w:hint="eastAsia" w:ascii="黑体" w:hAnsi="黑体" w:eastAsia="黑体" w:cs="黑体"/>
          <w:color w:val="auto"/>
          <w:sz w:val="32"/>
          <w:szCs w:val="32"/>
          <w:highlight w:val="none"/>
        </w:rPr>
        <w:t>修业年限</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四、职业面向</w:t>
      </w:r>
    </w:p>
    <w:p>
      <w:pPr>
        <w:keepNext w:val="0"/>
        <w:keepLines w:val="0"/>
        <w:pageBreakBefore w:val="0"/>
        <w:widowControl w:val="0"/>
        <w:kinsoku/>
        <w:wordWrap/>
        <w:overflowPunct w:val="0"/>
        <w:topLinePunct w:val="0"/>
        <w:autoSpaceDE/>
        <w:autoSpaceDN/>
        <w:bidi w:val="0"/>
        <w:adjustRightInd w:val="0"/>
        <w:spacing w:after="0" w:line="520" w:lineRule="exact"/>
        <w:ind w:firstLine="640" w:firstLineChars="200"/>
        <w:jc w:val="center"/>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表1职业岗位分析表</w:t>
      </w:r>
    </w:p>
    <w:tbl>
      <w:tblPr>
        <w:tblStyle w:val="8"/>
        <w:tblW w:w="9906"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1"/>
        <w:gridCol w:w="1497"/>
        <w:gridCol w:w="1310"/>
        <w:gridCol w:w="1780"/>
        <w:gridCol w:w="2430"/>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321"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497"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w:t>
            </w:r>
          </w:p>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31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对应行业（代码）</w:t>
            </w:r>
          </w:p>
        </w:tc>
        <w:tc>
          <w:tcPr>
            <w:tcW w:w="178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2430"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1568" w:type="dxa"/>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职业类证书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321" w:type="dxa"/>
            <w:vAlign w:val="center"/>
          </w:tcPr>
          <w:p>
            <w:pPr>
              <w:overflowPunct w:val="0"/>
              <w:adjustRightInd w:val="0"/>
              <w:spacing w:line="320" w:lineRule="exact"/>
              <w:jc w:val="left"/>
              <w:rPr>
                <w:rFonts w:hint="eastAsia" w:ascii="仿宋_GB2312" w:hAnsi="仿宋_GB2312" w:eastAsia="仿宋_GB2312" w:cs="仿宋_GB2312"/>
                <w:color w:val="auto"/>
                <w:sz w:val="24"/>
                <w:szCs w:val="24"/>
              </w:rPr>
            </w:pPr>
            <w:bookmarkStart w:id="0" w:name="OLE_LINK1" w:colFirst="0" w:colLast="5"/>
            <w:r>
              <w:rPr>
                <w:rFonts w:hint="eastAsia" w:ascii="仿宋_GB2312" w:hAnsi="仿宋_GB2312" w:eastAsia="仿宋_GB2312" w:cs="仿宋_GB2312"/>
                <w:sz w:val="24"/>
                <w:szCs w:val="24"/>
              </w:rPr>
              <w:t>土木建筑大类（44）</w:t>
            </w:r>
          </w:p>
        </w:tc>
        <w:tc>
          <w:tcPr>
            <w:tcW w:w="1497" w:type="dxa"/>
            <w:vAlign w:val="center"/>
          </w:tcPr>
          <w:p>
            <w:pPr>
              <w:overflowPunct w:val="0"/>
              <w:adjustRightInd w:val="0"/>
              <w:spacing w:line="32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建筑设计类（4401）</w:t>
            </w:r>
          </w:p>
        </w:tc>
        <w:tc>
          <w:tcPr>
            <w:tcW w:w="1310" w:type="dxa"/>
            <w:vAlign w:val="center"/>
          </w:tcPr>
          <w:p>
            <w:pPr>
              <w:overflowPunct w:val="0"/>
              <w:adjustRightInd w:val="0"/>
              <w:spacing w:line="32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建筑装饰业（501）</w:t>
            </w:r>
          </w:p>
        </w:tc>
        <w:tc>
          <w:tcPr>
            <w:tcW w:w="1780" w:type="dxa"/>
            <w:vAlign w:val="center"/>
          </w:tcPr>
          <w:p>
            <w:pPr>
              <w:overflowPunct w:val="0"/>
              <w:adjustRightInd w:val="0"/>
              <w:spacing w:line="32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室内装饰设计（4-08-08-07）</w:t>
            </w:r>
          </w:p>
        </w:tc>
        <w:tc>
          <w:tcPr>
            <w:tcW w:w="2430" w:type="dxa"/>
            <w:vAlign w:val="center"/>
          </w:tcPr>
          <w:p>
            <w:pPr>
              <w:overflowPunct w:val="0"/>
              <w:adjustRightInd w:val="0"/>
              <w:spacing w:line="32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室内方案设计、室内施工图深化设计、软装设计与搭配、室内照明设计、室内绿化与内庭设计</w:t>
            </w:r>
          </w:p>
        </w:tc>
        <w:tc>
          <w:tcPr>
            <w:tcW w:w="1568" w:type="dxa"/>
            <w:vAlign w:val="center"/>
          </w:tcPr>
          <w:p>
            <w:pPr>
              <w:overflowPunct w:val="0"/>
              <w:adjustRightInd w:val="0"/>
              <w:spacing w:line="32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室内设计、建筑装饰装修数字化设计</w:t>
            </w:r>
          </w:p>
        </w:tc>
      </w:tr>
      <w:bookmarkEnd w:id="0"/>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五、培养目标</w:t>
      </w:r>
    </w:p>
    <w:p>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 专业知识和技术技能，具备职业综合素质和行动能力，面向建筑装饰和装修行业的室内装饰 设计师等职业，能够从事住宅和中小型公共建筑的室内方案设计、室内施工图深化设计、室内装饰工程施工指导与质量监理、软装设计与搭配、室内照明设计等工作的高技能人才。</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、培养</w:t>
      </w:r>
      <w:r>
        <w:rPr>
          <w:rFonts w:hint="eastAsia" w:ascii="黑体" w:hAnsi="黑体" w:eastAsia="黑体" w:cs="黑体"/>
          <w:color w:val="auto"/>
          <w:sz w:val="32"/>
          <w:szCs w:val="32"/>
          <w:lang w:val="en-US" w:eastAsia="zh-CN"/>
        </w:rPr>
        <w:t>规格</w:t>
      </w:r>
    </w:p>
    <w:p>
      <w:pPr>
        <w:overflowPunct w:val="0"/>
        <w:adjustRightInd w:val="0"/>
        <w:spacing w:line="520" w:lineRule="exact"/>
        <w:ind w:firstLine="640" w:firstLineChars="200"/>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本专业学生应在系统学习本专业知识并完成有关实习实训基础上，全面提升知识、能力、素质，掌握并实际运用岗位（群）需要的专业核心技术技能，实现德智体美劳全面发展，总体上须达到以下要求：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w:t>
      </w:r>
      <w:r>
        <w:rPr>
          <w:rFonts w:hint="eastAsia" w:ascii="楷体" w:hAnsi="楷体" w:eastAsia="楷体" w:cs="楷体"/>
          <w:sz w:val="32"/>
          <w:szCs w:val="32"/>
        </w:rPr>
        <w:t>知识</w:t>
      </w:r>
      <w:r>
        <w:rPr>
          <w:rFonts w:hint="eastAsia" w:ascii="楷体" w:hAnsi="楷体" w:eastAsia="楷体" w:cs="楷体"/>
          <w:sz w:val="32"/>
          <w:szCs w:val="32"/>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（1）掌握支撑本专业学习和可持续发展必备的语文、数学、外语（英语等）、信息技术 等文化基础知识，具有良好的人文素养与科学素养，具备职业生涯规划能力；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（2）具有良好的语言表达能力、文字表达能力、沟通合作能力，具有较强的集体意识和团队合作意识，学习1门外语并结合本专业加以运用；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掌握美术与构成、室内设计原理、中外设计简史等艺术范畴的专业基础理论知识；掌握人体工程学、室内装饰工程识图与制图、室内装饰材料与构造、建筑物理与设备、建设法规、室内装饰工程施工技术、物联网系统等技术范畴的专业基础理论知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（4）掌握信息技术基础知识，具有适应本行业数字化和智能化发展需求的数字技能。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（二）能力目标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具有运用室内装饰材料与构造、建筑物理与设备等物质技术手段和空间、形态、色彩、质感等艺术手段对住宅和中小型公共建筑室内进行方案设计的能力；掌握家具与陈设设计的技能，能够对住宅和中小型公共建筑室内进行软装设计与照明设计；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（2）掌握室内装饰工程识图及施工现场勘测的技能，能够规范绘制住宅和中小型公共建 筑室内装饰工程施工图并完成深化设计；掌握手绘表现和数字化设计的技能，能够设计与制作住宅和中小型公共建筑的室内计算机效果图；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16" w:firstLineChars="200"/>
        <w:textAlignment w:val="auto"/>
        <w:outlineLvl w:val="0"/>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 xml:space="preserve">（3）掌握室内装饰施工技术，能够对住宅和中小型公共建筑室内装饰工程进行施工指导 与质量监理、设计资料管理和设计概算；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（4）掌握智能家居应用、BIM 技术、室内环境评价、装配化装修技术、适老化设计等拓 展技术技能，能够适应行业的转型升级和可持续发展；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）具有探究学习、终身学习和可持续发展的能力，具有整合知识和综合运用知识分析问题和解决问题的能力。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素质</w:t>
      </w:r>
      <w:r>
        <w:rPr>
          <w:rFonts w:hint="eastAsia" w:ascii="楷体" w:hAnsi="楷体" w:eastAsia="楷体" w:cs="楷体"/>
          <w:color w:val="auto"/>
          <w:sz w:val="32"/>
          <w:szCs w:val="32"/>
          <w:highlight w:val="none"/>
          <w:lang w:val="en-US" w:eastAsia="zh-CN"/>
        </w:rPr>
        <w:t>目标</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16"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（1）坚定拥护中国共产党领导和中国特色社会主义制度，以习近平新时代中国特色社会主义思想为指导，践行社会主义核心价值观，具有坚定的理想信念、深厚的爱国情感和中华民族自豪感；</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（3）掌握身体运动的基本知识和至少1项体育运动技能，达到国家大学生体质健康测试合格标准，养成良好的运动习惯、卫生习惯和行为习惯；具备一定的心理调适能力；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w:t>
      </w:r>
      <w:r>
        <w:rPr>
          <w:rFonts w:hint="eastAsia" w:ascii="仿宋_GB2312" w:hAnsi="仿宋_GB2312" w:eastAsia="仿宋_GB2312" w:cs="仿宋_GB2312"/>
          <w:sz w:val="32"/>
          <w:szCs w:val="32"/>
          <w:lang w:val="en-US" w:eastAsia="zh-CN"/>
        </w:rPr>
        <w:t>美</w:t>
      </w:r>
      <w:r>
        <w:rPr>
          <w:rFonts w:hint="eastAsia" w:ascii="仿宋_GB2312" w:hAnsi="仿宋_GB2312" w:eastAsia="仿宋_GB2312" w:cs="仿宋_GB2312"/>
          <w:sz w:val="32"/>
          <w:szCs w:val="32"/>
        </w:rPr>
        <w:t xml:space="preserve">育知识，具有一定的文化修养、审美能力，形成至少1 项艺术特长或爱好；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（5）树立正确的劳动观，尊重劳动，热爱劳动，具备与本专业职业发展相适应的劳动素养，弘扬劳模精神、劳动精神、工匠精神，弘扬劳动光荣、技能宝贵、创造伟大的时代风尚。</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分为公共必修课和公共选修课。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高等</w:t>
      </w:r>
      <w:r>
        <w:rPr>
          <w:rFonts w:hint="eastAsia" w:ascii="仿宋_GB2312" w:hAnsi="仿宋_GB2312" w:eastAsia="仿宋_GB2312" w:cs="仿宋_GB2312"/>
          <w:b w:val="0"/>
          <w:bCs w:val="0"/>
          <w:color w:val="auto"/>
          <w:sz w:val="32"/>
          <w:szCs w:val="32"/>
          <w:highlight w:val="none"/>
        </w:rPr>
        <w:t>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物理</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化学</w:t>
      </w:r>
      <w:r>
        <w:rPr>
          <w:rFonts w:hint="eastAsia" w:ascii="仿宋_GB2312" w:hAnsi="仿宋_GB2312" w:eastAsia="仿宋_GB2312" w:cs="仿宋_GB2312"/>
          <w:b w:val="0"/>
          <w:bCs w:val="0"/>
          <w:color w:val="auto"/>
          <w:sz w:val="32"/>
          <w:szCs w:val="32"/>
          <w:highlight w:val="none"/>
          <w:lang w:eastAsia="zh-CN"/>
        </w:rPr>
        <w:t>。</w:t>
      </w:r>
    </w:p>
    <w:p>
      <w:pPr>
        <w:overflowPunct w:val="0"/>
        <w:adjustRightInd w:val="0"/>
        <w:spacing w:line="520" w:lineRule="exact"/>
        <w:ind w:firstLine="640" w:firstLineChars="200"/>
        <w:jc w:val="center"/>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184"/>
        <w:gridCol w:w="3225"/>
        <w:gridCol w:w="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Align w:val="center"/>
          </w:tcPr>
          <w:p>
            <w:pPr>
              <w:spacing w:line="360" w:lineRule="exact"/>
              <w:jc w:val="center"/>
              <w:rPr>
                <w:rFonts w:hint="eastAsia" w:ascii="仿宋_GB2312" w:hAnsi="仿宋_GB2312" w:eastAsia="仿宋_GB2312" w:cs="仿宋_GB2312"/>
                <w:color w:val="auto"/>
                <w:sz w:val="24"/>
                <w:szCs w:val="24"/>
                <w:highlight w:val="none"/>
              </w:rPr>
            </w:pPr>
            <w:bookmarkStart w:id="1" w:name="_Toc90734979"/>
            <w:bookmarkStart w:id="2" w:name="_Toc2022"/>
            <w:r>
              <w:rPr>
                <w:rFonts w:hint="eastAsia" w:ascii="仿宋_GB2312" w:hAnsi="仿宋_GB2312" w:eastAsia="仿宋_GB2312" w:cs="仿宋_GB2312"/>
                <w:color w:val="auto"/>
                <w:sz w:val="24"/>
                <w:szCs w:val="24"/>
                <w:highlight w:val="none"/>
              </w:rPr>
              <w:t>序号</w:t>
            </w:r>
            <w:bookmarkEnd w:id="1"/>
            <w:bookmarkEnd w:id="2"/>
          </w:p>
        </w:tc>
        <w:tc>
          <w:tcPr>
            <w:tcW w:w="752" w:type="dxa"/>
            <w:vAlign w:val="center"/>
          </w:tcPr>
          <w:p>
            <w:pPr>
              <w:spacing w:line="360" w:lineRule="exact"/>
              <w:jc w:val="center"/>
              <w:rPr>
                <w:rFonts w:hint="eastAsia" w:ascii="仿宋_GB2312" w:hAnsi="仿宋_GB2312" w:eastAsia="仿宋_GB2312" w:cs="仿宋_GB2312"/>
                <w:color w:val="auto"/>
                <w:sz w:val="24"/>
                <w:szCs w:val="24"/>
                <w:highlight w:val="none"/>
              </w:rPr>
            </w:pPr>
            <w:bookmarkStart w:id="3" w:name="_Toc90734980"/>
            <w:bookmarkStart w:id="4" w:name="_Toc2635"/>
            <w:r>
              <w:rPr>
                <w:rFonts w:hint="eastAsia" w:ascii="仿宋_GB2312" w:hAnsi="仿宋_GB2312" w:eastAsia="仿宋_GB2312" w:cs="仿宋_GB2312"/>
                <w:color w:val="auto"/>
                <w:sz w:val="24"/>
                <w:szCs w:val="24"/>
                <w:highlight w:val="none"/>
              </w:rPr>
              <w:t>课程名称</w:t>
            </w:r>
            <w:bookmarkEnd w:id="3"/>
            <w:bookmarkEnd w:id="4"/>
          </w:p>
        </w:tc>
        <w:tc>
          <w:tcPr>
            <w:tcW w:w="4184" w:type="dxa"/>
            <w:vAlign w:val="center"/>
          </w:tcPr>
          <w:p>
            <w:pPr>
              <w:spacing w:line="360" w:lineRule="exact"/>
              <w:jc w:val="center"/>
              <w:rPr>
                <w:rFonts w:hint="eastAsia" w:ascii="仿宋_GB2312" w:hAnsi="仿宋_GB2312" w:eastAsia="仿宋_GB2312" w:cs="仿宋_GB2312"/>
                <w:color w:val="auto"/>
                <w:sz w:val="24"/>
                <w:szCs w:val="24"/>
                <w:highlight w:val="none"/>
              </w:rPr>
            </w:pPr>
            <w:bookmarkStart w:id="5" w:name="_Toc90734981"/>
            <w:bookmarkStart w:id="6" w:name="_Toc24608"/>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bookmarkEnd w:id="5"/>
            <w:bookmarkEnd w:id="6"/>
          </w:p>
        </w:tc>
        <w:tc>
          <w:tcPr>
            <w:tcW w:w="3225" w:type="dxa"/>
            <w:vAlign w:val="center"/>
          </w:tcPr>
          <w:p>
            <w:pPr>
              <w:spacing w:line="360" w:lineRule="exact"/>
              <w:jc w:val="center"/>
              <w:rPr>
                <w:rFonts w:hint="eastAsia" w:ascii="仿宋_GB2312" w:hAnsi="仿宋_GB2312" w:eastAsia="仿宋_GB2312" w:cs="仿宋_GB2312"/>
                <w:color w:val="auto"/>
                <w:sz w:val="24"/>
                <w:szCs w:val="24"/>
                <w:highlight w:val="none"/>
              </w:rPr>
            </w:pPr>
            <w:bookmarkStart w:id="7" w:name="_Toc90734982"/>
            <w:bookmarkStart w:id="8" w:name="_Toc23051"/>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bookmarkEnd w:id="7"/>
            <w:bookmarkEnd w:id="8"/>
          </w:p>
        </w:tc>
        <w:tc>
          <w:tcPr>
            <w:tcW w:w="2105" w:type="dxa"/>
            <w:vAlign w:val="center"/>
          </w:tcPr>
          <w:p>
            <w:pPr>
              <w:spacing w:line="360" w:lineRule="exact"/>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184"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10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105"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w:t>
            </w:r>
            <w:r>
              <w:rPr>
                <w:rFonts w:hint="eastAsia" w:ascii="仿宋_GB2312" w:hAnsi="仿宋_GB2312" w:eastAsia="仿宋_GB2312" w:cs="仿宋_GB2312"/>
                <w:color w:val="auto"/>
                <w:spacing w:val="-11"/>
                <w:sz w:val="24"/>
                <w:szCs w:val="24"/>
                <w:highlight w:val="none"/>
                <w:lang w:val="en-US" w:eastAsia="zh-CN"/>
              </w:rPr>
              <w:t>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184"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22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105" w:type="dxa"/>
            <w:shd w:val="clear" w:color="auto" w:fill="auto"/>
            <w:vAlign w:val="top"/>
          </w:tcPr>
          <w:p>
            <w:pPr>
              <w:pStyle w:val="6"/>
              <w:keepNext w:val="0"/>
              <w:keepLines w:val="0"/>
              <w:widowControl/>
              <w:suppressLineNumbers w:val="0"/>
              <w:jc w:val="both"/>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184"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322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10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18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18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22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10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5"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184"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22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10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w:t>
            </w:r>
            <w:r>
              <w:rPr>
                <w:rFonts w:hint="eastAsia" w:ascii="仿宋_GB2312" w:hAnsi="仿宋_GB2312" w:eastAsia="仿宋_GB2312" w:cs="仿宋_GB2312"/>
                <w:color w:val="auto"/>
                <w:spacing w:val="-11"/>
                <w:sz w:val="24"/>
                <w:szCs w:val="24"/>
                <w:highlight w:val="none"/>
                <w:lang w:val="en-US" w:eastAsia="zh-CN"/>
              </w:rPr>
              <w:t>承非遗技艺，培养创新思维与艺术表现力。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w:t>
            </w:r>
            <w:r>
              <w:rPr>
                <w:rFonts w:hint="eastAsia" w:ascii="仿宋_GB2312" w:hAnsi="仿宋_GB2312" w:eastAsia="仿宋_GB2312" w:cs="仿宋_GB2312"/>
                <w:color w:val="auto"/>
                <w:spacing w:val="-6"/>
                <w:sz w:val="24"/>
                <w:szCs w:val="24"/>
                <w:highlight w:val="none"/>
                <w:lang w:val="en-US" w:eastAsia="zh-CN"/>
              </w:rPr>
              <w:t>。培养学生对民族文化的感情和担当大任的历史责任感。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184"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p>
        </w:tc>
        <w:tc>
          <w:tcPr>
            <w:tcW w:w="322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105"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18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22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105"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25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lang w:val="en-US" w:eastAsia="zh-CN"/>
              </w:rPr>
              <w:t>物理</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掌握力学、热学、电磁学等经典物理核心概念与规律，了解其在高新技术和工程实践中的具体应用，构建必要的物理知识体系。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能够运用物理原理分析和解决生产生活中的实际问题，具备基本的实验操作、数据处理和科学思维能力，提升技术应用与创新意识。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培养严谨求实的科学态度、精益求精的工匠精神和探索未知的好奇心，为未来职业发展和终身学习奠定坚实基础。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通过物理学史和科学家故事，弘扬科学精神和爱国情怀，培养职业道德、团队协作意识与社会责任感。</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课程涵盖经典物理核心内容，包括质点力学、刚体转动、机械振动与波；热力学基础与理想气体状态方程；静电场、恒定磁场与电磁感应现象。教学内容注重与专业结合，通过案例分析介绍物理原理在工程技术（如机械、电气、汽车）中的典型应用，并安排基础物理实验以强化实践认知。</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理论与实践并重，采用案例教学、项目驱动等方法，紧密联系专业实际和生活中的物理现象，激发学生兴趣。充分利用多媒体等信息化手段辅助教学，强化直观理解。注重培养学生动手操作、观察分析和解决实际问题的能力，鼓励团队协作与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after="0" w:line="3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26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lang w:val="en-US" w:eastAsia="zh-CN"/>
              </w:rPr>
              <w:t>化学</w:t>
            </w:r>
          </w:p>
        </w:tc>
        <w:tc>
          <w:tcPr>
            <w:tcW w:w="418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知识目标：</w:t>
            </w:r>
            <w:r>
              <w:rPr>
                <w:rFonts w:hint="eastAsia" w:ascii="仿宋_GB2312" w:hAnsi="仿宋_GB2312" w:eastAsia="仿宋_GB2312" w:cs="仿宋_GB2312"/>
                <w:color w:val="auto"/>
                <w:sz w:val="24"/>
                <w:szCs w:val="24"/>
                <w:lang w:val="en-US" w:eastAsia="zh-CN"/>
              </w:rPr>
              <w:t>掌握物质结构、溶液化学、反应速率、电解质溶液等基本化学原理，熟悉常见元素及其化合物的性质与重要反应律。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能力目标：</w:t>
            </w:r>
            <w:r>
              <w:rPr>
                <w:rFonts w:hint="eastAsia" w:ascii="仿宋_GB2312" w:hAnsi="仿宋_GB2312" w:eastAsia="仿宋_GB2312" w:cs="仿宋_GB2312"/>
                <w:color w:val="auto"/>
                <w:sz w:val="24"/>
                <w:szCs w:val="24"/>
                <w:lang w:val="en-US" w:eastAsia="zh-CN"/>
              </w:rPr>
              <w:t>能够规范进行基础化学实验操作，具备分析处理实验数据、鉴别常见物质及解决化工生产中一般性化学问题的实践能力。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素质目标：</w:t>
            </w:r>
            <w:r>
              <w:rPr>
                <w:rFonts w:hint="eastAsia" w:ascii="仿宋_GB2312" w:hAnsi="仿宋_GB2312" w:eastAsia="仿宋_GB2312" w:cs="仿宋_GB2312"/>
                <w:color w:val="auto"/>
                <w:sz w:val="24"/>
                <w:szCs w:val="24"/>
                <w:lang w:val="en-US" w:eastAsia="zh-CN"/>
              </w:rPr>
              <w:t>培养严谨细致、实事求是的科学作风，树立环保、安全、节约的意识，为未来从事相关技术工作奠定良好的职业素养基础。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lang w:val="en-US" w:eastAsia="zh-CN"/>
              </w:rPr>
              <w:t>课程思政育人目标：</w:t>
            </w:r>
            <w:r>
              <w:rPr>
                <w:rFonts w:hint="eastAsia" w:ascii="仿宋_GB2312" w:hAnsi="仿宋_GB2312" w:eastAsia="仿宋_GB2312" w:cs="仿宋_GB2312"/>
                <w:color w:val="auto"/>
                <w:sz w:val="24"/>
                <w:szCs w:val="24"/>
                <w:lang w:val="en-US" w:eastAsia="zh-CN"/>
              </w:rPr>
              <w:t>通过我国古代化工成就与现代科技发展案例，增强民族自豪感，培养绿色化学理念、社会责任感和职业道德。</w:t>
            </w:r>
          </w:p>
        </w:tc>
        <w:tc>
          <w:tcPr>
            <w:tcW w:w="322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教学内容涵盖物质结构基础；化学反应基本原理（能量、速率与平衡）；重要元素及其化合物（如金属、非金属）的性质与应用；溶液（电离、pH、胶体）与分析化学基础；有机化学入门（常见烃与烃的衍生物）。课程将紧密结合环境监测、材料加工、生物医药、日用化工等专业领域实例展开教学，并配套基础化学实验。</w:t>
            </w:r>
          </w:p>
        </w:tc>
        <w:tc>
          <w:tcPr>
            <w:tcW w:w="21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lang w:val="en-US" w:eastAsia="zh-CN"/>
              </w:rPr>
              <w:t>坚持“理论够用、重在应用”原则，采用项目化、案例式教学，将知识点融入专业实例和生活情境。充分利用演示实验等手段辅助教学，突出重点，化解难点。高度重视实验安全教育，严格规范学生操作流程，着重培养其观察、动手、分析和解决实际问题的综合能力。</w:t>
            </w:r>
          </w:p>
        </w:tc>
      </w:tr>
    </w:tbl>
    <w:p>
      <w:pPr>
        <w:pStyle w:val="2"/>
        <w:pageBreakBefore w:val="0"/>
        <w:widowControl/>
        <w:kinsoku/>
        <w:wordWrap/>
        <w:topLinePunct w:val="0"/>
        <w:autoSpaceDE/>
        <w:autoSpaceDN/>
        <w:bidi w:val="0"/>
        <w:snapToGrid/>
        <w:spacing w:before="0" w:after="0" w:line="520"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rPr>
        <w:t>一般包括专业基础课程、专业核心课程和专业拓展课程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highlight w:val="none"/>
          <w:lang w:val="en-US" w:eastAsia="zh-CN"/>
        </w:rPr>
        <w:t>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bookmarkStart w:id="9" w:name="_Toc90734975"/>
      <w:r>
        <w:rPr>
          <w:rFonts w:hint="eastAsia" w:ascii="仿宋_GB2312" w:hAnsi="仿宋_GB2312" w:eastAsia="仿宋_GB2312" w:cs="仿宋_GB2312"/>
          <w:b w:val="0"/>
          <w:bCs w:val="0"/>
          <w:color w:val="auto"/>
          <w:sz w:val="32"/>
          <w:szCs w:val="32"/>
        </w:rPr>
        <w:t>1.专业基础课程</w:t>
      </w:r>
      <w:bookmarkEnd w:id="9"/>
    </w:p>
    <w:p>
      <w:pPr>
        <w:pageBreakBefore w:val="0"/>
        <w:kinsoku/>
        <w:wordWrap/>
        <w:overflowPunct w:val="0"/>
        <w:topLinePunct w:val="0"/>
        <w:autoSpaceDE/>
        <w:autoSpaceDN/>
        <w:bidi w:val="0"/>
        <w:adjustRightInd w:val="0"/>
        <w:snapToGrid/>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专业基础课是为后续专业课程学习打基础的课程。包括：美术与构造、</w:t>
      </w:r>
      <w:r>
        <w:rPr>
          <w:rFonts w:hint="eastAsia" w:ascii="仿宋_GB2312" w:hAnsi="仿宋_GB2312" w:eastAsia="仿宋_GB2312" w:cs="仿宋_GB2312"/>
          <w:sz w:val="32"/>
          <w:szCs w:val="32"/>
          <w:highlight w:val="none"/>
        </w:rPr>
        <w:t>室内装识</w:t>
      </w:r>
      <w:r>
        <w:rPr>
          <w:rFonts w:hint="eastAsia" w:ascii="仿宋_GB2312" w:hAnsi="仿宋_GB2312" w:eastAsia="仿宋_GB2312" w:cs="仿宋_GB2312"/>
          <w:sz w:val="32"/>
          <w:szCs w:val="32"/>
        </w:rPr>
        <w:t>图与制图、建筑CAD、手绘表现技法、Sketchup（草图大师）、3ds Max 模型制作、室内设计初步、物联网系统、建筑物理与设备</w:t>
      </w:r>
      <w:r>
        <w:rPr>
          <w:rFonts w:hint="eastAsia" w:ascii="仿宋_GB2312" w:hAnsi="仿宋_GB2312" w:eastAsia="仿宋_GB2312" w:cs="仿宋_GB2312"/>
          <w:spacing w:val="-4"/>
          <w:sz w:val="32"/>
          <w:szCs w:val="32"/>
        </w:rPr>
        <w:t>等课程。</w:t>
      </w:r>
    </w:p>
    <w:p>
      <w:pPr>
        <w:pageBreakBefore w:val="0"/>
        <w:kinsoku/>
        <w:wordWrap/>
        <w:overflowPunct w:val="0"/>
        <w:topLinePunct w:val="0"/>
        <w:autoSpaceDE/>
        <w:autoSpaceDN/>
        <w:bidi w:val="0"/>
        <w:adjustRightInd w:val="0"/>
        <w:snapToGrid/>
        <w:spacing w:line="520" w:lineRule="exact"/>
        <w:jc w:val="center"/>
        <w:textAlignment w:val="auto"/>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757"/>
        <w:gridCol w:w="2887"/>
        <w:gridCol w:w="3863"/>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spacing w:line="32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rPr>
              <w:t>序号</w:t>
            </w:r>
          </w:p>
        </w:tc>
        <w:tc>
          <w:tcPr>
            <w:tcW w:w="757" w:type="dxa"/>
            <w:vAlign w:val="center"/>
          </w:tcPr>
          <w:p>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课程名称</w:t>
            </w:r>
          </w:p>
        </w:tc>
        <w:tc>
          <w:tcPr>
            <w:tcW w:w="2887" w:type="dxa"/>
            <w:vAlign w:val="center"/>
          </w:tcPr>
          <w:p>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课程</w:t>
            </w:r>
            <w:r>
              <w:rPr>
                <w:rFonts w:hint="eastAsia" w:ascii="仿宋_GB2312" w:hAnsi="仿宋_GB2312" w:eastAsia="仿宋_GB2312" w:cs="仿宋_GB2312"/>
                <w:b w:val="0"/>
                <w:bCs w:val="0"/>
                <w:color w:val="auto"/>
                <w:sz w:val="24"/>
                <w:szCs w:val="24"/>
              </w:rPr>
              <w:t>目标</w:t>
            </w:r>
          </w:p>
        </w:tc>
        <w:tc>
          <w:tcPr>
            <w:tcW w:w="3863" w:type="dxa"/>
            <w:vAlign w:val="center"/>
          </w:tcPr>
          <w:p>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lang w:val="en-US" w:eastAsia="zh-CN"/>
              </w:rPr>
              <w:t>主要</w:t>
            </w:r>
            <w:r>
              <w:rPr>
                <w:rFonts w:hint="eastAsia" w:ascii="仿宋_GB2312" w:hAnsi="仿宋_GB2312" w:eastAsia="仿宋_GB2312" w:cs="仿宋_GB2312"/>
                <w:b w:val="0"/>
                <w:bCs w:val="0"/>
                <w:color w:val="auto"/>
                <w:sz w:val="24"/>
                <w:szCs w:val="24"/>
              </w:rPr>
              <w:t>教学内容</w:t>
            </w:r>
          </w:p>
        </w:tc>
        <w:tc>
          <w:tcPr>
            <w:tcW w:w="2118" w:type="dxa"/>
            <w:vAlign w:val="center"/>
          </w:tcPr>
          <w:p>
            <w:pPr>
              <w:spacing w:line="360" w:lineRule="exact"/>
              <w:jc w:val="center"/>
              <w:rPr>
                <w:rFonts w:hint="eastAsia" w:ascii="仿宋_GB2312" w:hAnsi="仿宋_GB2312" w:eastAsia="仿宋_GB2312" w:cs="仿宋_GB2312"/>
                <w:b w:val="0"/>
                <w:bCs w:val="0"/>
                <w:color w:val="auto"/>
                <w:sz w:val="24"/>
              </w:rPr>
            </w:pPr>
            <w:r>
              <w:rPr>
                <w:rFonts w:hint="eastAsia" w:ascii="仿宋_GB2312" w:hAnsi="仿宋_GB2312" w:eastAsia="仿宋_GB2312" w:cs="仿宋_GB2312"/>
                <w:b w:val="0"/>
                <w:bCs w:val="0"/>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美术与构造</w:t>
            </w: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：掌握美术基础与建筑构造原理，理解空间形态与材料特性。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：能运用美术与构造知识分析空间设计，完成基础构造表达。</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培养审美判断力、严谨细致的专业态度与创新意识。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：强化工匠精神、文化自信与职业道德责任感。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平面构成基础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平面构成的基本概念、历史背景及其在视觉传达设计中的作用；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点、线、面等基本构成元素的组织与运用；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构图法则与形式美原则（对称、均衡、节奏、对比等）；</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平面构成在设计草图与方案表达中的应用。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色彩构成与色彩心理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色彩基础知识：色相、明度、纯度、色彩三要素；</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色彩混合方法：加法混合与减法混合；</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色彩对比与调和技巧；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色彩心理学：色彩对人类情绪、心理及环境氛围的影响；</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色彩在室内空间中的功能性与表现性应用。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立体构成与空间形态</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立体构成的基本要素：点、线、面、体的空间关系；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空间形态的组织与构建方法；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材料质感与光影效果在立体构成中的表现；</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立体构成在室内设计中的实际应用，如家具造型、空间分隔等。</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注重理论知识的讲解与实践操作的结合，通过课堂讲授、教师示范、学生练习等多种方式，使学生全面掌握平面构成的知识和技能。</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注重理论知识的讲解与实践操作的结合，通过课堂讲授、教师示范、学生练习等多种方式，使学生全面掌握色彩构成的知识和技能。</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鼓励学生发挥想象力和创造力，勇于尝试新的造型方法和材料运用方式，创作出具有个性和创意的立体构成作品。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bookmarkStart w:id="10" w:name="_Hlk194587108"/>
            <w:r>
              <w:rPr>
                <w:rFonts w:hint="eastAsia" w:ascii="仿宋_GB2312" w:hAnsi="仿宋_GB2312" w:eastAsia="仿宋_GB2312" w:cs="仿宋_GB2312"/>
                <w:sz w:val="24"/>
                <w:szCs w:val="24"/>
                <w:lang w:val="en-US" w:eastAsia="zh-CN"/>
              </w:rPr>
              <w:t>2</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室内装饰识图与制图</w:t>
            </w: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：掌握制图国家标准，理解平立剖面图、节点详图等图示方法。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能熟练识读施工图，并运用CAD软件规范绘制各类室内设计图纸。</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：培养严谨细致、规范标准的工程素养和空间逻辑思维能力。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：树立标准规范意识、工匠精神和职业责任感。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工程制图基础理论：讲解正投影法原理、制图国家标准（GB/T 50001等）及室内设计制图规范，包括图纸幅面、图线、字体、尺寸标注等基本要求。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施工图识读训练：系统学习平面布置图、顶面图、立面图、剖面图、节点详图等室内施工图的识读方法，掌握材料标注、尺寸标注、标高标注等专业符号。</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计算机辅助制图：重点训练AutoCAD软件操作技能，包括图层管理、图块创建、尺寸标注、布局空间应用等核心功能，完成规范的施工图绘制。</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综合实训项目：通过住宅、商业空间等典型案例，完成从测量放样到全套施工图绘制的完整工作流程，强化制图规范意识和空间转换能力。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课程强调理论与实践结合，通过大量案例分析和上机实操，培养学生规范制图能力和施工图深化设计能力，为后续专业课程奠定基础。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理论与实践相结合：</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注重理论知识的讲解与实践操作的结合，通过课堂讲授、教师示范、学生练习等多种方式，使学生全面掌握工程制图的知识和技能。</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根据学生的实际情况和认知规律，合理安排教学进度和难度，确保学生能够逐步深入理解和掌握工程制图的精髓。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bookmarkStart w:id="11" w:name="_Toc90734977"/>
            <w:r>
              <w:rPr>
                <w:rFonts w:hint="eastAsia" w:ascii="仿宋_GB2312" w:hAnsi="仿宋_GB2312" w:eastAsia="仿宋_GB2312" w:cs="仿宋_GB2312"/>
                <w:sz w:val="24"/>
                <w:szCs w:val="24"/>
                <w:lang w:val="en-US" w:eastAsia="zh-CN"/>
              </w:rPr>
              <w:t>3</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建筑CAD</w:t>
            </w: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：掌握CAD软件核心功能与建筑制图国家标准规范。</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：能熟练运用CAD软件准确、高效地绘制平立剖面施工图纸。</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：培养严谨细致、规范标准的工程素养与解决问题的逻辑思维。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强化标准意识、工匠精神与职业责任感。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CAD基础操作：学习AutoCAD软件界面、基本命令（如直线、多段线、圆弧等）、图层管理、对象捕捉等基础操作，掌握二维绘图的基本技能。</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建筑制图规范：熟悉建筑制图国家标准（GB/T 50001），包括线型、尺寸标注、文字样式、图框设置等，确保图纸符合行业规范。</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施工图绘制：重点训练平面图、立面图、剖面图、节点详图的绘制方法，结合室内设计案例，完成完整的施工图表达。</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三维建模基础：初步学习三维建模命令（如拉伸、旋转、布尔运算等），掌握简单建筑及室内空间的三维表现方法。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综合实训：通过实际项目案例，完成从方案设计到施工图绘制的完整流程，提升CAD制图的应用能力。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课程注重实践操作，结合行业需求，培养学生规范、高效的CAD制图能力，为后续专业课程奠定基础</w:t>
            </w:r>
            <w:r>
              <w:rPr>
                <w:rFonts w:hint="eastAsia" w:ascii="仿宋_GB2312" w:hAnsi="仿宋_GB2312" w:eastAsia="仿宋_GB2312" w:cs="仿宋_GB2312"/>
                <w:sz w:val="24"/>
                <w:szCs w:val="24"/>
                <w:lang w:val="en-US" w:eastAsia="zh-CN"/>
              </w:rPr>
              <w:t>。</w:t>
            </w: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教学过程中注重理论知识的传授与实践操作的结合，通过案例分析、课堂示范、学生练习等多种方式加深学生对CAD知识的理解和应用能力。根据学生的学习情况和认知水平，合理安排教学进度和难度，确保学生能够逐步掌握CAD的基本操作和绘图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手绘表现技法</w:t>
            </w: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：掌握透视、构图、色彩原理及各类手绘工具特性与使用技法。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能快速、准确运用手绘表达设计构思与空间效果。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：培养敏锐观察力、艺术审美力与快速创新的设计思维。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：融入美育教育，锤炼精益求精的工匠精神和职业自信。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基础线条与透视：训练直线、曲线、排线等基础线条技法，掌握一点透视、两点透视原理，准确表现空间结构。</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色彩与材质表现：学习马克笔、彩铅、水彩等工具的使用技巧，掌握不同材质（如木材、石材、玻璃等）的质感表现方法。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快速草图与构图：培养快速构思能力，通过草图表达设计概念，学习画面构图、比例关系及光影处理技巧。</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室内空间表现：结合住宅、商业空间等案例，完成平面图、立面图、透视图的手绘表达，强化空间尺度感。</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综合实训：通过主题设计项目，完成从构思到成图的手绘表现全流程，提升设计表达能力。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课程强调实践训练，结合行业需求，培养学生快速、准确的手绘表现能力，为方案设计奠定基础。</w:t>
            </w: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传授理论知识的同时，注重实践操作和技能训练，通过大量的手绘练习提升学生的手绘能力。根据学生的学习进度和能力水平，合理安排教学内容和难度，确保学生能够逐步掌握手绘效果图的绘制技巧。在教学过程中融入审美教育，引导学生欣赏优秀的手绘作品，提升其审美素养和鉴赏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Sketchup（草图大师）</w:t>
            </w: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：掌握SketchUp核心建模命令、组件管理与V-Ray渲染基础流程。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能快速构建三维空间模型并输出效果图与方案演示动画。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：培养三维空间想象力、模型构建逻辑与高效表达的设计思维。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：培育数字化工匠精神、版权意识与创新实践能力。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软件基础与建模核心：掌握软件界面、基本工具（如推拉、移动、旋转、缩放）的使用，学习群组与组件管理，完成简单几何体的快速建模。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三维空间构建：重点训练根据CAD图纸或设计构思，精准构建室内空间模型（如墙体、门窗、家具、吊顶）的方法，强化空间尺度感。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材质与光影表现：学习材质库的编辑与应用，为模型赋予真实质感；掌握自然光与人工照明的设置技巧，提升场景表现力。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场景渲染与输出：学习相机视角设置、场景页面管理，掌握基本的渲染输出与动画漫游制作，用于方案汇报。</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综合项目实训：结合住宅或小型商业空间案例，完成从导入图纸到最终效果展示的完整三维方案设计流程。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课程注重实践操作，培养学生运用SketchUp进行方案构思、深化和表达的技能，为三维设计打下坚实基础。</w:t>
            </w: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传授理论知识的同时，注重实践操作和技能训练。通过大量的上机实例操作，使学生熟练掌握SketchUp的各项技能。从基础到高级，逐步引导学生掌握SketchUp的各项功能和应用技巧。在教学过程中注重培养学生的自主学习能力、团队合作能力、解决问题能力和创新能力等综合素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Photoshop</w:t>
            </w: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：掌握PS核心功能与图像处理原理，理解设计项目视觉表达规范。</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：能独立完成效果图后期处理、排版及平面方案视觉优化。</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：培养审美判断力、细节把控能力与标准化作业意识。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强化版权意识、诚信设计与技术服务的职业伦理。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软件基础与图像处理：掌握界面操作、图层管理、选区工具及基本调色命令，学习效果图后期明暗、色彩、瑕疵的修正技巧。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材质制作与贴图处理：学习制作木纹、石材、布艺等常用室内设计材质贴图，并能对贴图进行无缝处理与光影优化。</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室内效果图后期：重点训练效果图的天空、配景、人物、植物添加，以及整体氛围的营造与色彩调和，提升画面真实感与艺术效果。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方案排版与版面设计：掌握文本、图形工具，学习制作设计提案展板、方案汇报文本等，提升视觉传达能力。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综合实战应用：结合前期课程成果，完成从效果图后期到方案排版展示的全流程应用，强化软件协同工作能力。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课程注重与专业紧密结合，培养学生运用Photoshop进行图像处理、效果图美化及方案成果展示的综合能力。</w:t>
            </w: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当前数字化时代，计算机技术的发展日新月异，人才培养也变得愈加重要。因此，PS课程教学要求也随之变得更加严格和全面。PS课程教学要求严格，旨在提升学生的技术水平、创意能力和实践能力。只有全面掌握课程要求，学生才能在竞争激烈的职场中脱颖而出，成为行业精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3DMAX室内效果图</w:t>
            </w: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：掌握3ds Max建模、材质、灯光及V-Ray渲染的核心参数与流程。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能独立完成高质量室内效果图制作，满足行业岗位技术要求。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：培养精益求精的工匠精神、艺术审美力和技术解决问题的能力。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：强化职业规范、版权意识，培育数字时代的工匠精神。</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软件基础与建模：掌握3ds Max界面、基本操作与修改器使用，重点学习多边形建模技术，完成墙体、家具、吊顶等室内模型的创建。</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材质与贴图技术：学习材质编辑器原理，掌握常见室内材质（如乳胶漆、木材、金属、玻璃、布料）的参数调节与贴图映射方法。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灯光与渲染设置：系统学习光度学灯光与VRay渲染器，掌握自然光与人工照明的布光原理，完成照片级真实感的场景渲染输出。</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相机与构图：学习相机参数设置与构图技巧，掌控最佳视角以展现设计重点与空间氛围。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综合项目实训：通过完整的住宅或商业空间案例，独立完成从模型创建、材质灯光到最终渲染出图的全流程制作。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课程强调技术与艺术结合，培养学生制作高质量室内效果图的专业能力，满足行业岗位需求。</w:t>
            </w: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实践操作和技能训练。通过大量的上机实例操作，使学生熟练掌握3DMAX的各项技能。挥创意和想象力，在室内效果图制作中尝试新的方法和技巧。通过案例分析、项目实训等方式，激发学生的创新思维和设计灵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室内设计初步</w:t>
            </w: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：掌握室内设计基本概念、流程与方法及空间尺度关系。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能进行小型空间功能分析、方案构思与初步设计表达。</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：培养空间思维、创新意识与以人为本的设计价值观。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：树立文化自信、民生关怀与可持续发展的社会责任</w:t>
            </w: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设计基础理论：学习室内设计的基本概念、发展历程与设计原则，掌握功能分区、动线规划、人体工程学等核心知识。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空间构成与尺度：理解空间比例、尺度关系，学习平面布局、立面设计与三维空间表现的基本方法。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设计风格与元素：分析现代、简约、中式、欧式等主流设计风格的特点，掌握色彩搭配、材质选择与照明设计的基本技巧。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方案表达与表现：通过手绘草图、CAD制图、SketchUp模型等工具，完成小型空间（如住宅客厅、卧室）的方案设计与表达。</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案例分析与实训：结合真实项目案例，进行调研、构思与方案设计，培养设计思维与创新能力。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课程注重理论与实践结合，帮助学生建立室内设计的基础认知，为后续专业课程学习奠定扎实基础。</w:t>
            </w: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遵循由易到难、循序渐进的教学原则，逐步提升学生的设计能力；注重示范教学，通过经典案例分析和教师实操演示激发学生的学习兴趣；强化实践训练，鼓励学生动手完成小型设计项目，在实践中掌握设计方法与技巧，培养独立思考和团队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物联网系统</w:t>
            </w: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：掌握物联网系统架构、智能家居设备原理与组网通信基础。</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：能配置典型智能家居系统，完成设备联动与场景模式设置。</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：培养系统集成思维、技术适配能力与用户体验意识。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：树立科技报国志向、数据安全意识与创新服务精神</w:t>
            </w: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物联网基础认知：学习物联网基本概念、体系架构及在智能家居、智慧建筑领域的应用场景与发展趋势。</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智能设备与传感技术：认识常用传感器（如温湿度、光照、人体红外）、智能控制设备（如智能开关、窗帘、安防设备）的工作原理与功能。</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网络通信与协议：了解物联网主流通信技术（如Wi-Fi、ZigBee、蓝牙）与组网方式，学习设备联动与控制的基本逻辑。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智能家居系统集成：掌握典型智能家居系统（如语音控制、场景模式、远程监控）的配置、管理与简单调试方法。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项目实践与应用：结合住宅或小型商业空间案例，进行智能照明、环境控制、安全防护等子系统的方案设计与模拟集成。</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课程注重技术应用与场景结合，培养学生理解和初步设计物联网智能空间系统的能力，适应行业数字化发展需求。</w:t>
            </w: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循序渐进：从基础概念到核心技术，逐步提升学生的理论认知与实践能力。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注重实践：通过实验和项目案例，让学生掌握硬件连接、数据通信和系统开发技能。</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创新应用：鼓励学生结合现实需求，设计并实现小型物联网系统，培养工程思维和团队协作能力。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安全与规范：强调物联网数据安全和行业标准，确保学生具备合规意识和风险防范能力。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757"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建筑物理与设备</w:t>
            </w:r>
          </w:p>
        </w:tc>
        <w:tc>
          <w:tcPr>
            <w:tcW w:w="288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知识目标</w:t>
            </w:r>
            <w:r>
              <w:rPr>
                <w:rFonts w:hint="eastAsia" w:ascii="仿宋_GB2312" w:hAnsi="仿宋_GB2312" w:eastAsia="仿宋_GB2312" w:cs="仿宋_GB2312"/>
                <w:sz w:val="24"/>
                <w:szCs w:val="24"/>
                <w:lang w:val="en-US" w:eastAsia="zh-CN"/>
              </w:rPr>
              <w:t>：掌握建筑声、光、热环境基础及暖通、水电设备系统原理。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能力目标</w:t>
            </w:r>
            <w:r>
              <w:rPr>
                <w:rFonts w:hint="eastAsia" w:ascii="仿宋_GB2312" w:hAnsi="仿宋_GB2312" w:eastAsia="仿宋_GB2312" w:cs="仿宋_GB2312"/>
                <w:sz w:val="24"/>
                <w:szCs w:val="24"/>
                <w:lang w:val="en-US" w:eastAsia="zh-CN"/>
              </w:rPr>
              <w:t>：能分析物理环境问题并协调设备系统与室内空间设计。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素质目标</w:t>
            </w:r>
            <w:r>
              <w:rPr>
                <w:rFonts w:hint="eastAsia" w:ascii="仿宋_GB2312" w:hAnsi="仿宋_GB2312" w:eastAsia="仿宋_GB2312" w:cs="仿宋_GB2312"/>
                <w:sz w:val="24"/>
                <w:szCs w:val="24"/>
                <w:lang w:val="en-US" w:eastAsia="zh-CN"/>
              </w:rPr>
              <w:t>：培养节能环保意识、技术整合思维与人性化设计理念。</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课程思政育人目标</w:t>
            </w:r>
            <w:r>
              <w:rPr>
                <w:rFonts w:hint="eastAsia" w:ascii="仿宋_GB2312" w:hAnsi="仿宋_GB2312" w:eastAsia="仿宋_GB2312" w:cs="仿宋_GB2312"/>
                <w:sz w:val="24"/>
                <w:szCs w:val="24"/>
                <w:lang w:val="en-US" w:eastAsia="zh-CN"/>
              </w:rPr>
              <w:t>：树立绿色低碳发展观、民生关怀与科技服务社会的责任。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863"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建筑物理基础：学习建筑热工学（保温隔热、热湿传递）、建筑声学（隔声降噪、音质设计）及建筑光学（自然采光、人工照明）的基本原理与应用。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室内环境控制：掌握通风、空调系统的类型与选型原则，了解室内空气质量（温湿度、CO₂浓度等）的调控方法。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建筑设备系统：熟悉给排水、电气、消防等设备的基本配置与管线布局，理解其与室内设计的协调关系。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绿色节能技术：学习节能材料、可再生能源（如太阳能、地源热泵）及智能控制技术在建筑中的应用。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综合案例分析：结合住宅或公共建筑项目，分析物理环境优化与设备系统的整合设计，培养解决实际问题的能力。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课程注重理论与实践结合，帮助学生掌握建筑物理环境与设备系统的专业知识，提升设计方案的可行性与舒适性。</w:t>
            </w:r>
          </w:p>
        </w:tc>
        <w:tc>
          <w:tcPr>
            <w:tcW w:w="211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理论结合实践：通过案例分析、实验测量和模拟计算，加深对建筑物理规律的理解；</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规范与标准：熟悉国内外建筑物理及设备设计相关规范（如《民用建筑热工设计规范》《建筑采光设计标准》等）；</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技术应用能力：掌握基本的环境测试方法（如热工、声学、光学测量）和设备选型计算；</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创新与可持续思维：鼓励学生运用新技术（如BIM、智能控制）优化建筑物理环境，提升能源利用效率；</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团队协作与表达：通过小组课题研究、方案汇报，培养团队合作与专业表达能力。</w:t>
            </w:r>
          </w:p>
        </w:tc>
      </w:tr>
      <w:bookmarkEnd w:id="10"/>
    </w:tbl>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2.专业核心课程</w:t>
      </w:r>
      <w:bookmarkEnd w:id="11"/>
    </w:p>
    <w:p>
      <w:pPr>
        <w:adjustRightInd w:val="0"/>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核心课是面向室内方案设计、室内施工图深化设计、软装设计与搭配、室内照明设计、室内绿化与内庭设计等岗位（群），结合相关就业岗位，建立建筑室内设计专业核心课程，培养学生室内设计等方面的能力。课程包括：室内装饰材料与构造、计算机效果图设计与制作、住宅空间设计、室内施工图绘制与深化设计、公共空间设计、小型别墅设计、室内装饰施工技术、软装设计等课程。</w:t>
      </w:r>
    </w:p>
    <w:p>
      <w:pPr>
        <w:overflowPunct w:val="0"/>
        <w:adjustRightInd w:val="0"/>
        <w:spacing w:line="52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775"/>
        <w:gridCol w:w="3048"/>
        <w:gridCol w:w="3900"/>
        <w:gridCol w:w="2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47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77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课程名称</w:t>
            </w:r>
          </w:p>
        </w:tc>
        <w:tc>
          <w:tcPr>
            <w:tcW w:w="3048"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3900"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251"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室内装饰材料与构造</w:t>
            </w:r>
          </w:p>
        </w:tc>
        <w:tc>
          <w:tcPr>
            <w:tcW w:w="304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：掌握常用装饰材料的特性、应用及施工构造节点工艺。</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：能合理选材并绘制施工详图，解决材料与构造的实际问题。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：培养严谨求实的工程思维、成本意识和质量安全意识。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：弘扬工匠精神，树立绿色环保与可持续发展的理念。</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材料认知与应用：系统学习木材、石材、金属、玻璃、涂料、织物等常用装饰材料的特性、规格及适用场景，掌握环保与可持续材料的选用原则。</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构造节点工艺：重点训练地面、墙面、顶面、门窗等部位的施工构造（如轻钢龙骨隔墙、吊顶骨架、石材干挂等），理解材料连接与收口处理技术。</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施工图深化：结合国家制图规范，学习材料标注、构造详图（如剖面图、大样图）的绘制方法，确保设计落地可行性。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新技术与趋势：了解装配式装修、BIM技术应用等新型构造工艺，适应行业技术发展。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综合实训：通过实际案例，完成从材料选配到构造设计的全流程项目实践，强化工程思维与规范意识。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课程注重材料与构造的实践结合，培养学生解决施工技术问题的能力，为方案设计与施工管理奠定基础。</w:t>
            </w:r>
          </w:p>
        </w:tc>
        <w:tc>
          <w:tcPr>
            <w:tcW w:w="225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熟悉常见室内装饰材料（如木材、石材、金属、玻璃、涂料、织物等）的特性、应用及环保标准；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掌握装饰构造节点做法，理解不同材料之间的连接与施工工艺；</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了解材料与构造对空间功能、美学表现及耐久性的影响。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计算机效果图设计与制作</w:t>
            </w:r>
          </w:p>
        </w:tc>
        <w:tc>
          <w:tcPr>
            <w:tcW w:w="304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：掌握效果图制作全流程，精通主流渲染软件核心功能与应用技巧。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：能独立完成高质量室内效果图，满足客户需求与行业标准。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：培养精益求精的工匠精神、审美素养与技术解决问题能力。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：强化诚信意识、版权观念与科技服务社会的责任感。</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三维建模基础：掌握</w:t>
            </w:r>
            <w:r>
              <w:rPr>
                <w:rFonts w:hint="eastAsia" w:ascii="仿宋_GB2312" w:hAnsi="仿宋_GB2312" w:eastAsia="仿宋_GB2312" w:cs="仿宋_GB2312"/>
                <w:sz w:val="24"/>
                <w:szCs w:val="24"/>
                <w:lang w:val="en-US" w:eastAsia="zh-CN"/>
              </w:rPr>
              <w:t>酷家乐、</w:t>
            </w:r>
            <w:r>
              <w:rPr>
                <w:rFonts w:hint="default" w:ascii="仿宋_GB2312" w:hAnsi="仿宋_GB2312" w:eastAsia="仿宋_GB2312" w:cs="仿宋_GB2312"/>
                <w:sz w:val="24"/>
                <w:szCs w:val="24"/>
                <w:lang w:val="en-US" w:eastAsia="zh-CN"/>
              </w:rPr>
              <w:t>3ds Max/SketchUp软件基础操作，完成墙体、家具、装饰构件等室内模型的精准创建与优化。</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材质与灯光技术：学习材质编辑器参数调节（如反射、凹凸、透明度），掌握VRay/Corona渲染器的灯光类型（自然光、人工光）与布光技巧，实现真实质感表现。</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渲染与后期处理：训练渲染参数设置与出图流程，结合Photoshop进行效果图的色彩校正、配景添加及氛围强化。</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动画与漫游制作：学习相机路径设置、关键帧动画及视频输出，制作简易空间漫游方案。</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项目综合实训：通过住宅、商业空间等完整案例，独立完成从建模、渲染到后期合成的全流程效果图制作。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课程强调技术与艺术融合，培养学生制作高水准室内效果图的职业能力，满足行业岗位需求。</w:t>
            </w:r>
          </w:p>
        </w:tc>
        <w:tc>
          <w:tcPr>
            <w:tcW w:w="225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掌握计算机效果图制作的基本原理及工作流程（建模、材质、灯光、渲染、后期处理）；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熟悉主流设计软件（如</w:t>
            </w:r>
            <w:r>
              <w:rPr>
                <w:rFonts w:hint="eastAsia" w:ascii="仿宋_GB2312" w:hAnsi="仿宋_GB2312" w:eastAsia="仿宋_GB2312" w:cs="仿宋_GB2312"/>
                <w:sz w:val="24"/>
                <w:szCs w:val="24"/>
                <w:lang w:val="en-US" w:eastAsia="zh-CN"/>
              </w:rPr>
              <w:t>酷家乐、</w:t>
            </w:r>
            <w:r>
              <w:rPr>
                <w:rFonts w:hint="default" w:ascii="仿宋_GB2312" w:hAnsi="仿宋_GB2312" w:eastAsia="仿宋_GB2312" w:cs="仿宋_GB2312"/>
                <w:sz w:val="24"/>
                <w:szCs w:val="24"/>
                <w:lang w:val="en-US" w:eastAsia="zh-CN"/>
              </w:rPr>
              <w:t>3ds Max、SketchUp、V-Ray、Photoshop</w:t>
            </w:r>
            <w:r>
              <w:rPr>
                <w:rFonts w:hint="eastAsia" w:ascii="仿宋_GB2312" w:hAnsi="仿宋_GB2312" w:eastAsia="仿宋_GB2312" w:cs="仿宋_GB2312"/>
                <w:sz w:val="24"/>
                <w:szCs w:val="24"/>
                <w:highlight w:val="none"/>
                <w:lang w:val="en-US" w:eastAsia="zh-CN"/>
              </w:rPr>
              <w:t>等</w:t>
            </w:r>
            <w:r>
              <w:rPr>
                <w:rFonts w:hint="default" w:ascii="仿宋_GB2312" w:hAnsi="仿宋_GB2312" w:eastAsia="仿宋_GB2312" w:cs="仿宋_GB2312"/>
                <w:sz w:val="24"/>
                <w:szCs w:val="24"/>
                <w:lang w:val="en-US" w:eastAsia="zh-CN"/>
              </w:rPr>
              <w:t>）的核心功能及操作技巧；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理解空间透视、光影关系、色彩搭配等美学原理在效果图表现中的应用。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bookmarkStart w:id="12" w:name="_Toc90734991"/>
            <w:r>
              <w:rPr>
                <w:rFonts w:hint="eastAsia" w:ascii="仿宋_GB2312" w:hAnsi="仿宋_GB2312" w:eastAsia="仿宋_GB2312" w:cs="仿宋_GB2312"/>
                <w:sz w:val="24"/>
                <w:szCs w:val="24"/>
                <w:lang w:val="en-US" w:eastAsia="zh-CN"/>
              </w:rPr>
              <w:t>3</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住宅空间设计</w:t>
            </w:r>
          </w:p>
        </w:tc>
        <w:tc>
          <w:tcPr>
            <w:tcW w:w="304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：掌握住宅空间规划原理、功能分区方法及人体工程学应用。</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：能独立完成中小户型方案设计，并规范表达设计成果。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：培养以人为本的设计理念、创新思维与综合协调能力。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：强化家国情怀、民生关怀与绿色宜居的社会责任。</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设计原理与规范：学习住宅功能分区、动线规划、人体工程学应用及居住行为分析，掌握中小户型（如公寓、别墅）的设计规范与空间优化策略。</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风格与美学表达：解析现代简约、新中式、北欧等主流家居风格特征，训练色彩搭配、材质选配与照明设计的综合应用能力。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方案深化与表达：通过手绘草图、CAD平面布局、SketchUp模型及效果图，完成客餐厅、卧室、厨房等功能空间的方案设计与可视化表达。</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全屋定制与收纳：学习定制家具、嵌入式收纳系统的设计方法，提升空间利用率与实用性。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项目实战：结合真实户型案例，从需求分析、概念设计到施工图深化，完成全流程住宅设计实训，培养解决实际问题的能力。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课程注重功能与美学的平衡，帮助学生掌握住宅设计的核心技能，适应家装行业岗位需求。</w:t>
            </w:r>
          </w:p>
        </w:tc>
        <w:tc>
          <w:tcPr>
            <w:tcW w:w="225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居住空间设计课程的教学要求旨在通过系统的学习和实践训练，全面提升学生的设计能力和实践技能，为其未来从事室内设计工作打下坚实的基础。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sz w:val="24"/>
                <w:szCs w:val="24"/>
                <w:lang w:val="en-US" w:eastAsia="zh-CN"/>
              </w:rPr>
              <w:t>室内施工图绘制与深化设计</w:t>
            </w:r>
          </w:p>
        </w:tc>
        <w:tc>
          <w:tcPr>
            <w:tcW w:w="304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掌握施工图制图规范与深化设计要点，理解材料构造与节点工艺。</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b w:val="0"/>
                <w:bCs w:val="0"/>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b w:val="0"/>
                <w:bCs w:val="0"/>
                <w:sz w:val="24"/>
                <w:szCs w:val="24"/>
                <w:lang w:val="en-US" w:eastAsia="zh-CN"/>
              </w:rPr>
              <w:t>能独立完成全套施工图绘制，解决设计与施工的衔接问题。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b/>
                <w:bCs/>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b w:val="0"/>
                <w:bCs w:val="0"/>
                <w:sz w:val="24"/>
                <w:szCs w:val="24"/>
                <w:lang w:val="en-US" w:eastAsia="zh-CN"/>
              </w:rPr>
              <w:t>培养严谨规范的工匠精神、系统思维与协同合作意识。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b w:val="0"/>
                <w:bCs w:val="0"/>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b w:val="0"/>
                <w:bCs w:val="0"/>
                <w:sz w:val="24"/>
                <w:szCs w:val="24"/>
                <w:lang w:val="en-US" w:eastAsia="zh-CN"/>
              </w:rPr>
              <w:t>强化标准意识、职业责任与精益求精的工程价值观。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FF0000"/>
                <w:sz w:val="24"/>
                <w:szCs w:val="24"/>
                <w:lang w:val="en-US" w:eastAsia="zh-CN"/>
              </w:rPr>
            </w:pP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制图规范与标准：学习《房屋建筑室内装饰装修制图标准》（JGJ/T 244）等国家规范，掌握图层管理、</w:t>
            </w:r>
            <w:r>
              <w:rPr>
                <w:rFonts w:hint="default" w:ascii="仿宋_GB2312" w:hAnsi="仿宋_GB2312" w:eastAsia="仿宋_GB2312" w:cs="仿宋_GB2312"/>
                <w:sz w:val="24"/>
                <w:szCs w:val="24"/>
                <w:highlight w:val="none"/>
                <w:lang w:val="en-US" w:eastAsia="zh-CN"/>
              </w:rPr>
              <w:t>线型</w:t>
            </w:r>
            <w:r>
              <w:rPr>
                <w:rFonts w:hint="default" w:ascii="仿宋_GB2312" w:hAnsi="仿宋_GB2312" w:eastAsia="仿宋_GB2312" w:cs="仿宋_GB2312"/>
                <w:sz w:val="24"/>
                <w:szCs w:val="24"/>
                <w:lang w:val="en-US" w:eastAsia="zh-CN"/>
              </w:rPr>
              <w:t>标注、符号标注等制图标准化要求。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施工图系统绘制：训练平面布置图、顶面图、地面铺装图、立面图、剖面图的规范绘制方法，重点强化尺寸标注、材料标注及节点索引的准确性。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构造节点深化：掌握墙面收口、吊顶造型、门窗套、固定家具等关键部位的节点大样图设计，理解材料交接与施工工艺逻辑。</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机电综合协调：学习与给排水、电气、暖通等专业的图纸对接，完成开关插座、灯具、风口等设备的定位与综合布线设计。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项目实战应用：通过住宅或商业空间案例，独立完成从方案到全套施工图的深化设计，培养工程思维与落地能力。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课程强调规范性与细节把控，使学生具备施工图深化设计的职业核心能力。</w:t>
            </w:r>
          </w:p>
        </w:tc>
        <w:tc>
          <w:tcPr>
            <w:tcW w:w="225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sz w:val="24"/>
                <w:szCs w:val="24"/>
                <w:lang w:val="en-US" w:eastAsia="zh-CN"/>
              </w:rPr>
              <w:t>施工图绘制课程的教学要求旨在培养学生掌握施工图绘制的基本理论、方法和技能，使其能够独立完成施工图的绘制工作，并满足工程实践的需求。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公共空间设计</w:t>
            </w:r>
          </w:p>
        </w:tc>
        <w:tc>
          <w:tcPr>
            <w:tcW w:w="304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：掌握公共空间设计原理、人流分析与功能规划方法。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：能完成中小型公共空间方案设计与项目表达。</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：培养创新思维、人文关怀与团队协作能力。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：树立文化自信、社会责任与以人为本的设计价值观。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设计原理与规范：学习商业、办公、文化等公共空间的功能分区、人流组织及消防、无障碍等设计规范，掌握空间尺度与行为心理学应用。</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风格与主题表达：分析不同业态（如餐饮、零售、展厅）的空间风格特征，训练主题定位、色彩搭配与材质选配的综合设计能力。</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方案深化与表现：</w:t>
            </w:r>
            <w:r>
              <w:rPr>
                <w:rFonts w:hint="default" w:ascii="仿宋_GB2312" w:hAnsi="仿宋_GB2312" w:eastAsia="仿宋_GB2312" w:cs="仿宋_GB2312"/>
                <w:spacing w:val="-6"/>
                <w:sz w:val="24"/>
                <w:szCs w:val="24"/>
                <w:lang w:val="en-US" w:eastAsia="zh-CN"/>
              </w:rPr>
              <w:t>通SketchUp/3dsMax完成空间建模与效果图渲染，结合CAD施工图、材料样板册等，形成完整设计方案。</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专项系统设计：学习照明设计、声学处理、智能系统集成等技术要点，提升空间功能性与体验感。</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项目实战：选取真实案例（如咖啡厅、展厅等），从调研分析、概念设计到施工图深化，完成全流程公共空间设计实训。</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课程注重商业价值与用户体验的结合，培养学生解决复杂空间设计问题的综合能力。</w:t>
            </w:r>
          </w:p>
        </w:tc>
        <w:tc>
          <w:tcPr>
            <w:tcW w:w="225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掌握商业空间设计的基本原则、设计规范和设计流程。熟悉CAD软件、3D软件等设计工具的使用，能够熟练运用这些工具进行方案草图绘制、施工图绘制和效果图制作。旨在培养学生的设计能力、创新思维、实践技能和职业素养，为学生未来的职业发展奠定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小型别墅设计</w:t>
            </w:r>
          </w:p>
        </w:tc>
        <w:tc>
          <w:tcPr>
            <w:tcW w:w="304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：掌握别墅设计流程、空间组合及场地与环境关系处理。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：能独立完成小型别墅方案设计及技术图纸表达。</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：培养创新思维、高端客户需求理解及综合设计把控力。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：树立文化自信、绿色理念及精品服务意识。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别墅设计原理：学习别墅空间的功能分区、流线组织及私密性设计原则，掌握与地形、景观的协调关系及个性化需求分析方法。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风格与造型设计：解析现代、新中式、欧式等别墅建筑风格特征，训练立面造型、材质搭配与细部设计的综合表现能力。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空间与景观融合：学习室内外空间过渡（如庭院、露台、阳光房）的设计方法，强化自然光引入与景观视野的优化策略。</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方案深化与表达：通过SketchUp/BIM完成三维模型，结合CAD施工图、效果图及材料样板，形成完整设计方案。</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项目实战：选取真实地块案例，从场地分析、概念设计到施工图深化，完成全流程别墅设计实训，培养高端住宅设计能力。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课程注重个性化与品质感，帮助学生掌握别墅设计的核心技术与高端市场需求。</w:t>
            </w:r>
          </w:p>
        </w:tc>
        <w:tc>
          <w:tcPr>
            <w:tcW w:w="225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了解别墅设计的基本原理、设计流程和设计方法。熟悉不同设计风格的特点和应用，以及它们在别墅设计中的应用场景。培养学生的专业知识、设计技能、创新思维和职业素养。通过理论与实践相结合的教学方式，使学生具备从事别墅设计工作的能力和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软装设计</w:t>
            </w:r>
          </w:p>
        </w:tc>
        <w:tc>
          <w:tcPr>
            <w:tcW w:w="304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：掌握软装元素特性、搭配法则及陈设设计流程与方法。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：能独立完成软装方案设计、选型与摆场实操。</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：培养美学修养、市场洞察力及个性化设计表达能力。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：增强文化自信、生活美学素养与创新传承意识。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软装基础理论​：学习软装设计的概念、发展历程及风格流派（如现代简约、新中式、北欧等），掌握色彩搭配、材质肌理与空间比例的美学原则。</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家具与灯具选配：分析家具款式、尺度与人体工程学关系，掌握灯具类型、光效与场景氛围的协调技巧。</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布艺与饰品设计：训练窗帘、地毯、靠垫等布艺的材质搭配，学习装饰画、绿植、摆件等饰品的陈列法则与空间层次营造。</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方案表达与实施：通过手绘草图、PS效果图及软装提案板（PPT/展板）展示设计方案，了解采购、摆场与验收全流程。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项目实战：结合住宅或商业空间案例，完成从风格定位、产品选配到方案落地的全流程设计，培养市场导向的软装设计能力。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课程强调艺术性与实用性结合，提升学生打造个性化、舒适化空间的职业素养。</w:t>
            </w:r>
          </w:p>
        </w:tc>
        <w:tc>
          <w:tcPr>
            <w:tcW w:w="225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掌握软装设计的基本概念、发展历程及行业趋势</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熟悉各类软装元素（家具、灯具、布艺、饰品、绿植等）的特性及搭配原则</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理解不同空间类型（住宅、商业、办公等）的软装设计特点</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掌握色彩心理学、材质美学在软装设计中的应用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室内装饰施工技术</w:t>
            </w:r>
          </w:p>
        </w:tc>
        <w:tc>
          <w:tcPr>
            <w:tcW w:w="3048"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：掌握室内装饰各工种施工流程、工艺标准及质量验收规范。</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：能识读施工图并指导现场施工，解决常见工艺技术问题。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：培养严谨规范、安全责任意识及团队协作沟通能力。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：弘扬工匠精神，树立质量至上、安全生产的职业信念</w:t>
            </w:r>
          </w:p>
        </w:tc>
        <w:tc>
          <w:tcPr>
            <w:tcW w:w="3900" w:type="dxa"/>
            <w:vAlign w:val="top"/>
          </w:tcPr>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施工工艺与流程：学习地面（瓷砖、木地板）、墙面（涂料、石材干挂）、顶面（轻钢龙骨吊顶）等分项工程的标准化施工工艺与验收规范。</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隐蔽工程处理：掌握水电管线敷设、防水工程、基层处理等隐蔽工程的技术要点与质量管控方法。</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新材料与新技术：了解装配式装修、BIM放线、智能家居预埋等新型施工技术的应用场景与操作流程。</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施工组织与管理：训练施工进度计划编制、工种协调与安全文明施工管理，培养现场问题解决能力。</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项目实训：通过工地参观、施工模拟或虚拟仿真，完成从图纸识读到工艺实操的全流程实践，强化工程落地思维。</w:t>
            </w:r>
          </w:p>
          <w:p>
            <w:pPr>
              <w:keepNext w:val="0"/>
              <w:keepLines w:val="0"/>
              <w:pageBreakBefore w:val="0"/>
              <w:widowControl w:val="0"/>
              <w:kinsoku/>
              <w:wordWrap/>
              <w:overflowPunct/>
              <w:topLinePunct w:val="0"/>
              <w:autoSpaceDE/>
              <w:autoSpaceDN/>
              <w:bidi w:val="0"/>
              <w:adjustRightInd/>
              <w:snapToGrid/>
              <w:spacing w:after="0" w:line="30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pacing w:val="-11"/>
                <w:sz w:val="24"/>
                <w:szCs w:val="24"/>
                <w:lang w:val="en-US" w:eastAsia="zh-CN"/>
              </w:rPr>
              <w:t>课程注重技术与规范结合，使学生具备施工指导与质量监督的职业能力。</w:t>
            </w:r>
          </w:p>
        </w:tc>
        <w:tc>
          <w:tcPr>
            <w:tcW w:w="225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掌握室内装饰工程的基本施工流程与工艺标准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熟悉各类装饰材料（木作、涂料、瓷砖、石材等）的施工特性与技术要点理解隐蔽工程（水电、防水、基层处理）的质量控制要求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掌握装饰工程验收规范与质量评定标准</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2"/>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专业拓展课程：</w:t>
      </w:r>
      <w:r>
        <w:rPr>
          <w:rFonts w:hint="eastAsia" w:ascii="仿宋_GB2312" w:hAnsi="仿宋_GB2312" w:eastAsia="仿宋_GB2312" w:cs="仿宋_GB2312"/>
          <w:spacing w:val="-4"/>
          <w:sz w:val="32"/>
          <w:szCs w:val="32"/>
        </w:rPr>
        <w:t>工程建设法规、照明设计、定制家具设计、BIM 技术、智能家居、装配化装修技术、项目管理、装饰预算、室内环境评价、室内绿化与内庭设计、市场营销等课程</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专业拓展课程是按照岗位迁移，根据</w:t>
      </w:r>
      <w:r>
        <w:rPr>
          <w:rFonts w:hint="eastAsia" w:ascii="仿宋_GB2312" w:hAnsi="仿宋_GB2312" w:eastAsia="仿宋_GB2312" w:cs="仿宋_GB2312"/>
          <w:spacing w:val="-2"/>
          <w:sz w:val="32"/>
          <w:szCs w:val="32"/>
        </w:rPr>
        <w:t>建筑室内设计行业</w:t>
      </w:r>
      <w:r>
        <w:rPr>
          <w:rFonts w:hint="eastAsia" w:ascii="仿宋_GB2312" w:hAnsi="仿宋_GB2312" w:eastAsia="仿宋_GB2312" w:cs="仿宋_GB2312"/>
          <w:sz w:val="32"/>
          <w:szCs w:val="32"/>
        </w:rPr>
        <w:t>发展的趋势，依据企业用人需求调研，企业对</w:t>
      </w:r>
      <w:r>
        <w:rPr>
          <w:rFonts w:hint="eastAsia" w:ascii="仿宋_GB2312" w:hAnsi="仿宋_GB2312" w:eastAsia="仿宋_GB2312" w:cs="仿宋_GB2312"/>
          <w:spacing w:val="-4"/>
          <w:sz w:val="32"/>
          <w:szCs w:val="32"/>
        </w:rPr>
        <w:t>工程建设法规、微景观设计</w:t>
      </w:r>
      <w:r>
        <w:rPr>
          <w:rFonts w:hint="eastAsia" w:ascii="仿宋_GB2312" w:hAnsi="仿宋_GB2312" w:eastAsia="仿宋_GB2312" w:cs="仿宋_GB2312"/>
          <w:sz w:val="32"/>
          <w:szCs w:val="32"/>
        </w:rPr>
        <w:t>等方面日益增加的需求，建立了</w:t>
      </w:r>
      <w:r>
        <w:rPr>
          <w:rFonts w:hint="eastAsia" w:ascii="仿宋_GB2312" w:hAnsi="仿宋_GB2312" w:eastAsia="仿宋_GB2312" w:cs="仿宋_GB2312"/>
          <w:spacing w:val="-2"/>
          <w:sz w:val="32"/>
          <w:szCs w:val="32"/>
        </w:rPr>
        <w:t>建筑室内设计</w:t>
      </w:r>
      <w:r>
        <w:rPr>
          <w:rFonts w:hint="eastAsia" w:ascii="仿宋_GB2312" w:hAnsi="仿宋_GB2312" w:eastAsia="仿宋_GB2312" w:cs="仿宋_GB2312"/>
          <w:sz w:val="32"/>
          <w:szCs w:val="32"/>
        </w:rPr>
        <w:t>专业拓展课，并将辅修方向课程纳入其中。</w:t>
      </w:r>
      <w:r>
        <w:rPr>
          <w:rFonts w:hint="eastAsia" w:ascii="仿宋_GB2312" w:hAnsi="仿宋_GB2312" w:eastAsia="仿宋_GB2312" w:cs="仿宋_GB2312"/>
          <w:spacing w:val="-4"/>
          <w:sz w:val="32"/>
          <w:szCs w:val="32"/>
        </w:rPr>
        <w:t>工程建设法规、照明设计、定制家具设计、BIM 技术、智能家居、装配化装修技术、项目管理、装饰预算、室内环境评价、室内绿化与内庭设计、市场营销等课程</w:t>
      </w:r>
      <w:r>
        <w:rPr>
          <w:rFonts w:hint="eastAsia" w:ascii="仿宋_GB2312" w:hAnsi="仿宋_GB2312" w:eastAsia="仿宋_GB2312" w:cs="仿宋_GB2312"/>
          <w:sz w:val="32"/>
          <w:szCs w:val="32"/>
        </w:rPr>
        <w:t>构成专业拓展课。</w:t>
      </w:r>
    </w:p>
    <w:p>
      <w:pPr>
        <w:overflowPunct w:val="0"/>
        <w:adjustRightInd w:val="0"/>
        <w:spacing w:line="520" w:lineRule="exact"/>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801"/>
        <w:gridCol w:w="3705"/>
        <w:gridCol w:w="2325"/>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topLinePunct w:val="0"/>
              <w:autoSpaceDE/>
              <w:autoSpaceDN/>
              <w:bidi w:val="0"/>
              <w:snapToGrid/>
              <w:spacing w:after="0" w:line="32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801"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70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32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3021"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照明设计</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：掌握照明基础理论、灯具特性及光环境设计标准与方法。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：能完成不同空间照明方案设计并计算相关技术参数。</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：培养光美学感知、节能环保意识与人性化设计思维。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：树立绿色低碳理念、科技服务生活的价值观</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内容涵盖照明基础理论知识、灯具选型技能训练、光环境设计方法和健康照明理念等方面。包括光度学基础、照明设计标准、灯具特性分析、照明计算方法和照明场景模拟等内容。</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照明设计能力；注重案例示范，通过典型照明案例分析带动学生的学习兴趣；强化实践训练，让学生通过实际项目操作掌握照明设计技能。教学中应注重理论联系实际，培养学生的创新思维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定制家具设计</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b w:val="0"/>
                <w:bCs w:val="0"/>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b w:val="0"/>
                <w:bCs w:val="0"/>
                <w:sz w:val="24"/>
                <w:szCs w:val="24"/>
                <w:lang w:val="en-US" w:eastAsia="zh-CN"/>
              </w:rPr>
              <w:t>掌握定制家具结构工艺、材料特性及人体工学应用规范。</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b w:val="0"/>
                <w:bCs w:val="0"/>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b w:val="0"/>
                <w:bCs w:val="0"/>
                <w:sz w:val="24"/>
                <w:szCs w:val="24"/>
                <w:lang w:val="en-US" w:eastAsia="zh-CN"/>
              </w:rPr>
              <w:t>能独立完成定制家具设计方案及生产施工图纸绘制。</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b w:val="0"/>
                <w:bCs w:val="0"/>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b w:val="0"/>
                <w:bCs w:val="0"/>
                <w:sz w:val="24"/>
                <w:szCs w:val="24"/>
                <w:lang w:val="en-US" w:eastAsia="zh-CN"/>
              </w:rPr>
              <w:t>培养精细化设计思维、成本意识及用户需求转化能力。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FF0000"/>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b w:val="0"/>
                <w:bCs w:val="0"/>
                <w:sz w:val="24"/>
                <w:szCs w:val="24"/>
                <w:lang w:val="en-US" w:eastAsia="zh-CN"/>
              </w:rPr>
              <w:t>弘扬工匠精神，树立诚信服务与可持续发展的理念。</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内容涵盖家具设计基础理论、材料工艺知识、人体工程学应用、设计软件操作和项目实践训练等方面。包括家具结构原理、常用材料特性、空间尺度把握、三维建模技术和方案表达技巧等内容。</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家具设计能力；注重案例示范，通过优秀设计案例解析激发学生的创作灵感；强化实践训练，让学生通过实际项目操作掌握定制家具设计全流程。教学中应注重培养学生的创新思维和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BIM技术</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：掌握BIM基本概念、核心功能及在室内设计中的应用流程。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：能运用BIM软件完成室内项目建模、出图与基础碰撞检测。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：培养协同工作意识、</w:t>
            </w:r>
            <w:r>
              <w:rPr>
                <w:rFonts w:hint="default" w:ascii="仿宋_GB2312" w:hAnsi="仿宋_GB2312" w:eastAsia="仿宋_GB2312" w:cs="仿宋_GB2312"/>
                <w:spacing w:val="-11"/>
                <w:sz w:val="24"/>
                <w:szCs w:val="24"/>
                <w:lang w:val="en-US" w:eastAsia="zh-CN"/>
              </w:rPr>
              <w:t>信息化思维与全生命周期管理理念。</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：树立技术报国志向、规范意识与行业数字化转型责任感。</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内容涵盖BIM基础理论知识、建模技能训练、协同管理应用和项目实践操作等方面。包括BIM概念与发展、Revit软件操作、建筑信息模型创建、管线综合优化、施工模拟分析和项目协同管理等内容。</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BIM技术应用能力；注重案例示范，通过实际工程项目案例带动学生的学习兴趣；强化实践训练，让学生通过真实项目操作掌握BIM技术全流程应用。教学中应注重培养学生的工程思维和团队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智能家居</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掌握智能家居系统架构、主流设备功能及互联通信协议。</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能配置典型智能家居场景，完成系统调试与用户需求适配。</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：培养技术整合能力、</w:t>
            </w:r>
            <w:r>
              <w:rPr>
                <w:rFonts w:hint="default" w:ascii="仿宋_GB2312" w:hAnsi="仿宋_GB2312" w:eastAsia="仿宋_GB2312" w:cs="仿宋_GB2312"/>
                <w:spacing w:val="-6"/>
                <w:sz w:val="24"/>
                <w:szCs w:val="24"/>
                <w:lang w:val="en-US" w:eastAsia="zh-CN"/>
              </w:rPr>
              <w:t>用户体验思维与系统化设计意识。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：树立科技服务民生、数据安全与创新应用的价值观。</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内容涵盖智能家居基础理论、系统架构认知、设备操作训练和项目实践应用等方面。包括智能家居发展历程、物联网技术原理、主流控制系统、智能终端设备、场景联动设计和系统调试维护等内容。</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智能家居系统设计能力；注重案例示范，通过典型智能家居场景演示带动学生的学习兴趣；强化实践训练，让学生通过真实项目操作掌握智能家居系统集成技能。教学中应注重培养学生的创新意识和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装配化装修技术</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：掌握装配化装修体系构成、模块化设计方法及施工工艺标准。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：能进行装配化装修方案设计、模块拆分与安装节点深化。</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：培养工业化思维、协同创新意识与绿色施工理念。</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：树立绿色建造观、科技强国使命与产业升级责任感。</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内容涵盖装配化装修基础理论、构件生产工艺、施工技术训练和项目管理实践等方面。包括装配化装修发展背景、BIM技术应用、标准化设计原理、预制构件生产、现场装配工艺和工程质量验收等内容。</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装配化施工能力；注重工程示范，通过典型装配化装修案例解析带动学生学习兴趣；强化实操训练，让学生通过模拟项目掌握装配化施工全流程。教学中应注重培养学生的工程管理能力和可持续发展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项目管理</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：掌握项目流程、成本控制、进度管理等核心管理知识。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：能编制项目计划，协调资源并处理常见现场问题。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：培养统筹规划、团队协作与风险预控能力。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：强化责任担当、合规意识和精益管理的职业精神。</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内容涵盖项目管理基础理论、工具方法训练、案例分析研讨和实践应用等方面。包括项目生命周期管理、WBS工作分解、进度计划编制、成本控制方法、风险管理策略和团队协作技巧等内容。</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项目管理能力；注重案例示范，通过典型项目案例解析带动学生学习兴趣；强化实践训练，让学生通过模拟项目掌握项目管理全流程。教学中应注重培养学生的系统思维和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装饰预算</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：掌握工程量计算规则、计价规范及成本构成分析方法。</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：能独立编制装饰工程预算书并进行造价指标分析。</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：培养严谨细致、成本控制意识与合规经营理念。</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：强化诚信意识、廉洁自律与可持续发展的价值观。</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内容涵盖装饰预算基础理论、工程量计算训练、造价软件应用和案例分析等方面。包括装饰材料价格体系、工程量清单编制、定额套用方法、造价软件操作和投标报价策略等内容。</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预算编制能力；注重案例示范，通过典型工程预算案例带动学生学习兴趣；强化实践训练，让学生通过实际项目操作掌握装饰预算全流程。教学中应注重培养学生的经济意识和市场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建设法规</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：掌握建筑工程相关法律法规、标准规范及合同管理要点。</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：能运用法规分析工程案例，规避常见法律风险。</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：培养法治思维、规范意识与职业道德素养。</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：树立依法从业、诚信守约与社会责任意识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建设法规的概念、特征、作用及体系构成。建设法律关系及其构成要素。</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城乡规划法的基本概念、制定、实施及修改程序。工程建设者执业资格管理制度。建设工程勘察设计法规及其相关要求。建设工程发包与承包法律制度：建设工程发包与承包的基本概念、原则及分类。招标、投标、开标、评标和中标过程中的法律规定。建设工程合同的概念、种类及订立程序。合同的效力、履行、变更与终止及违约责任等法律规定。</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建设工程安全生产管理的基本方针、制度及责任体系。施工现场管理与文明施工的相关规定。建设工程质量管理的基本概念、原则及制度。</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确保学生对法律法规知识有全面深入地理解。</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课程内容应紧密结合工程建设实际，注重理</w:t>
            </w:r>
            <w:r>
              <w:rPr>
                <w:rFonts w:hint="eastAsia" w:ascii="仿宋_GB2312" w:hAnsi="仿宋_GB2312" w:eastAsia="仿宋_GB2312" w:cs="仿宋_GB2312"/>
                <w:sz w:val="24"/>
                <w:szCs w:val="24"/>
                <w:highlight w:val="none"/>
                <w:lang w:val="en-US" w:eastAsia="zh-CN"/>
              </w:rPr>
              <w:t>论</w:t>
            </w:r>
            <w:r>
              <w:rPr>
                <w:rFonts w:hint="eastAsia" w:ascii="仿宋_GB2312" w:hAnsi="仿宋_GB2312" w:eastAsia="仿宋_GB2312" w:cs="仿宋_GB2312"/>
                <w:sz w:val="24"/>
                <w:szCs w:val="24"/>
                <w:lang w:val="en-US" w:eastAsia="zh-CN"/>
              </w:rPr>
              <w:t>实践的结合。关注行业动态和法律法规的最新变化，及时更新教学内容和案例。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鼓励学生自主学习和探究，培养其独立思考和解决问题的能力。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室内环境评价</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：掌握室内环境评价标准、检测方法及健康影响因素。</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：能运用工具进行环境测评并提出优化改进方案。</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：培养健康安全意识、科学分析能力及人文关怀精神。</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：树立以人为本、绿色健康及可持续发展的责任观。</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内容涵盖室内环境评价基础理论、检测技术训练、评价标准应用和案例分析等方面。包括室内空气质量评价、声光热环境评估、污染物检测方法、评价标准体系以及环境改善措施等内容。</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环境评价能力；注重案例示范，通过典型室内环境评价案例激发学生学习兴趣；强化实践训练，让学生通过实地检测操作掌握评价技术。教学中应注重培养学生的科学态度和综合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室内绿化与内庭设计</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：掌握室内植物特性、生态习性及内庭空间设计原理。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：能合理选配绿植并完成中小型内庭景观方案设计。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：培养生态美学素养、环境协调能力与创新设计思维。</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：树立生态文明理念，弘扬人与自然和谐共生价值观。</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内容涵盖室内绿化设计基础理论、植物配置训练、内庭空间规划和实践应用等方面。包括室内植物选配原则、微气候营造技术、垂直绿化设计、内庭空间组织、景观小品设计以及养护管理等内容。</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生态设计能力；注重案例示范，通过优秀绿化设计案例激发学生学习兴趣；强化实践训练，让学生通过项目实操掌握设计全流程。教学中应注重培养学生的生态意识和创新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801"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市场营销</w:t>
            </w:r>
          </w:p>
        </w:tc>
        <w:tc>
          <w:tcPr>
            <w:tcW w:w="370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：掌握市场营销基本理论、客户需求分析及品牌推广策略。</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：能制定设计项目营销方案并进行有效客户沟通。</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：培养市场洞察力、商业思维及诚信服务意识。</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：树立合规经营、社会责任与可持续商业价值观。</w:t>
            </w:r>
          </w:p>
        </w:tc>
        <w:tc>
          <w:tcPr>
            <w:tcW w:w="232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内容涵盖市场营销基础理论、市场调研方法、营销策略训练和实战案例分析等方面。包括市场环境分析、消费者行为研究、产品定价策略、渠道管理、品牌推广以及数字营销技术等内容。</w:t>
            </w:r>
          </w:p>
        </w:tc>
        <w:tc>
          <w:tcPr>
            <w:tcW w:w="3021"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循序渐进，由浅入深，逐步提高学生的营销实践能力；注重案例示范，通过典型商业案例激发学生学习兴趣；强化实战训练，让学生通过模拟项目掌握营销全流程。教学中应注重培养学生的商业敏感度和创新思维能力。</w:t>
            </w:r>
          </w:p>
        </w:tc>
      </w:tr>
    </w:tbl>
    <w:p>
      <w:pPr>
        <w:adjustRightInd w:val="0"/>
        <w:snapToGrid w:val="0"/>
        <w:spacing w:after="0" w:line="52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.实践</w:t>
      </w:r>
      <w:r>
        <w:rPr>
          <w:rFonts w:hint="eastAsia" w:ascii="仿宋_GB2312" w:hAnsi="仿宋_GB2312" w:eastAsia="仿宋_GB2312" w:cs="仿宋_GB2312"/>
          <w:color w:val="auto"/>
          <w:sz w:val="32"/>
          <w:szCs w:val="32"/>
          <w:lang w:val="en-US" w:eastAsia="zh-CN"/>
        </w:rPr>
        <w:t>性</w:t>
      </w:r>
      <w:r>
        <w:rPr>
          <w:rFonts w:hint="eastAsia" w:ascii="仿宋_GB2312" w:hAnsi="仿宋_GB2312" w:eastAsia="仿宋_GB2312" w:cs="仿宋_GB2312"/>
          <w:color w:val="auto"/>
          <w:sz w:val="32"/>
          <w:szCs w:val="32"/>
        </w:rPr>
        <w:t>教学环节 ：</w:t>
      </w:r>
      <w:r>
        <w:rPr>
          <w:rFonts w:hint="eastAsia" w:ascii="仿宋_GB2312" w:hAnsi="仿宋_GB2312" w:eastAsia="仿宋_GB2312" w:cs="仿宋_GB2312"/>
          <w:sz w:val="32"/>
          <w:szCs w:val="32"/>
        </w:rPr>
        <w:t>毕业设计、岗位实习</w:t>
      </w:r>
    </w:p>
    <w:p>
      <w:pPr>
        <w:keepNext w:val="0"/>
        <w:keepLines w:val="0"/>
        <w:pageBreakBefore w:val="0"/>
        <w:widowControl w:val="0"/>
        <w:kinsoku/>
        <w:wordWrap/>
        <w:overflowPunct w:val="0"/>
        <w:topLinePunct w:val="0"/>
        <w:autoSpaceDE/>
        <w:autoSpaceDN/>
        <w:bidi w:val="0"/>
        <w:adjustRightInd w:val="0"/>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10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855"/>
        <w:gridCol w:w="2837"/>
        <w:gridCol w:w="3255"/>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8" w:type="dxa"/>
            <w:vAlign w:val="center"/>
          </w:tcPr>
          <w:p>
            <w:pPr>
              <w:overflowPunct w:val="0"/>
              <w:adjustRightInd w:val="0"/>
              <w:spacing w:line="360" w:lineRule="exact"/>
              <w:jc w:val="center"/>
              <w:rPr>
                <w:rFonts w:hint="eastAsia" w:ascii="仿宋_GB2312" w:hAnsi="仿宋_GB2312" w:eastAsia="仿宋_GB2312" w:cs="仿宋_GB2312"/>
                <w:color w:val="auto"/>
                <w:sz w:val="24"/>
              </w:rPr>
            </w:pPr>
            <w:bookmarkStart w:id="13" w:name="OLE_LINK21"/>
            <w:r>
              <w:rPr>
                <w:rFonts w:hint="eastAsia" w:ascii="仿宋_GB2312" w:hAnsi="仿宋_GB2312" w:eastAsia="仿宋_GB2312" w:cs="仿宋_GB2312"/>
                <w:color w:val="auto"/>
                <w:sz w:val="24"/>
              </w:rPr>
              <w:t>序号</w:t>
            </w:r>
          </w:p>
        </w:tc>
        <w:tc>
          <w:tcPr>
            <w:tcW w:w="85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2837"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3255"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764" w:type="dxa"/>
            <w:vAlign w:val="center"/>
          </w:tcPr>
          <w:p>
            <w:pPr>
              <w:spacing w:line="36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85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毕业设计</w:t>
            </w:r>
          </w:p>
        </w:tc>
        <w:tc>
          <w:tcPr>
            <w:tcW w:w="283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：综合运用专业核心知识，掌握完整设计方案的系统性表达。</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：能独立完成符合行业标准的全流程室内设计项目。</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：培养创新思维、团队协作及解决复杂工程问题的能力。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：强化职业使命感、工匠精神与社会责任感。</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2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选题与开题：</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学生需在指导教师指导下，根据个人兴趣和专业方向选择合适的毕业设计题目。</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完成开题报告，明确设计目标、内容、方法和预期成果。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设计与实现：</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根据开题报告的内容，学生进行方案设计、理论分析、计算与仿真等工作。</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总结与答辩：</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完成毕业设计报告或论文的撰写，全面总结设计过程和成果。准备答辩材料，参加毕业设计答辩，展示自己的设计成果和创新能力。</w:t>
            </w:r>
          </w:p>
        </w:tc>
        <w:tc>
          <w:tcPr>
            <w:tcW w:w="27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选题应具有实际意义和学术价值，能体现专业的培养目标和发展方向。鼓励选择来自实际工程或科研项目的题目，提高学生的实践能力和创新能力。要求学生独立完成设计工作，具备独立分析、解决问题和独立思考的能力。 设计成果需满足既定的技术指标和质量要求，体现学生的专业素养和实践能力。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855" w:type="dxa"/>
            <w:vAlign w:val="center"/>
          </w:tcPr>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岗位实习</w:t>
            </w:r>
          </w:p>
        </w:tc>
        <w:tc>
          <w:tcPr>
            <w:tcW w:w="2837"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：验证专业知识在实际工程中的应用，理解企业运作流程。</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：具备岗位实操技能，能独立完成企业分配的专项任务。</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：培养职业适应力、团队协作与沟通解决问题的能力。</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：锤炼工匠精神，树立爱岗敬业、诚信守责的职业观。</w:t>
            </w:r>
          </w:p>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p>
        </w:tc>
        <w:tc>
          <w:tcPr>
            <w:tcW w:w="3255"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学习岗位所需的基本理论知识，包括行业标准、操作规程、安全规范等。在实习岗位上进行实际操作训练，掌握岗位所需的各项生产技能。了解企业的组织架构、生产流程、质量管理、成本控制等管理知识。关注并学习行业内的新技术、新工艺、新设备，了解其应用前景和操作方法。</w:t>
            </w:r>
          </w:p>
        </w:tc>
        <w:tc>
          <w:tcPr>
            <w:tcW w:w="2764" w:type="dxa"/>
            <w:vAlign w:val="top"/>
          </w:tcPr>
          <w:p>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严格遵守企业安全生产规定，确保实习过程中的人身安全和设备安全。积极参与实习活动，主动向导师和同事请教，不断提升自己的专业技能和职业素养。做好实习笔记，详细记录实习过程中的所见所闻、所学所得，为实习报告撰写提供依据。遵守企业规章制度和实习纪律，不迟到、不早退、不旷工，认真完成实习任务。与同事保持良好的沟通与合作，共同完成任务，展现良好的团队合作精神。</w:t>
            </w:r>
          </w:p>
        </w:tc>
      </w:tr>
      <w:bookmarkEnd w:id="13"/>
    </w:tbl>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352"/>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pPr>
              <w:keepNext w:val="0"/>
              <w:keepLines w:val="0"/>
              <w:pageBreakBefore w:val="0"/>
              <w:widowControl w:val="0"/>
              <w:kinsoku/>
              <w:wordWrap/>
              <w:topLinePunct w:val="0"/>
              <w:autoSpaceDE/>
              <w:autoSpaceDN/>
              <w:bidi w:val="0"/>
              <w:snapToGrid/>
              <w:spacing w:after="0" w:line="28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352" w:type="dxa"/>
            <w:vAlign w:val="center"/>
          </w:tcPr>
          <w:p>
            <w:pPr>
              <w:keepNext w:val="0"/>
              <w:keepLines w:val="0"/>
              <w:pageBreakBefore w:val="0"/>
              <w:widowControl w:val="0"/>
              <w:kinsoku/>
              <w:wordWrap/>
              <w:topLinePunct w:val="0"/>
              <w:autoSpaceDE/>
              <w:autoSpaceDN/>
              <w:bidi w:val="0"/>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1120" w:type="dxa"/>
            <w:vAlign w:val="center"/>
          </w:tcPr>
          <w:p>
            <w:pPr>
              <w:keepNext w:val="0"/>
              <w:keepLines w:val="0"/>
              <w:pageBreakBefore w:val="0"/>
              <w:widowControl w:val="0"/>
              <w:kinsoku/>
              <w:wordWrap/>
              <w:topLinePunct w:val="0"/>
              <w:autoSpaceDE/>
              <w:autoSpaceDN/>
              <w:bidi w:val="0"/>
              <w:snapToGrid/>
              <w:spacing w:after="0" w:line="280" w:lineRule="exact"/>
              <w:jc w:val="center"/>
              <w:textAlignment w:val="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352"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120" w:type="dxa"/>
            <w:vMerge w:val="restart"/>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 xml:space="preserve">网络管理系 统（到梦 空间）实 时记录，学生在大一、 </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pPr>
              <w:keepNext w:val="0"/>
              <w:keepLines w:val="0"/>
              <w:pageBreakBefore w:val="0"/>
              <w:widowControl w:val="0"/>
              <w:numPr>
                <w:ilvl w:val="0"/>
                <w:numId w:val="0"/>
              </w:numPr>
              <w:kinsoku/>
              <w:wordWrap/>
              <w:topLinePunct w:val="0"/>
              <w:autoSpaceDE/>
              <w:autoSpaceDN/>
              <w:bidi w:val="0"/>
              <w:snapToGrid/>
              <w:spacing w:after="0" w:line="280" w:lineRule="exact"/>
              <w:ind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352"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12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352"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12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pPr>
              <w:keepNext w:val="0"/>
              <w:keepLines w:val="0"/>
              <w:pageBreakBefore w:val="0"/>
              <w:widowControl w:val="0"/>
              <w:numPr>
                <w:ilvl w:val="0"/>
                <w:numId w:val="0"/>
              </w:numPr>
              <w:kinsoku/>
              <w:wordWrap/>
              <w:topLinePunct w:val="0"/>
              <w:autoSpaceDE/>
              <w:autoSpaceDN/>
              <w:bidi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352"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12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352"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12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352"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12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352"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12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65"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pPr>
              <w:keepNext w:val="0"/>
              <w:keepLines w:val="0"/>
              <w:pageBreakBefore w:val="0"/>
              <w:widowControl w:val="0"/>
              <w:kinsoku/>
              <w:wordWrap/>
              <w:overflowPunct w:val="0"/>
              <w:topLinePunct w:val="0"/>
              <w:autoSpaceDE/>
              <w:autoSpaceDN/>
              <w:bidi w:val="0"/>
              <w:adjustRightInd w:val="0"/>
              <w:snapToGrid/>
              <w:spacing w:after="0" w:line="280" w:lineRule="exact"/>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352" w:type="dxa"/>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120" w:type="dxa"/>
            <w:vMerge w:val="continue"/>
            <w:vAlign w:val="center"/>
          </w:tcPr>
          <w:p>
            <w:pPr>
              <w:keepNext w:val="0"/>
              <w:keepLines w:val="0"/>
              <w:pageBreakBefore w:val="0"/>
              <w:widowControl w:val="0"/>
              <w:kinsoku/>
              <w:wordWrap/>
              <w:overflowPunct w:val="0"/>
              <w:topLinePunct w:val="0"/>
              <w:autoSpaceDE/>
              <w:autoSpaceDN/>
              <w:bidi w:val="0"/>
              <w:adjustRightInd w:val="0"/>
              <w:snapToGrid/>
              <w:spacing w:after="0" w:line="280" w:lineRule="exact"/>
              <w:jc w:val="center"/>
              <w:textAlignment w:val="auto"/>
              <w:rPr>
                <w:rFonts w:hint="eastAsia" w:ascii="仿宋_GB2312" w:hAnsi="仿宋_GB2312" w:eastAsia="仿宋_GB2312" w:cs="仿宋_GB2312"/>
                <w:color w:val="auto"/>
                <w:sz w:val="24"/>
                <w:szCs w:val="24"/>
              </w:rPr>
            </w:pP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pPr>
        <w:keepNext w:val="0"/>
        <w:keepLines w:val="0"/>
        <w:pageBreakBefore w:val="0"/>
        <w:widowControl w:val="0"/>
        <w:kinsoku/>
        <w:wordWrap/>
        <w:topLinePunct w:val="0"/>
        <w:autoSpaceDE/>
        <w:autoSpaceDN/>
        <w:bidi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pPr>
        <w:keepNext w:val="0"/>
        <w:keepLines w:val="0"/>
        <w:pageBreakBefore w:val="0"/>
        <w:widowControl w:val="0"/>
        <w:kinsoku/>
        <w:wordWrap/>
        <w:topLinePunct w:val="0"/>
        <w:autoSpaceDE/>
        <w:autoSpaceDN/>
        <w:bidi w:val="0"/>
        <w:snapToGrid/>
        <w:spacing w:after="0"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pPr>
        <w:keepNext w:val="0"/>
        <w:keepLines w:val="0"/>
        <w:pageBreakBefore w:val="0"/>
        <w:widowControl w:val="0"/>
        <w:kinsoku/>
        <w:wordWrap/>
        <w:topLinePunct w:val="0"/>
        <w:autoSpaceDE/>
        <w:autoSpaceDN/>
        <w:bidi w:val="0"/>
        <w:snapToGrid/>
        <w:spacing w:after="0" w:line="520" w:lineRule="exact"/>
        <w:ind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3"/>
        <w:gridCol w:w="1230"/>
        <w:gridCol w:w="1108"/>
        <w:gridCol w:w="1108"/>
        <w:gridCol w:w="1108"/>
        <w:gridCol w:w="1108"/>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keepNext w:val="0"/>
              <w:keepLines w:val="0"/>
              <w:pageBreakBefore w:val="0"/>
              <w:widowControl w:val="0"/>
              <w:kinsoku/>
              <w:wordWrap/>
              <w:overflowPunct/>
              <w:topLinePunct w:val="0"/>
              <w:autoSpaceDE/>
              <w:autoSpaceDN/>
              <w:bidi w:val="0"/>
              <w:adjustRightInd/>
              <w:snapToGrid/>
              <w:spacing w:after="0" w:line="28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80" w:lineRule="exact"/>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437" w:type="pct"/>
            <w:vMerge w:val="continue"/>
          </w:tcPr>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仿宋_GB2312" w:hAnsi="仿宋_GB2312" w:eastAsia="仿宋_GB2312" w:cs="仿宋_GB2312"/>
                <w:sz w:val="24"/>
                <w:szCs w:val="24"/>
              </w:rPr>
            </w:pP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lang w:val="en-US" w:eastAsia="zh-CN"/>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楷体" w:hAnsi="楷体" w:eastAsia="楷体" w:cs="楷体"/>
          <w:bCs/>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bCs/>
          <w:color w:val="auto"/>
          <w:sz w:val="32"/>
          <w:szCs w:val="32"/>
        </w:rPr>
        <w:t>课程结构与学时、学分分配</w:t>
      </w: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本专业教学总学时为</w:t>
      </w:r>
      <w:r>
        <w:rPr>
          <w:rFonts w:hint="eastAsia" w:ascii="仿宋_GB2312" w:hAnsi="仿宋_GB2312" w:eastAsia="仿宋_GB2312" w:cs="仿宋_GB2312"/>
          <w:color w:val="auto"/>
          <w:spacing w:val="-2"/>
          <w:sz w:val="32"/>
          <w:szCs w:val="32"/>
          <w:lang w:val="en-US" w:eastAsia="zh-CN"/>
        </w:rPr>
        <w:t>2686</w:t>
      </w:r>
      <w:r>
        <w:rPr>
          <w:rFonts w:hint="eastAsia" w:ascii="仿宋_GB2312" w:hAnsi="仿宋_GB2312" w:eastAsia="仿宋_GB2312" w:cs="仿宋_GB2312"/>
          <w:bCs/>
          <w:color w:val="auto"/>
          <w:sz w:val="32"/>
          <w:szCs w:val="32"/>
        </w:rPr>
        <w:t>学时。其中理论教学</w:t>
      </w:r>
      <w:r>
        <w:rPr>
          <w:rFonts w:hint="eastAsia" w:ascii="仿宋_GB2312" w:hAnsi="仿宋_GB2312" w:eastAsia="仿宋_GB2312" w:cs="仿宋_GB2312"/>
          <w:color w:val="auto"/>
          <w:spacing w:val="-2"/>
          <w:sz w:val="32"/>
          <w:szCs w:val="32"/>
          <w:lang w:val="en-US" w:eastAsia="zh-CN"/>
        </w:rPr>
        <w:t>878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bCs/>
          <w:color w:val="auto"/>
          <w:sz w:val="32"/>
          <w:szCs w:val="32"/>
          <w:lang w:val="en-US" w:eastAsia="zh-CN"/>
        </w:rPr>
        <w:t>32.69</w:t>
      </w:r>
      <w:r>
        <w:rPr>
          <w:rFonts w:hint="eastAsia" w:ascii="仿宋_GB2312" w:hAnsi="仿宋_GB2312" w:eastAsia="仿宋_GB2312" w:cs="仿宋_GB2312"/>
          <w:bCs/>
          <w:color w:val="auto"/>
          <w:sz w:val="32"/>
          <w:szCs w:val="32"/>
        </w:rPr>
        <w:t>%；实践教学</w:t>
      </w:r>
      <w:r>
        <w:rPr>
          <w:rFonts w:hint="eastAsia" w:ascii="仿宋_GB2312" w:hAnsi="仿宋_GB2312" w:eastAsia="仿宋_GB2312" w:cs="仿宋_GB2312"/>
          <w:color w:val="auto"/>
          <w:spacing w:val="-2"/>
          <w:sz w:val="32"/>
          <w:szCs w:val="32"/>
          <w:lang w:val="en-US" w:eastAsia="zh-CN"/>
        </w:rPr>
        <w:t>1808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67.31</w:t>
      </w:r>
      <w:r>
        <w:rPr>
          <w:rFonts w:hint="eastAsia" w:ascii="仿宋_GB2312" w:hAnsi="仿宋_GB2312" w:eastAsia="仿宋_GB2312" w:cs="仿宋_GB2312"/>
          <w:bCs/>
          <w:color w:val="auto"/>
          <w:sz w:val="32"/>
          <w:szCs w:val="32"/>
        </w:rPr>
        <w:t>%，其中岗位</w:t>
      </w:r>
      <w:r>
        <w:rPr>
          <w:rFonts w:hint="eastAsia" w:ascii="仿宋_GB2312" w:hAnsi="仿宋_GB2312" w:eastAsia="仿宋_GB2312" w:cs="仿宋_GB2312"/>
          <w:color w:val="auto"/>
          <w:spacing w:val="-2"/>
          <w:sz w:val="32"/>
          <w:szCs w:val="32"/>
          <w:lang w:val="en-US" w:eastAsia="zh-CN"/>
        </w:rPr>
        <w:t>实习时间累计一般为6个月。</w:t>
      </w:r>
      <w:r>
        <w:rPr>
          <w:rFonts w:hint="eastAsia" w:ascii="仿宋_GB2312" w:hAnsi="仿宋_GB2312" w:eastAsia="仿宋_GB2312" w:cs="仿宋_GB2312"/>
          <w:bCs/>
          <w:color w:val="auto"/>
          <w:sz w:val="32"/>
          <w:szCs w:val="32"/>
        </w:rPr>
        <w:t>公共基础课</w:t>
      </w:r>
      <w:r>
        <w:rPr>
          <w:rFonts w:hint="eastAsia" w:ascii="仿宋_GB2312" w:hAnsi="仿宋_GB2312" w:eastAsia="仿宋_GB2312" w:cs="仿宋_GB2312"/>
          <w:color w:val="auto"/>
          <w:spacing w:val="-2"/>
          <w:sz w:val="32"/>
          <w:szCs w:val="32"/>
          <w:lang w:val="en-US" w:eastAsia="zh-CN"/>
        </w:rPr>
        <w:t>858</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31.94</w:t>
      </w:r>
      <w:r>
        <w:rPr>
          <w:rFonts w:hint="eastAsia" w:ascii="仿宋_GB2312" w:hAnsi="仿宋_GB2312" w:eastAsia="仿宋_GB2312" w:cs="仿宋_GB2312"/>
          <w:bCs/>
          <w:color w:val="auto"/>
          <w:sz w:val="32"/>
          <w:szCs w:val="32"/>
        </w:rPr>
        <w:t>%；选修课</w:t>
      </w:r>
      <w:r>
        <w:rPr>
          <w:rFonts w:hint="eastAsia" w:ascii="仿宋_GB2312" w:hAnsi="仿宋_GB2312" w:eastAsia="仿宋_GB2312" w:cs="仿宋_GB2312"/>
          <w:color w:val="auto"/>
          <w:spacing w:val="-2"/>
          <w:sz w:val="32"/>
          <w:szCs w:val="32"/>
          <w:lang w:val="en-US" w:eastAsia="zh-CN"/>
        </w:rPr>
        <w:t>272</w:t>
      </w:r>
      <w:r>
        <w:rPr>
          <w:rFonts w:hint="eastAsia" w:ascii="仿宋_GB2312" w:hAnsi="仿宋_GB2312" w:eastAsia="仿宋_GB2312" w:cs="仿宋_GB2312"/>
          <w:bCs/>
          <w:color w:val="auto"/>
          <w:sz w:val="32"/>
          <w:szCs w:val="32"/>
        </w:rPr>
        <w:t>学时，占</w:t>
      </w:r>
      <w:r>
        <w:rPr>
          <w:rFonts w:hint="eastAsia" w:ascii="仿宋_GB2312" w:hAnsi="仿宋_GB2312" w:eastAsia="仿宋_GB2312" w:cs="仿宋_GB2312"/>
          <w:color w:val="auto"/>
          <w:spacing w:val="-2"/>
          <w:sz w:val="32"/>
          <w:szCs w:val="32"/>
          <w:lang w:val="en-US" w:eastAsia="zh-CN"/>
        </w:rPr>
        <w:t>10.12</w:t>
      </w:r>
      <w:r>
        <w:rPr>
          <w:rFonts w:hint="eastAsia" w:ascii="仿宋_GB2312" w:hAnsi="仿宋_GB2312" w:eastAsia="仿宋_GB2312" w:cs="仿宋_GB2312"/>
          <w:bCs/>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8"/>
        <w:gridCol w:w="1950"/>
        <w:gridCol w:w="698"/>
        <w:gridCol w:w="750"/>
        <w:gridCol w:w="1183"/>
        <w:gridCol w:w="883"/>
        <w:gridCol w:w="850"/>
        <w:gridCol w:w="1271"/>
        <w:gridCol w:w="729"/>
        <w:gridCol w:w="12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501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9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000000"/>
                <w:sz w:val="24"/>
                <w:szCs w:val="24"/>
                <w:u w:val="none"/>
              </w:rPr>
            </w:pPr>
          </w:p>
        </w:tc>
        <w:tc>
          <w:tcPr>
            <w:tcW w:w="1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38</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26.57%</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730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390</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14.52%</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340</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5.59%</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128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2.98%</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46</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32.17%</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858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470</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17.50%</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388</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14.45%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34</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23.78%</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596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180</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6.70%</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416</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15.49%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22.38%</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576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168</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6.25%</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408</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15.19%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000000"/>
                <w:sz w:val="24"/>
                <w:szCs w:val="24"/>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5.59%</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144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40</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1.49%</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104</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5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16.08%</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512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0.74%</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492</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18.32%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64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97</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67.83%</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1828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408</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15.19%</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1420</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52.87%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143</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100.00%</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2686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878</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32.69%</w:t>
            </w:r>
          </w:p>
        </w:tc>
        <w:tc>
          <w:tcPr>
            <w:tcW w:w="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1808</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kern w:val="0"/>
                <w:sz w:val="24"/>
                <w:szCs w:val="24"/>
                <w:u w:val="none"/>
                <w:lang w:val="en-US" w:eastAsia="zh-CN" w:bidi="ar"/>
              </w:rPr>
              <w:t>67.31%</w:t>
            </w:r>
          </w:p>
        </w:tc>
      </w:tr>
    </w:tbl>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教学计划进程</w:t>
      </w:r>
    </w:p>
    <w:p>
      <w:pPr>
        <w:pStyle w:val="6"/>
        <w:keepNext w:val="0"/>
        <w:keepLines w:val="0"/>
        <w:pageBreakBefore w:val="0"/>
        <w:shd w:val="clear" w:color="auto" w:fill="FFFFFF"/>
        <w:kinsoku/>
        <w:wordWrap/>
        <w:topLinePunct w:val="0"/>
        <w:autoSpaceDE/>
        <w:autoSpaceDN/>
        <w:bidi w:val="0"/>
        <w:snapToGrid/>
        <w:spacing w:before="0" w:beforeAutospacing="0" w:afterAutospacing="0" w:line="520" w:lineRule="exact"/>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575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382"/>
        <w:gridCol w:w="480"/>
        <w:gridCol w:w="720"/>
        <w:gridCol w:w="1425"/>
        <w:gridCol w:w="1470"/>
        <w:gridCol w:w="965"/>
        <w:gridCol w:w="780"/>
        <w:gridCol w:w="758"/>
        <w:gridCol w:w="732"/>
        <w:gridCol w:w="240"/>
        <w:gridCol w:w="354"/>
        <w:gridCol w:w="354"/>
        <w:gridCol w:w="354"/>
        <w:gridCol w:w="480"/>
        <w:gridCol w:w="365"/>
        <w:gridCol w:w="498"/>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gridAfter w:val="1"/>
          <w:wAfter w:w="6" w:type="dxa"/>
          <w:trHeight w:val="312" w:hRule="atLeast"/>
          <w:jc w:val="center"/>
        </w:trPr>
        <w:tc>
          <w:tcPr>
            <w:tcW w:w="11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0"/>
                <w:szCs w:val="20"/>
                <w:u w:val="none"/>
              </w:rPr>
            </w:pPr>
            <w:bookmarkStart w:id="14"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9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27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14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4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12"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27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14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jc w:val="center"/>
        </w:trPr>
        <w:tc>
          <w:tcPr>
            <w:tcW w:w="11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思想道德与法治</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形势与政策</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1到4学期开课，每学期8学时。</w:t>
            </w: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国家安全教育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1A410101104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军事理论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lang w:val="en-US" w:eastAsia="zh-CN"/>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军训</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21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第1学期，实际训练时间不少于14天</w:t>
            </w: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计算机基础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大学英语</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104</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1C410101109</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大学体育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大学生职业发展与就业指导</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大学生心理健康教育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3"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1C410101112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劳动教育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3"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毛泽东思想和中国特色社会主义理论体系概论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创新创业教育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1B410101115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习近平新时代中国特色社会主义思想概论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中国民俗剪纸技法</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147" w:type="dxa"/>
            <w:gridSpan w:val="6"/>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公共选修课最低学分要求为 8学分，其中要求2个学分为思政选修课学分。</w:t>
            </w: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影视与鉴赏</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中华优秀传统文化</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中国共产党简史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改革开放简史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中华人民共和国简史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1B410101207</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社会主义发展简史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中华民族共同体概论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1B410101209</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高等数学</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语文</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物理</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1B410101212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化学</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9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7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730</w:t>
            </w:r>
          </w:p>
        </w:tc>
        <w:tc>
          <w:tcPr>
            <w:tcW w:w="75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390</w:t>
            </w:r>
          </w:p>
        </w:tc>
        <w:tc>
          <w:tcPr>
            <w:tcW w:w="7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340</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26.39%</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6"/>
                <w:kern w:val="0"/>
                <w:sz w:val="20"/>
                <w:szCs w:val="20"/>
                <w:u w:val="none"/>
                <w:lang w:val="en-US" w:eastAsia="zh-CN" w:bidi="ar"/>
              </w:rPr>
            </w:pPr>
            <w:r>
              <w:rPr>
                <w:rFonts w:hint="eastAsia" w:ascii="仿宋_GB2312" w:hAnsi="仿宋_GB2312" w:eastAsia="仿宋_GB2312" w:cs="仿宋_GB2312"/>
                <w:i w:val="0"/>
                <w:iCs w:val="0"/>
                <w:color w:val="auto"/>
                <w:spacing w:val="-6"/>
                <w:kern w:val="0"/>
                <w:sz w:val="20"/>
                <w:szCs w:val="20"/>
                <w:u w:val="none"/>
                <w:lang w:val="en-US" w:eastAsia="zh-CN" w:bidi="ar"/>
              </w:rPr>
              <w:t>27.18%</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i w:val="0"/>
                <w:iCs w:val="0"/>
                <w:color w:val="auto"/>
                <w:spacing w:val="-11"/>
                <w:kern w:val="0"/>
                <w:sz w:val="20"/>
                <w:szCs w:val="20"/>
                <w:u w:val="none"/>
                <w:lang w:val="en-US" w:eastAsia="zh-CN" w:bidi="ar"/>
              </w:rPr>
              <w:t>14.52%</w:t>
            </w:r>
          </w:p>
        </w:tc>
        <w:tc>
          <w:tcPr>
            <w:tcW w:w="73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12.66%</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9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48</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9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5.56%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4.77%</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2.98%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1.79%</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vMerge w:val="restart"/>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美术与构成</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128</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88</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室内装饰识图与制图</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建筑CAD</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手绘表现技法</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Sketchup（草图大师）</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Photoshop</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4B440106307</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3ds Max 模型与制作</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室内设计初步</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4B440106309</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物联网系统</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4B440106310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建筑物理与设备</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4B440106401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室内装饰材料与构造</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4B440106402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计算机效果图设计与制作</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7"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4B440106403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住宅空间设计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4B440106404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室内施工图绘制与深化设计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4B440106405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公共空间设计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4B440106406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小型别墅设计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4B440106407</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软装设计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4B440106408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室内装饰施工技术</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照明设计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专业拓展课最低学分要求为8学分</w:t>
            </w: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定制家具设计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BIM技术</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智能家居</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705"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装配化装修技术</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项目管理</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4B440106507</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装修预算</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建设法规</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4B440106509</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室内环境评价</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4B440106510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室内绿化与庭院设计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4B440106511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市场营销</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32"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382"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72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42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1B410101601</w:t>
            </w:r>
          </w:p>
        </w:tc>
        <w:tc>
          <w:tcPr>
            <w:tcW w:w="147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毕业设计</w:t>
            </w:r>
          </w:p>
        </w:tc>
        <w:tc>
          <w:tcPr>
            <w:tcW w:w="96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75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240"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20</w:t>
            </w:r>
          </w:p>
        </w:tc>
        <w:tc>
          <w:tcPr>
            <w:tcW w:w="36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82"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1C410101602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岗位实习</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67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1172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348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824</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jc w:val="center"/>
        </w:trPr>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46.53%</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6"/>
                <w:kern w:val="0"/>
                <w:sz w:val="20"/>
                <w:szCs w:val="20"/>
                <w:u w:val="none"/>
                <w:lang w:val="en-US" w:eastAsia="zh-CN" w:bidi="ar"/>
              </w:rPr>
            </w:pPr>
            <w:r>
              <w:rPr>
                <w:rFonts w:hint="eastAsia" w:ascii="仿宋_GB2312" w:hAnsi="仿宋_GB2312" w:eastAsia="仿宋_GB2312" w:cs="仿宋_GB2312"/>
                <w:i w:val="0"/>
                <w:iCs w:val="0"/>
                <w:color w:val="auto"/>
                <w:spacing w:val="-6"/>
                <w:kern w:val="0"/>
                <w:sz w:val="20"/>
                <w:szCs w:val="20"/>
                <w:u w:val="none"/>
                <w:lang w:val="en-US" w:eastAsia="zh-CN" w:bidi="ar"/>
              </w:rPr>
              <w:t>43.63%</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i w:val="0"/>
                <w:iCs w:val="0"/>
                <w:color w:val="auto"/>
                <w:spacing w:val="-11"/>
                <w:kern w:val="0"/>
                <w:sz w:val="20"/>
                <w:szCs w:val="20"/>
                <w:u w:val="none"/>
                <w:lang w:val="en-US" w:eastAsia="zh-CN" w:bidi="ar"/>
              </w:rPr>
              <w:t>12.96%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i w:val="0"/>
                <w:iCs w:val="0"/>
                <w:color w:val="auto"/>
                <w:spacing w:val="-17"/>
                <w:kern w:val="0"/>
                <w:sz w:val="20"/>
                <w:szCs w:val="20"/>
                <w:u w:val="none"/>
                <w:lang w:val="en-US" w:eastAsia="zh-CN" w:bidi="ar"/>
              </w:rPr>
              <w:t>30.68%</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144</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40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104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auto"/>
                <w:kern w:val="0"/>
                <w:sz w:val="20"/>
                <w:szCs w:val="20"/>
                <w:u w:val="none"/>
                <w:lang w:val="en-US" w:eastAsia="zh-CN" w:bidi="ar"/>
              </w:rPr>
              <w:t>5.56%</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5.36%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1.49%</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auto"/>
                <w:kern w:val="0"/>
                <w:sz w:val="20"/>
                <w:szCs w:val="20"/>
                <w:u w:val="none"/>
                <w:lang w:val="en-US" w:eastAsia="zh-CN" w:bidi="ar"/>
              </w:rPr>
              <w:t>3.87%</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jc w:val="center"/>
        </w:trPr>
        <w:tc>
          <w:tcPr>
            <w:tcW w:w="4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96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2686</w:t>
            </w:r>
          </w:p>
        </w:tc>
        <w:tc>
          <w:tcPr>
            <w:tcW w:w="758"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878</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1808</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bookmarkEnd w:id="14"/>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师资队伍</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firstLine="640" w:firstLineChars="200"/>
        <w:textAlignment w:val="auto"/>
        <w:rPr>
          <w:rFonts w:hint="default"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队伍结构</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专业教师团队现有专任教师41人，获取职称人数为33人。其中副高及以上职称8人，中级职称22人，初级职称3人。双师型专任教师3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pStyle w:val="2"/>
        <w:keepNext w:val="0"/>
        <w:keepLines w:val="0"/>
        <w:pageBreakBefore w:val="0"/>
        <w:widowControl w:val="0"/>
        <w:kinsoku/>
        <w:wordWrap/>
        <w:topLinePunct w:val="0"/>
        <w:autoSpaceDE/>
        <w:autoSpaceDN/>
        <w:bidi w:val="0"/>
        <w:snapToGrid/>
        <w:spacing w:before="0"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专业带头人</w:t>
      </w:r>
      <w:r>
        <w:rPr>
          <w:rFonts w:hint="eastAsia" w:ascii="楷体" w:hAnsi="楷体" w:eastAsia="楷体" w:cs="楷体"/>
          <w:color w:val="auto"/>
          <w:sz w:val="32"/>
          <w:szCs w:val="32"/>
        </w:rPr>
        <w:br w:type="textWrapping"/>
      </w:r>
      <w:r>
        <w:rPr>
          <w:rFonts w:hint="eastAsia" w:ascii="楷体" w:hAnsi="楷体" w:eastAsia="楷体" w:cs="楷体"/>
          <w:color w:val="auto"/>
          <w:sz w:val="32"/>
          <w:szCs w:val="32"/>
        </w:rPr>
        <w:t xml:space="preserve"> </w:t>
      </w:r>
      <w:r>
        <w:rPr>
          <w:rFonts w:hint="eastAsia" w:ascii="仿宋_GB2312" w:hAnsi="仿宋_GB2312" w:eastAsia="仿宋_GB2312" w:cs="仿宋_GB2312"/>
          <w:color w:val="auto"/>
          <w:kern w:val="2"/>
          <w:sz w:val="32"/>
          <w:szCs w:val="32"/>
          <w:lang w:val="en-US" w:eastAsia="zh-CN" w:bidi="ar-SA"/>
        </w:rPr>
        <w:t xml:space="preserve">   专业带头人原则上应具有副高及以上职称，能够较好地把握国内外建筑室内设计行业、专业发展，能广泛联系行业企业，了解行业企业对本专业人才的需求实际，教学设计、专业研究能力强，组织开展教科研工作能力强，在本区域或本领域具有一定的专业影响力。本专业带头人韦妍媚，副教授职称，负责本专业的规划与建设、主持专业人才培养方案、课程标准的制定与修订、教材、专业教学标准、专业认证体系的建设工作、负责本专业教学改革和实践技能培养方案的制定等工作。</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专任教师</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jc w:val="left"/>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kern w:val="2"/>
          <w:sz w:val="32"/>
          <w:szCs w:val="32"/>
          <w:lang w:val="en-US" w:eastAsia="zh-CN" w:bidi="ar-SA"/>
        </w:rPr>
        <w:t>专任教师应具有高校教师资格</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lang w:val="en-US" w:eastAsia="zh-CN" w:bidi="ar-SA"/>
        </w:rPr>
        <w:t>有理想信念、有道德情操、有扎实学识、有仁爱之心</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lang w:val="en-US" w:eastAsia="zh-CN" w:bidi="ar-SA"/>
        </w:rPr>
        <w:t>具有建筑室内设计等相关专业本科及以上学历</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lang w:val="en-US" w:eastAsia="zh-CN" w:bidi="ar-SA"/>
        </w:rPr>
        <w:t>具有扎实的本专业相关理论功底和实践能力</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lang w:val="en-US" w:eastAsia="zh-CN" w:bidi="ar-SA"/>
        </w:rPr>
        <w:t xml:space="preserve">具有较强信息化教学能力，能够开展课程教学改革和科学研究；有每5年累计不少于6个月的企业实践经历。 </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lang w:eastAsia="zh-CN"/>
        </w:rPr>
        <w:t>）兼职教师</w:t>
      </w:r>
    </w:p>
    <w:p>
      <w:pPr>
        <w:pStyle w:val="2"/>
        <w:keepNext w:val="0"/>
        <w:keepLines w:val="0"/>
        <w:pageBreakBefore w:val="0"/>
        <w:widowControl w:val="0"/>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兼职教师队伍由行业企业专家、技术骨干及校内外实践导师组成，现有兼职教师6人，计划未来3年逐步增至10人。兼职教师来源包括建筑装饰类企业、设计院、工程咨询公司等，涵盖建筑室内设计、施工管理、工程造价、BIM技术应用等领域。</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outlineLvl w:val="0"/>
        <w:rPr>
          <w:rFonts w:hint="eastAsia" w:ascii="楷体" w:hAnsi="楷体" w:eastAsia="楷体" w:cs="楷体"/>
          <w:color w:val="auto"/>
          <w:sz w:val="32"/>
          <w:szCs w:val="32"/>
        </w:rPr>
      </w:pPr>
      <w:r>
        <w:rPr>
          <w:rFonts w:hint="eastAsia" w:ascii="黑体" w:hAnsi="黑体" w:eastAsia="黑体" w:cs="黑体"/>
          <w:color w:val="auto"/>
          <w:sz w:val="32"/>
          <w:szCs w:val="32"/>
          <w:lang w:val="en-US" w:eastAsia="zh-CN"/>
        </w:rPr>
        <w:t>十、教学条件</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）教学设施</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pPr>
        <w:keepNext w:val="0"/>
        <w:keepLines w:val="0"/>
        <w:pageBreakBefore w:val="0"/>
        <w:widowControl w:val="0"/>
        <w:numPr>
          <w:ilvl w:val="0"/>
          <w:numId w:val="2"/>
        </w:numPr>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校内实训资源</w:t>
      </w:r>
    </w:p>
    <w:p>
      <w:pPr>
        <w:keepNext w:val="0"/>
        <w:keepLines w:val="0"/>
        <w:pageBreakBefore w:val="0"/>
        <w:widowControl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10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173"/>
        <w:gridCol w:w="2158"/>
        <w:gridCol w:w="3360"/>
        <w:gridCol w:w="1680"/>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7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117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实验实训室名称</w:t>
            </w:r>
          </w:p>
        </w:tc>
        <w:tc>
          <w:tcPr>
            <w:tcW w:w="215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实训适用</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课程</w:t>
            </w:r>
          </w:p>
        </w:tc>
        <w:tc>
          <w:tcPr>
            <w:tcW w:w="336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实训项目</w:t>
            </w:r>
          </w:p>
        </w:tc>
        <w:tc>
          <w:tcPr>
            <w:tcW w:w="168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主要设备名称及配置数量</w:t>
            </w:r>
          </w:p>
        </w:tc>
        <w:tc>
          <w:tcPr>
            <w:tcW w:w="9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1173"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计算机辅助设计室</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c>
          <w:tcPr>
            <w:tcW w:w="215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计算机辅助设计CAD、Photo shop、Sketch up、Lumion建筑渲染、3DMAX室内效果图、装饰工程概预算、室内陈设与配饰</w:t>
            </w:r>
            <w:r>
              <w:rPr>
                <w:rFonts w:hint="eastAsia" w:ascii="仿宋_GB2312" w:hAnsi="仿宋_GB2312" w:eastAsia="仿宋_GB2312" w:cs="仿宋_GB2312"/>
                <w:spacing w:val="-4"/>
                <w:sz w:val="24"/>
                <w:szCs w:val="24"/>
              </w:rPr>
              <w:t>等课程</w:t>
            </w:r>
          </w:p>
        </w:tc>
        <w:tc>
          <w:tcPr>
            <w:tcW w:w="336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CAD基本概念与基本操作</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PS基本操作</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图像编辑</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色彩装饰</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图像输入输出等</w:t>
            </w:r>
          </w:p>
        </w:tc>
        <w:tc>
          <w:tcPr>
            <w:tcW w:w="168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10间机房600台计算机</w:t>
            </w:r>
          </w:p>
        </w:tc>
        <w:tc>
          <w:tcPr>
            <w:tcW w:w="9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1173" w:type="dxa"/>
            <w:vAlign w:val="center"/>
          </w:tcPr>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topLinePunct w:val="0"/>
              <w:autoSpaceDE/>
              <w:autoSpaceDN/>
              <w:bidi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艺术作品分析观摩室</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p>
        </w:tc>
        <w:tc>
          <w:tcPr>
            <w:tcW w:w="215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艺术鉴赏</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中外建筑史</w:t>
            </w:r>
          </w:p>
        </w:tc>
        <w:tc>
          <w:tcPr>
            <w:tcW w:w="336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中国建筑史</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外国建筑史</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中世纪至18世纪建筑</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18-19世纪下半叶建筑</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现代建筑思潮及建筑流派活动</w:t>
            </w:r>
          </w:p>
        </w:tc>
        <w:tc>
          <w:tcPr>
            <w:tcW w:w="168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2套多媒体设备</w:t>
            </w:r>
          </w:p>
        </w:tc>
        <w:tc>
          <w:tcPr>
            <w:tcW w:w="9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12</w:t>
            </w:r>
            <w:r>
              <w:rPr>
                <w:rFonts w:hint="eastAsia" w:ascii="仿宋_GB2312" w:hAnsi="仿宋_GB2312" w:eastAsia="仿宋_GB2312" w:cs="仿宋_GB2312"/>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77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1173" w:type="dxa"/>
            <w:vAlign w:val="center"/>
          </w:tcPr>
          <w:p>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模型制作室</w:t>
            </w:r>
          </w:p>
        </w:tc>
        <w:tc>
          <w:tcPr>
            <w:tcW w:w="2158"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模型制作</w:t>
            </w:r>
          </w:p>
        </w:tc>
        <w:tc>
          <w:tcPr>
            <w:tcW w:w="336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模型鉴赏</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模型制作</w:t>
            </w:r>
          </w:p>
        </w:tc>
        <w:tc>
          <w:tcPr>
            <w:tcW w:w="168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5套多媒体设备</w:t>
            </w:r>
          </w:p>
        </w:tc>
        <w:tc>
          <w:tcPr>
            <w:tcW w:w="901"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1173" w:type="dxa"/>
            <w:vAlign w:val="center"/>
          </w:tcPr>
          <w:p>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topLinePunct w:val="0"/>
              <w:autoSpaceDE/>
              <w:autoSpaceDN/>
              <w:bidi w:val="0"/>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画室</w:t>
            </w:r>
          </w:p>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p>
        </w:tc>
        <w:tc>
          <w:tcPr>
            <w:tcW w:w="2158" w:type="dxa"/>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建筑手绘</w:t>
            </w:r>
          </w:p>
        </w:tc>
        <w:tc>
          <w:tcPr>
            <w:tcW w:w="3360" w:type="dxa"/>
            <w:vAlign w:val="center"/>
          </w:tcPr>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建筑速写</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建筑透视</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建筑空间</w:t>
            </w:r>
          </w:p>
          <w:p>
            <w:pPr>
              <w:keepNext w:val="0"/>
              <w:keepLines w:val="0"/>
              <w:pageBreakBefore w:val="0"/>
              <w:widowControl w:val="0"/>
              <w:kinsoku/>
              <w:wordWrap/>
              <w:overflowPunct w:val="0"/>
              <w:topLinePunct w:val="0"/>
              <w:autoSpaceDE/>
              <w:autoSpaceDN/>
              <w:bidi w:val="0"/>
              <w:adjustRightInd w:val="0"/>
              <w:snapToGrid/>
              <w:spacing w:after="0"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建筑与自然</w:t>
            </w:r>
          </w:p>
        </w:tc>
        <w:tc>
          <w:tcPr>
            <w:tcW w:w="1680" w:type="dxa"/>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画架、画板180套</w:t>
            </w:r>
          </w:p>
        </w:tc>
        <w:tc>
          <w:tcPr>
            <w:tcW w:w="901" w:type="dxa"/>
            <w:vAlign w:val="center"/>
          </w:tcPr>
          <w:p>
            <w:pPr>
              <w:keepNext w:val="0"/>
              <w:keepLines w:val="0"/>
              <w:pageBreakBefore w:val="0"/>
              <w:widowControl w:val="0"/>
              <w:kinsoku/>
              <w:wordWrap/>
              <w:overflowPunct w:val="0"/>
              <w:topLinePunct w:val="0"/>
              <w:autoSpaceDE/>
              <w:autoSpaceDN/>
              <w:bidi w:val="0"/>
              <w:adjustRightInd w:val="0"/>
              <w:snapToGrid/>
              <w:spacing w:line="30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180</w:t>
            </w:r>
          </w:p>
        </w:tc>
      </w:tr>
    </w:tbl>
    <w:p>
      <w:pPr>
        <w:pStyle w:val="2"/>
        <w:pageBreakBefore w:val="0"/>
        <w:widowControl/>
        <w:kinsoku/>
        <w:wordWrap/>
        <w:topLinePunct w:val="0"/>
        <w:autoSpaceDE/>
        <w:autoSpaceDN/>
        <w:bidi w:val="0"/>
        <w:snapToGrid/>
        <w:spacing w:before="0"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能够开展岗位实习等实训活动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实训设施齐备，实训岗位、实训指导教师确定，实训管理及实施规章制度齐全。</w:t>
      </w:r>
    </w:p>
    <w:p>
      <w:pPr>
        <w:keepNext w:val="0"/>
        <w:keepLines w:val="0"/>
        <w:pageBreakBefore w:val="0"/>
        <w:widowControl w:val="0"/>
        <w:numPr>
          <w:ilvl w:val="0"/>
          <w:numId w:val="3"/>
        </w:numPr>
        <w:kinsoku/>
        <w:wordWrap/>
        <w:overflowPunct w:val="0"/>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学生实习基地基本要求</w:t>
      </w:r>
    </w:p>
    <w:p>
      <w:pPr>
        <w:keepNext w:val="0"/>
        <w:keepLines w:val="0"/>
        <w:pageBreakBefore w:val="0"/>
        <w:widowControl w:val="0"/>
        <w:kinsoku/>
        <w:wordWrap/>
        <w:overflowPunct w:val="0"/>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具有稳定的校外实习基地2个以上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能提供室内设计师、 家具设计师等相关实习岗位，能涵盖当前相关产业的主流技术，可接纳一定规模的学生实习</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能够配备相应数量的指导教师对学生实习进行指导和管理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 xml:space="preserve">有保证实习生日常工作、学习、生活的规章制度，有安全、保险保障。    </w:t>
      </w:r>
    </w:p>
    <w:p>
      <w:pPr>
        <w:pageBreakBefore w:val="0"/>
        <w:kinsoku/>
        <w:wordWrap/>
        <w:overflowPunct w:val="0"/>
        <w:topLinePunct w:val="0"/>
        <w:autoSpaceDE/>
        <w:autoSpaceDN/>
        <w:bidi w:val="0"/>
        <w:adjustRightInd w:val="0"/>
        <w:snapToGrid/>
        <w:spacing w:after="0" w:line="52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10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3151"/>
        <w:gridCol w:w="2415"/>
        <w:gridCol w:w="1259"/>
        <w:gridCol w:w="1290"/>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校外实习基地名称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合作企业名称</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用途</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合作深</w:t>
            </w:r>
          </w:p>
          <w:p>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度要求</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after="0"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广西欧庭装饰有限公司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2</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广西鑫泰管理有限公司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3</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广西双宇建筑装饰工程有限公司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4</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恒企工程技术集团有限公司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5</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广西建工集团桂港建筑装饰有限公司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6</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广西吉安建设工程有限公司平果分公司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7</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广西九木堂装饰公司平果分公司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8</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广西辉煌置业咨询服务有限公司南宁东葛路分公司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9</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广西江山如画投资集团有限公司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10</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广西钦州嘉才装饰工程有限公司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11</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广西蓝孔雀装饰设计工程有限公司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12</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广西联荣建设工程有限公司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13</w:t>
            </w:r>
          </w:p>
        </w:tc>
        <w:tc>
          <w:tcPr>
            <w:tcW w:w="3151"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广西工程职业学院建筑室内设计专业校外实习基地</w:t>
            </w:r>
          </w:p>
        </w:tc>
        <w:tc>
          <w:tcPr>
            <w:tcW w:w="241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广西荣美建筑装饰工程有限公司</w:t>
            </w:r>
          </w:p>
        </w:tc>
        <w:tc>
          <w:tcPr>
            <w:tcW w:w="1259"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岗位实习</w:t>
            </w:r>
          </w:p>
        </w:tc>
        <w:tc>
          <w:tcPr>
            <w:tcW w:w="1290"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深度合作</w:t>
            </w:r>
          </w:p>
        </w:tc>
        <w:tc>
          <w:tcPr>
            <w:tcW w:w="1285" w:type="dxa"/>
            <w:vAlign w:val="center"/>
          </w:tcPr>
          <w:p>
            <w:pPr>
              <w:keepNext w:val="0"/>
              <w:keepLines w:val="0"/>
              <w:pageBreakBefore w:val="0"/>
              <w:widowControl w:val="0"/>
              <w:kinsoku/>
              <w:wordWrap/>
              <w:overflowPunct w:val="0"/>
              <w:topLinePunct w:val="0"/>
              <w:autoSpaceDE/>
              <w:autoSpaceDN/>
              <w:bidi w:val="0"/>
              <w:adjustRightInd w:val="0"/>
              <w:snapToGrid/>
              <w:spacing w:line="2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w:t>
            </w:r>
          </w:p>
        </w:tc>
      </w:tr>
    </w:tbl>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rPr>
        <w:t>）教学资源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建筑室内设计相关行业政策法规、行业标准、技术规范以及BIM等与服务相关专业类图书和实务案例类图书。专业图书资料（含电子图书）不低于500册，5种以上建筑室内设计类专业学术期刊，并能保持每年更新。</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3.数字教学资源配置基本要求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rPr>
        <w:t>）教学方法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val="en-US" w:eastAsia="zh-CN"/>
        </w:rPr>
        <w:t>四</w:t>
      </w:r>
      <w:r>
        <w:rPr>
          <w:rFonts w:hint="eastAsia" w:ascii="楷体" w:hAnsi="楷体" w:eastAsia="楷体" w:cs="楷体"/>
          <w:color w:val="auto"/>
          <w:sz w:val="32"/>
          <w:szCs w:val="32"/>
        </w:rPr>
        <w:t>）学习评价</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课程成绩评定根据学生参与度、作业质量、实训效果与期末考核等项目确定不同比例进行综合评定，评定标准如下：</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纯实践）</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2.教学评价方式</w:t>
      </w:r>
    </w:p>
    <w:p>
      <w:pPr>
        <w:keepNext w:val="0"/>
        <w:keepLines w:val="0"/>
        <w:pageBreakBefore w:val="0"/>
        <w:widowControl w:val="0"/>
        <w:kinsoku/>
        <w:wordWrap/>
        <w:overflowPunct w:val="0"/>
        <w:topLinePunct w:val="0"/>
        <w:autoSpaceDE/>
        <w:autoSpaceDN/>
        <w:bidi w:val="0"/>
        <w:adjustRightInd w:val="0"/>
        <w:snapToGrid/>
        <w:spacing w:after="0" w:line="500" w:lineRule="exact"/>
        <w:ind w:left="0" w:firstLine="640" w:firstLineChars="200"/>
        <w:textAlignment w:val="auto"/>
        <w:rPr>
          <w:rFonts w:hint="eastAsia" w:ascii="仿宋" w:hAnsi="仿宋" w:eastAsia="仿宋" w:cs="仿宋"/>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pPr>
        <w:keepNext w:val="0"/>
        <w:keepLines w:val="0"/>
        <w:pageBreakBefore w:val="0"/>
        <w:widowControl w:val="0"/>
        <w:kinsoku/>
        <w:wordWrap/>
        <w:overflowPunct w:val="0"/>
        <w:topLinePunct w:val="0"/>
        <w:autoSpaceDE/>
        <w:autoSpaceDN/>
        <w:bidi w:val="0"/>
        <w:adjustRightInd w:val="0"/>
        <w:snapToGrid/>
        <w:spacing w:after="0" w:line="50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keepNext w:val="0"/>
        <w:keepLines w:val="0"/>
        <w:pageBreakBefore w:val="0"/>
        <w:widowControl w:val="0"/>
        <w:kinsoku/>
        <w:wordWrap/>
        <w:overflowPunct w:val="0"/>
        <w:topLinePunct w:val="0"/>
        <w:autoSpaceDE/>
        <w:autoSpaceDN/>
        <w:bidi w:val="0"/>
        <w:adjustRightInd w:val="0"/>
        <w:snapToGrid/>
        <w:spacing w:after="0" w:line="50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keepNext w:val="0"/>
        <w:keepLines w:val="0"/>
        <w:pageBreakBefore w:val="0"/>
        <w:widowControl w:val="0"/>
        <w:kinsoku/>
        <w:wordWrap/>
        <w:overflowPunct w:val="0"/>
        <w:topLinePunct w:val="0"/>
        <w:autoSpaceDE/>
        <w:autoSpaceDN/>
        <w:bidi w:val="0"/>
        <w:adjustRightInd w:val="0"/>
        <w:snapToGrid/>
        <w:spacing w:after="0" w:line="50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pPr>
        <w:keepNext w:val="0"/>
        <w:keepLines w:val="0"/>
        <w:pageBreakBefore w:val="0"/>
        <w:widowControl w:val="0"/>
        <w:kinsoku/>
        <w:wordWrap/>
        <w:overflowPunct w:val="0"/>
        <w:topLinePunct w:val="0"/>
        <w:autoSpaceDE/>
        <w:autoSpaceDN/>
        <w:bidi w:val="0"/>
        <w:adjustRightInd w:val="0"/>
        <w:snapToGrid/>
        <w:spacing w:after="0" w:line="50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4.充分利用评价分析结果有效改进专业教学，持续提高 人才培养质量。</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黑体" w:hAnsi="黑体" w:eastAsia="黑体" w:cs="黑体"/>
          <w:b w:val="0"/>
          <w:bCs w:val="0"/>
          <w:color w:val="1D41D5"/>
          <w:sz w:val="32"/>
          <w:szCs w:val="32"/>
          <w:highlight w:val="none"/>
          <w:lang w:eastAsia="zh-CN"/>
        </w:rPr>
      </w:pPr>
      <w:r>
        <w:rPr>
          <w:rFonts w:hint="eastAsia" w:ascii="黑体" w:hAnsi="黑体" w:eastAsia="黑体" w:cs="黑体"/>
          <w:b w:val="0"/>
          <w:bCs w:val="0"/>
          <w:color w:val="auto"/>
          <w:sz w:val="32"/>
          <w:szCs w:val="32"/>
          <w:highlight w:val="none"/>
          <w:lang w:val="en-US" w:eastAsia="zh-CN"/>
        </w:rPr>
        <w:t>十二、</w:t>
      </w:r>
      <w:r>
        <w:rPr>
          <w:rFonts w:hint="eastAsia" w:ascii="黑体" w:hAnsi="黑体" w:eastAsia="黑体" w:cs="黑体"/>
          <w:b w:val="0"/>
          <w:bCs w:val="0"/>
          <w:color w:val="auto"/>
          <w:sz w:val="32"/>
          <w:szCs w:val="32"/>
          <w:highlight w:val="none"/>
        </w:rPr>
        <w:t>毕业要求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Chars="0"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（一）学分要求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144学分。其中，必修课128学分，选修课16学分。公共必修课38学分，公共选修课8学分。专业必修课90学分，专业选修课8学分。</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pPr>
        <w:keepNext w:val="0"/>
        <w:keepLines w:val="0"/>
        <w:pageBreakBefore w:val="0"/>
        <w:widowControl w:val="0"/>
        <w:numPr>
          <w:ilvl w:val="0"/>
          <w:numId w:val="0"/>
        </w:numPr>
        <w:kinsoku/>
        <w:wordWrap/>
        <w:overflowPunct w:val="0"/>
        <w:topLinePunct w:val="0"/>
        <w:autoSpaceDE/>
        <w:autoSpaceDN/>
        <w:bidi w:val="0"/>
        <w:adjustRightInd w:val="0"/>
        <w:snapToGrid/>
        <w:spacing w:after="0" w:line="520" w:lineRule="exact"/>
        <w:ind w:left="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经鉴定思想品德符合要求，掌握本专业知识和技术技能，积极参加社会实践活动，具备职业综合素质和行动能力。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rPr>
        <w:t>知识与技能达标​</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掌握建筑设计理论、技术标准及行业法规，能够独立完成中小型民用建筑</w:t>
      </w:r>
      <w:r>
        <w:rPr>
          <w:rFonts w:hint="eastAsia" w:ascii="仿宋_GB2312" w:hAnsi="仿宋_GB2312" w:eastAsia="仿宋_GB2312" w:cs="仿宋_GB2312"/>
          <w:sz w:val="32"/>
          <w:szCs w:val="32"/>
          <w:lang w:val="en-US" w:eastAsia="zh-CN"/>
        </w:rPr>
        <w:t>室内设计方案的设计与施工图绘制；熟练运用BIM技术、专业设计软件及信息化工具，具备建筑信息模型的构建与协同能力；通过企业实践和项目实训，积累了建设项目报建、招投标文件编制及设计业务管理的丰富经验。</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rPr>
        <w:t>素质与职业发展​</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践行工匠精神与职业道德，恪守行业规范，在团队协作中彰显社会责任感及环保、安全意识；通过参与创新创业实践或职业技能竞赛，展现创新思维与可持续发展能力；完成1—2项艺术特长培养或人文素养提升活动（如建筑</w:t>
      </w:r>
      <w:r>
        <w:rPr>
          <w:rFonts w:hint="eastAsia" w:ascii="仿宋_GB2312" w:hAnsi="仿宋_GB2312" w:eastAsia="仿宋_GB2312" w:cs="仿宋_GB2312"/>
          <w:sz w:val="32"/>
          <w:szCs w:val="32"/>
          <w:lang w:val="en-US" w:eastAsia="zh-CN"/>
        </w:rPr>
        <w:t>室内设计美学讲座、传统技艺实践）。</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rPr>
        <w:t>思政与价值观​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通过将思政课程与专业实践相结合，积极服务区域建筑</w:t>
      </w:r>
      <w:r>
        <w:rPr>
          <w:rFonts w:hint="eastAsia" w:ascii="仿宋_GB2312" w:hAnsi="仿宋_GB2312" w:eastAsia="仿宋_GB2312" w:cs="仿宋_GB2312"/>
          <w:sz w:val="32"/>
          <w:szCs w:val="32"/>
          <w:lang w:val="en-US" w:eastAsia="zh-CN"/>
        </w:rPr>
        <w:t>室内设计行业的高质量发展需求；在毕业设计或实习过程中，充分体现社会主义核心价值观，例如践行绿色建筑室内设计理念、参与乡村振兴项目等。</w:t>
      </w:r>
    </w:p>
    <w:p>
      <w:pPr>
        <w:keepNext w:val="0"/>
        <w:keepLines w:val="0"/>
        <w:pageBreakBefore w:val="0"/>
        <w:widowControl w:val="0"/>
        <w:kinsoku/>
        <w:wordWrap/>
        <w:topLinePunct w:val="0"/>
        <w:autoSpaceDE/>
        <w:autoSpaceDN/>
        <w:bidi w:val="0"/>
        <w:snapToGrid/>
        <w:spacing w:after="0"/>
        <w:ind w:left="0"/>
        <w:textAlignment w:val="auto"/>
      </w:pPr>
      <w:bookmarkStart w:id="15" w:name="_GoBack"/>
      <w:bookmarkEnd w:id="15"/>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7B3AEB-C06D-4DE1-AFD5-B6A8DFD921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72C0052A-12A4-45BC-8404-E8B2B0EDA49F}"/>
  </w:font>
  <w:font w:name="华文新魏">
    <w:panose1 w:val="02010800040101010101"/>
    <w:charset w:val="86"/>
    <w:family w:val="auto"/>
    <w:pitch w:val="default"/>
    <w:sig w:usb0="00000000" w:usb1="00000000" w:usb2="00000000" w:usb3="00000000" w:csb0="00000000" w:csb1="00000000"/>
    <w:embedRegular r:id="rId3" w:fontKey="{11E92A47-E1CF-4E5C-B79B-A8985D8A6EFB}"/>
  </w:font>
  <w:font w:name="方正小标宋简体">
    <w:panose1 w:val="03000509000000000000"/>
    <w:charset w:val="86"/>
    <w:family w:val="script"/>
    <w:pitch w:val="default"/>
    <w:sig w:usb0="00000001" w:usb1="080E0000" w:usb2="00000000" w:usb3="00000000" w:csb0="00040000" w:csb1="00000000"/>
    <w:embedRegular r:id="rId4" w:fontKey="{C7D0E3E7-98F0-4FB0-B07A-154EA476AC7F}"/>
  </w:font>
  <w:font w:name="仿宋_GB2312">
    <w:panose1 w:val="02010609030101010101"/>
    <w:charset w:val="86"/>
    <w:family w:val="modern"/>
    <w:pitch w:val="default"/>
    <w:sig w:usb0="00000001" w:usb1="080E0000" w:usb2="00000000" w:usb3="00000000" w:csb0="00040000" w:csb1="00000000"/>
    <w:embedRegular r:id="rId5" w:fontKey="{109C63A5-8D0E-4D5A-92EE-B407795020D7}"/>
  </w:font>
  <w:font w:name="楷体">
    <w:panose1 w:val="02010609060101010101"/>
    <w:charset w:val="86"/>
    <w:family w:val="modern"/>
    <w:pitch w:val="default"/>
    <w:sig w:usb0="800002BF" w:usb1="38CF7CFA" w:usb2="00000016" w:usb3="00000000" w:csb0="00040001" w:csb1="00000000"/>
    <w:embedRegular r:id="rId6" w:fontKey="{392EF93B-F032-406F-86E5-CE0B036C72D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5859ED"/>
    <w:multiLevelType w:val="singleLevel"/>
    <w:tmpl w:val="C25859ED"/>
    <w:lvl w:ilvl="0" w:tentative="0">
      <w:start w:val="2"/>
      <w:numFmt w:val="decimal"/>
      <w:suff w:val="nothing"/>
      <w:lvlText w:val="（%1）"/>
      <w:lvlJc w:val="left"/>
    </w:lvl>
  </w:abstractNum>
  <w:abstractNum w:abstractNumId="1">
    <w:nsid w:val="CBAC181F"/>
    <w:multiLevelType w:val="singleLevel"/>
    <w:tmpl w:val="CBAC181F"/>
    <w:lvl w:ilvl="0" w:tentative="0">
      <w:start w:val="2"/>
      <w:numFmt w:val="decimal"/>
      <w:lvlText w:val="%1."/>
      <w:lvlJc w:val="left"/>
      <w:pPr>
        <w:tabs>
          <w:tab w:val="left" w:pos="312"/>
        </w:tabs>
      </w:pPr>
    </w:lvl>
  </w:abstractNum>
  <w:abstractNum w:abstractNumId="2">
    <w:nsid w:val="EB2D466B"/>
    <w:multiLevelType w:val="singleLevel"/>
    <w:tmpl w:val="EB2D466B"/>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FA77F6"/>
    <w:rsid w:val="00090E00"/>
    <w:rsid w:val="000A7541"/>
    <w:rsid w:val="0015300C"/>
    <w:rsid w:val="001673E5"/>
    <w:rsid w:val="001A7FBE"/>
    <w:rsid w:val="00283E45"/>
    <w:rsid w:val="002D15C0"/>
    <w:rsid w:val="003531B3"/>
    <w:rsid w:val="003D3CE4"/>
    <w:rsid w:val="005645D8"/>
    <w:rsid w:val="005A2BBB"/>
    <w:rsid w:val="006A1AE0"/>
    <w:rsid w:val="0071110E"/>
    <w:rsid w:val="00A12741"/>
    <w:rsid w:val="00A165B0"/>
    <w:rsid w:val="00A23811"/>
    <w:rsid w:val="00AB71CC"/>
    <w:rsid w:val="00B14C0C"/>
    <w:rsid w:val="00B46AB6"/>
    <w:rsid w:val="00B91791"/>
    <w:rsid w:val="00C3446C"/>
    <w:rsid w:val="00C4271B"/>
    <w:rsid w:val="00D03D56"/>
    <w:rsid w:val="00E2700A"/>
    <w:rsid w:val="00ED3BD8"/>
    <w:rsid w:val="00F52A8D"/>
    <w:rsid w:val="00F63617"/>
    <w:rsid w:val="00F82685"/>
    <w:rsid w:val="00FA77F6"/>
    <w:rsid w:val="00FB052B"/>
    <w:rsid w:val="01514167"/>
    <w:rsid w:val="01786F4B"/>
    <w:rsid w:val="01AA3877"/>
    <w:rsid w:val="02661E94"/>
    <w:rsid w:val="02CD5374"/>
    <w:rsid w:val="03254700"/>
    <w:rsid w:val="03304250"/>
    <w:rsid w:val="03A07894"/>
    <w:rsid w:val="048C3708"/>
    <w:rsid w:val="04BC3FEE"/>
    <w:rsid w:val="04E92909"/>
    <w:rsid w:val="051223C4"/>
    <w:rsid w:val="051C7287"/>
    <w:rsid w:val="062E0F1B"/>
    <w:rsid w:val="06471FDD"/>
    <w:rsid w:val="06C90C44"/>
    <w:rsid w:val="070954E4"/>
    <w:rsid w:val="071839CA"/>
    <w:rsid w:val="07322345"/>
    <w:rsid w:val="082F2519"/>
    <w:rsid w:val="084C7436"/>
    <w:rsid w:val="086A04F7"/>
    <w:rsid w:val="08CC647F"/>
    <w:rsid w:val="08D4742C"/>
    <w:rsid w:val="08DA7138"/>
    <w:rsid w:val="08F70DAF"/>
    <w:rsid w:val="09075A53"/>
    <w:rsid w:val="094D790A"/>
    <w:rsid w:val="095347F5"/>
    <w:rsid w:val="09543653"/>
    <w:rsid w:val="09CB082F"/>
    <w:rsid w:val="09D45935"/>
    <w:rsid w:val="0A1E4E03"/>
    <w:rsid w:val="0A632FF5"/>
    <w:rsid w:val="0A634F0B"/>
    <w:rsid w:val="0AC91212"/>
    <w:rsid w:val="0AFF69E2"/>
    <w:rsid w:val="0B50371D"/>
    <w:rsid w:val="0B64718D"/>
    <w:rsid w:val="0B9E269F"/>
    <w:rsid w:val="0BB93035"/>
    <w:rsid w:val="0BE67494"/>
    <w:rsid w:val="0C0A3BA0"/>
    <w:rsid w:val="0C526FE5"/>
    <w:rsid w:val="0CE642FD"/>
    <w:rsid w:val="0D3000CB"/>
    <w:rsid w:val="0DE924A0"/>
    <w:rsid w:val="0E2350DD"/>
    <w:rsid w:val="0E5E6115"/>
    <w:rsid w:val="0E784199"/>
    <w:rsid w:val="0ED4462A"/>
    <w:rsid w:val="0F190EDA"/>
    <w:rsid w:val="0F386966"/>
    <w:rsid w:val="0FA47B58"/>
    <w:rsid w:val="0FA67D74"/>
    <w:rsid w:val="0FD20B69"/>
    <w:rsid w:val="0FE4089C"/>
    <w:rsid w:val="10093E5F"/>
    <w:rsid w:val="10152804"/>
    <w:rsid w:val="10234F21"/>
    <w:rsid w:val="10914580"/>
    <w:rsid w:val="10EE36A0"/>
    <w:rsid w:val="116752E1"/>
    <w:rsid w:val="12485112"/>
    <w:rsid w:val="127F665A"/>
    <w:rsid w:val="12DC3AAD"/>
    <w:rsid w:val="12F708E7"/>
    <w:rsid w:val="13203999"/>
    <w:rsid w:val="135C5E82"/>
    <w:rsid w:val="139B5716"/>
    <w:rsid w:val="13C77F07"/>
    <w:rsid w:val="13F454F6"/>
    <w:rsid w:val="14A800EA"/>
    <w:rsid w:val="14D27219"/>
    <w:rsid w:val="15001CD4"/>
    <w:rsid w:val="150317C5"/>
    <w:rsid w:val="15202377"/>
    <w:rsid w:val="15542020"/>
    <w:rsid w:val="1592329B"/>
    <w:rsid w:val="165F0C7D"/>
    <w:rsid w:val="1699418F"/>
    <w:rsid w:val="16995FBA"/>
    <w:rsid w:val="16A42B33"/>
    <w:rsid w:val="16DC051F"/>
    <w:rsid w:val="170B4961"/>
    <w:rsid w:val="1740285C"/>
    <w:rsid w:val="1749510D"/>
    <w:rsid w:val="1796247C"/>
    <w:rsid w:val="18CB084B"/>
    <w:rsid w:val="18F2181E"/>
    <w:rsid w:val="190A2398"/>
    <w:rsid w:val="19481E9C"/>
    <w:rsid w:val="19AF3CC9"/>
    <w:rsid w:val="1A262FB5"/>
    <w:rsid w:val="1A444411"/>
    <w:rsid w:val="1AE45BF4"/>
    <w:rsid w:val="1BAE7956"/>
    <w:rsid w:val="1BCC19A4"/>
    <w:rsid w:val="1BD417C5"/>
    <w:rsid w:val="1BE21FE6"/>
    <w:rsid w:val="1BF93A5C"/>
    <w:rsid w:val="1C241BE3"/>
    <w:rsid w:val="1C27223D"/>
    <w:rsid w:val="1C6F14EE"/>
    <w:rsid w:val="1CB25FAA"/>
    <w:rsid w:val="1D0377EB"/>
    <w:rsid w:val="1D206F87"/>
    <w:rsid w:val="1D24677C"/>
    <w:rsid w:val="1DD51824"/>
    <w:rsid w:val="1E4B3DFE"/>
    <w:rsid w:val="1E91399D"/>
    <w:rsid w:val="1EA77665"/>
    <w:rsid w:val="1ECC6B87"/>
    <w:rsid w:val="1F3A7811"/>
    <w:rsid w:val="1F5350F7"/>
    <w:rsid w:val="1F5E78B8"/>
    <w:rsid w:val="1FB17C46"/>
    <w:rsid w:val="1FB21E1D"/>
    <w:rsid w:val="1FBC2C9C"/>
    <w:rsid w:val="207417C9"/>
    <w:rsid w:val="20AA343C"/>
    <w:rsid w:val="20AD7038"/>
    <w:rsid w:val="20BE4D41"/>
    <w:rsid w:val="20E56222"/>
    <w:rsid w:val="210E0F0E"/>
    <w:rsid w:val="2170143C"/>
    <w:rsid w:val="21EB3D26"/>
    <w:rsid w:val="22123047"/>
    <w:rsid w:val="223461B5"/>
    <w:rsid w:val="22967FAA"/>
    <w:rsid w:val="22A00653"/>
    <w:rsid w:val="22C27708"/>
    <w:rsid w:val="22DC0E41"/>
    <w:rsid w:val="2338088B"/>
    <w:rsid w:val="23595B43"/>
    <w:rsid w:val="235A4CA6"/>
    <w:rsid w:val="236773C3"/>
    <w:rsid w:val="237D0994"/>
    <w:rsid w:val="23954DD6"/>
    <w:rsid w:val="23D42CAA"/>
    <w:rsid w:val="249D12EE"/>
    <w:rsid w:val="24E76143"/>
    <w:rsid w:val="24F353B2"/>
    <w:rsid w:val="259F40A6"/>
    <w:rsid w:val="267A11BB"/>
    <w:rsid w:val="26B119D0"/>
    <w:rsid w:val="27075144"/>
    <w:rsid w:val="27441EF5"/>
    <w:rsid w:val="27AE3812"/>
    <w:rsid w:val="27F5401D"/>
    <w:rsid w:val="28557849"/>
    <w:rsid w:val="285A12A4"/>
    <w:rsid w:val="289A5B44"/>
    <w:rsid w:val="28BD30CD"/>
    <w:rsid w:val="296E1A2F"/>
    <w:rsid w:val="29B449E4"/>
    <w:rsid w:val="29C72B81"/>
    <w:rsid w:val="29F55728"/>
    <w:rsid w:val="2AD477F9"/>
    <w:rsid w:val="2B0F281A"/>
    <w:rsid w:val="2B8D373E"/>
    <w:rsid w:val="2BF11F1F"/>
    <w:rsid w:val="2C7C7141"/>
    <w:rsid w:val="2C802418"/>
    <w:rsid w:val="2CB341C7"/>
    <w:rsid w:val="2CC66F08"/>
    <w:rsid w:val="2CEB2E12"/>
    <w:rsid w:val="2D5704A8"/>
    <w:rsid w:val="2D8165B1"/>
    <w:rsid w:val="2D964B2C"/>
    <w:rsid w:val="2DAC4350"/>
    <w:rsid w:val="2DE47F8D"/>
    <w:rsid w:val="2ED373D5"/>
    <w:rsid w:val="2F083808"/>
    <w:rsid w:val="2F34284F"/>
    <w:rsid w:val="2F436F36"/>
    <w:rsid w:val="2F7A2E0A"/>
    <w:rsid w:val="2F8D1F5F"/>
    <w:rsid w:val="2FA96B3D"/>
    <w:rsid w:val="2FD933F6"/>
    <w:rsid w:val="30A6152A"/>
    <w:rsid w:val="30A77050"/>
    <w:rsid w:val="30DC27D6"/>
    <w:rsid w:val="3115220C"/>
    <w:rsid w:val="31342FDA"/>
    <w:rsid w:val="318A49A8"/>
    <w:rsid w:val="31A83FF1"/>
    <w:rsid w:val="31AA329C"/>
    <w:rsid w:val="31D2634F"/>
    <w:rsid w:val="321D581C"/>
    <w:rsid w:val="32F32A21"/>
    <w:rsid w:val="32F92E4C"/>
    <w:rsid w:val="32FA3DAF"/>
    <w:rsid w:val="33260700"/>
    <w:rsid w:val="33266952"/>
    <w:rsid w:val="33AE06F6"/>
    <w:rsid w:val="33B93C14"/>
    <w:rsid w:val="34617AD7"/>
    <w:rsid w:val="348B3F97"/>
    <w:rsid w:val="34B65AB4"/>
    <w:rsid w:val="34C46423"/>
    <w:rsid w:val="34EA50C0"/>
    <w:rsid w:val="3557749D"/>
    <w:rsid w:val="357449D1"/>
    <w:rsid w:val="35BE2E72"/>
    <w:rsid w:val="35E93C67"/>
    <w:rsid w:val="364315C9"/>
    <w:rsid w:val="364F5D86"/>
    <w:rsid w:val="36657792"/>
    <w:rsid w:val="370E7E29"/>
    <w:rsid w:val="37647A49"/>
    <w:rsid w:val="376B0DD8"/>
    <w:rsid w:val="3770165B"/>
    <w:rsid w:val="37960DB8"/>
    <w:rsid w:val="37AD2573"/>
    <w:rsid w:val="381153F4"/>
    <w:rsid w:val="38481119"/>
    <w:rsid w:val="38877EE4"/>
    <w:rsid w:val="38C22C79"/>
    <w:rsid w:val="39372651"/>
    <w:rsid w:val="39A700C1"/>
    <w:rsid w:val="39B109F6"/>
    <w:rsid w:val="3A217045"/>
    <w:rsid w:val="3A451367"/>
    <w:rsid w:val="3A60099C"/>
    <w:rsid w:val="3A7A7584"/>
    <w:rsid w:val="3AEA4709"/>
    <w:rsid w:val="3B4007CD"/>
    <w:rsid w:val="3C137C90"/>
    <w:rsid w:val="3C17152E"/>
    <w:rsid w:val="3D0047E4"/>
    <w:rsid w:val="3D766728"/>
    <w:rsid w:val="3D9F7A2D"/>
    <w:rsid w:val="3E4D7489"/>
    <w:rsid w:val="3E725142"/>
    <w:rsid w:val="3EB92D70"/>
    <w:rsid w:val="3F6A4DBB"/>
    <w:rsid w:val="3F785DC7"/>
    <w:rsid w:val="3FD37E62"/>
    <w:rsid w:val="3FF86C17"/>
    <w:rsid w:val="3FFC1167"/>
    <w:rsid w:val="40077B0C"/>
    <w:rsid w:val="40084E9C"/>
    <w:rsid w:val="404B5C4A"/>
    <w:rsid w:val="40664832"/>
    <w:rsid w:val="4084115C"/>
    <w:rsid w:val="4099592E"/>
    <w:rsid w:val="40B53BBC"/>
    <w:rsid w:val="40B557B9"/>
    <w:rsid w:val="40C8470D"/>
    <w:rsid w:val="413D6362"/>
    <w:rsid w:val="41540B2E"/>
    <w:rsid w:val="415648A7"/>
    <w:rsid w:val="41727207"/>
    <w:rsid w:val="41A42FA1"/>
    <w:rsid w:val="41BB6E00"/>
    <w:rsid w:val="41CF62FB"/>
    <w:rsid w:val="41DE5079"/>
    <w:rsid w:val="41E2265E"/>
    <w:rsid w:val="422A57D8"/>
    <w:rsid w:val="42817701"/>
    <w:rsid w:val="428611BC"/>
    <w:rsid w:val="42B86E9B"/>
    <w:rsid w:val="42D312E4"/>
    <w:rsid w:val="43105F3B"/>
    <w:rsid w:val="436463B1"/>
    <w:rsid w:val="43713C1A"/>
    <w:rsid w:val="43792ACE"/>
    <w:rsid w:val="43A538C3"/>
    <w:rsid w:val="43C755E8"/>
    <w:rsid w:val="43EE7018"/>
    <w:rsid w:val="44380293"/>
    <w:rsid w:val="446D2845"/>
    <w:rsid w:val="447D65EE"/>
    <w:rsid w:val="44A43B7B"/>
    <w:rsid w:val="44B71B00"/>
    <w:rsid w:val="44B862E9"/>
    <w:rsid w:val="44DF3CD8"/>
    <w:rsid w:val="455530C7"/>
    <w:rsid w:val="4602706C"/>
    <w:rsid w:val="4613720A"/>
    <w:rsid w:val="46697CD0"/>
    <w:rsid w:val="46733805"/>
    <w:rsid w:val="46B856BC"/>
    <w:rsid w:val="46EE10DD"/>
    <w:rsid w:val="46F661E4"/>
    <w:rsid w:val="47103740"/>
    <w:rsid w:val="471C3E9C"/>
    <w:rsid w:val="479245F9"/>
    <w:rsid w:val="4803505C"/>
    <w:rsid w:val="480A0199"/>
    <w:rsid w:val="48A57EC2"/>
    <w:rsid w:val="48AE4FC8"/>
    <w:rsid w:val="48BA396D"/>
    <w:rsid w:val="48BD16AF"/>
    <w:rsid w:val="48DF1625"/>
    <w:rsid w:val="48E56510"/>
    <w:rsid w:val="49395702"/>
    <w:rsid w:val="49843F7B"/>
    <w:rsid w:val="49A63EF1"/>
    <w:rsid w:val="4A3C6604"/>
    <w:rsid w:val="4AA20B5D"/>
    <w:rsid w:val="4AD8632C"/>
    <w:rsid w:val="4AF15640"/>
    <w:rsid w:val="4AFA62A3"/>
    <w:rsid w:val="4B726781"/>
    <w:rsid w:val="4C0272E2"/>
    <w:rsid w:val="4C0C0983"/>
    <w:rsid w:val="4C1149B8"/>
    <w:rsid w:val="4C675BBA"/>
    <w:rsid w:val="4D135D42"/>
    <w:rsid w:val="4D1473C4"/>
    <w:rsid w:val="4D322323"/>
    <w:rsid w:val="4D3D4F87"/>
    <w:rsid w:val="4E0D453F"/>
    <w:rsid w:val="4E514358"/>
    <w:rsid w:val="4E5C7274"/>
    <w:rsid w:val="4EB42D9D"/>
    <w:rsid w:val="4F585C8E"/>
    <w:rsid w:val="4F6B3C13"/>
    <w:rsid w:val="4F7D56F4"/>
    <w:rsid w:val="4F8821DC"/>
    <w:rsid w:val="509C4C8B"/>
    <w:rsid w:val="5135219E"/>
    <w:rsid w:val="51C30881"/>
    <w:rsid w:val="51D535C6"/>
    <w:rsid w:val="51FE1E87"/>
    <w:rsid w:val="522105B9"/>
    <w:rsid w:val="5259656B"/>
    <w:rsid w:val="52D928C3"/>
    <w:rsid w:val="535B634F"/>
    <w:rsid w:val="53807561"/>
    <w:rsid w:val="53C71634"/>
    <w:rsid w:val="53D02297"/>
    <w:rsid w:val="542919A7"/>
    <w:rsid w:val="54DE6C35"/>
    <w:rsid w:val="559A32DA"/>
    <w:rsid w:val="55D87B28"/>
    <w:rsid w:val="56397652"/>
    <w:rsid w:val="565C2507"/>
    <w:rsid w:val="566118CC"/>
    <w:rsid w:val="56861332"/>
    <w:rsid w:val="56A23A63"/>
    <w:rsid w:val="56F163DD"/>
    <w:rsid w:val="56F95FA8"/>
    <w:rsid w:val="572D5C52"/>
    <w:rsid w:val="57727B09"/>
    <w:rsid w:val="58337298"/>
    <w:rsid w:val="58680DC2"/>
    <w:rsid w:val="588673C8"/>
    <w:rsid w:val="58E02A3F"/>
    <w:rsid w:val="5900361E"/>
    <w:rsid w:val="592F7A5F"/>
    <w:rsid w:val="59345076"/>
    <w:rsid w:val="59575208"/>
    <w:rsid w:val="595C12A3"/>
    <w:rsid w:val="5996188C"/>
    <w:rsid w:val="59C77C98"/>
    <w:rsid w:val="59DE1485"/>
    <w:rsid w:val="5A9F0C15"/>
    <w:rsid w:val="5AD36B10"/>
    <w:rsid w:val="5AE64A95"/>
    <w:rsid w:val="5B137EF8"/>
    <w:rsid w:val="5B1F1DFE"/>
    <w:rsid w:val="5B322D65"/>
    <w:rsid w:val="5BA83A9C"/>
    <w:rsid w:val="5BAF4E87"/>
    <w:rsid w:val="5BBC75A4"/>
    <w:rsid w:val="5BCC4E68"/>
    <w:rsid w:val="5C0E6052"/>
    <w:rsid w:val="5C38700F"/>
    <w:rsid w:val="5C4E644E"/>
    <w:rsid w:val="5C606182"/>
    <w:rsid w:val="5C8C341B"/>
    <w:rsid w:val="5C9B365E"/>
    <w:rsid w:val="5CD1707F"/>
    <w:rsid w:val="5D01298C"/>
    <w:rsid w:val="5D206DB4"/>
    <w:rsid w:val="5D292A17"/>
    <w:rsid w:val="5E043D85"/>
    <w:rsid w:val="5E510503"/>
    <w:rsid w:val="5E7540E3"/>
    <w:rsid w:val="5E8B1BDC"/>
    <w:rsid w:val="5E93321A"/>
    <w:rsid w:val="5E9B7945"/>
    <w:rsid w:val="5EBD5B0D"/>
    <w:rsid w:val="5F07293D"/>
    <w:rsid w:val="5F1B4F3C"/>
    <w:rsid w:val="5F2B6F1B"/>
    <w:rsid w:val="5F335DCF"/>
    <w:rsid w:val="5F475456"/>
    <w:rsid w:val="5F4C0C3F"/>
    <w:rsid w:val="5FC058B5"/>
    <w:rsid w:val="5FE1582B"/>
    <w:rsid w:val="5FF23595"/>
    <w:rsid w:val="5FF437B1"/>
    <w:rsid w:val="601C4AB5"/>
    <w:rsid w:val="608D150F"/>
    <w:rsid w:val="611D2893"/>
    <w:rsid w:val="613D1187"/>
    <w:rsid w:val="614442C4"/>
    <w:rsid w:val="61750921"/>
    <w:rsid w:val="617A5F38"/>
    <w:rsid w:val="61926DDD"/>
    <w:rsid w:val="61D50F91"/>
    <w:rsid w:val="62386256"/>
    <w:rsid w:val="62B40FD5"/>
    <w:rsid w:val="62D11B87"/>
    <w:rsid w:val="62D13821"/>
    <w:rsid w:val="62E80EC0"/>
    <w:rsid w:val="631D301E"/>
    <w:rsid w:val="631F49AF"/>
    <w:rsid w:val="632717A7"/>
    <w:rsid w:val="634C2B2D"/>
    <w:rsid w:val="6384309D"/>
    <w:rsid w:val="638D0589"/>
    <w:rsid w:val="63CE39A4"/>
    <w:rsid w:val="63D27965"/>
    <w:rsid w:val="64025D70"/>
    <w:rsid w:val="642B5975"/>
    <w:rsid w:val="643017E4"/>
    <w:rsid w:val="64420F81"/>
    <w:rsid w:val="644840CB"/>
    <w:rsid w:val="64966BE4"/>
    <w:rsid w:val="64F54A8E"/>
    <w:rsid w:val="65165F77"/>
    <w:rsid w:val="65FE0EE5"/>
    <w:rsid w:val="6613137D"/>
    <w:rsid w:val="663F14FE"/>
    <w:rsid w:val="66707909"/>
    <w:rsid w:val="66B141AA"/>
    <w:rsid w:val="672109FE"/>
    <w:rsid w:val="67470A9D"/>
    <w:rsid w:val="6773145F"/>
    <w:rsid w:val="67B90B06"/>
    <w:rsid w:val="67FA56DC"/>
    <w:rsid w:val="681A3FD0"/>
    <w:rsid w:val="6888718C"/>
    <w:rsid w:val="68AF14BE"/>
    <w:rsid w:val="68B25FB7"/>
    <w:rsid w:val="69164798"/>
    <w:rsid w:val="69BD3BCE"/>
    <w:rsid w:val="69D837FB"/>
    <w:rsid w:val="6A246A40"/>
    <w:rsid w:val="6A7E1191"/>
    <w:rsid w:val="6A9C6F1F"/>
    <w:rsid w:val="6ABA1153"/>
    <w:rsid w:val="6AF44665"/>
    <w:rsid w:val="6BDB75D3"/>
    <w:rsid w:val="6BF80185"/>
    <w:rsid w:val="6C2B055A"/>
    <w:rsid w:val="6C423AF6"/>
    <w:rsid w:val="6C8A72E3"/>
    <w:rsid w:val="6C923EBF"/>
    <w:rsid w:val="6D1D49F8"/>
    <w:rsid w:val="6D7C6BC1"/>
    <w:rsid w:val="6D8F2D6B"/>
    <w:rsid w:val="6DF36E56"/>
    <w:rsid w:val="6E0C43BB"/>
    <w:rsid w:val="6E7A1325"/>
    <w:rsid w:val="6EA66648"/>
    <w:rsid w:val="6EF07839"/>
    <w:rsid w:val="6F2F65B3"/>
    <w:rsid w:val="6FC4358D"/>
    <w:rsid w:val="6FF128C8"/>
    <w:rsid w:val="6FF60E7F"/>
    <w:rsid w:val="70983CE4"/>
    <w:rsid w:val="713C6D66"/>
    <w:rsid w:val="713F6856"/>
    <w:rsid w:val="71DD2CB4"/>
    <w:rsid w:val="71DE2BD5"/>
    <w:rsid w:val="72011973"/>
    <w:rsid w:val="72113D4E"/>
    <w:rsid w:val="72563E57"/>
    <w:rsid w:val="72DA6836"/>
    <w:rsid w:val="72F21DD2"/>
    <w:rsid w:val="72FF629D"/>
    <w:rsid w:val="730022F6"/>
    <w:rsid w:val="732301DD"/>
    <w:rsid w:val="732950C8"/>
    <w:rsid w:val="735924EC"/>
    <w:rsid w:val="735E76C4"/>
    <w:rsid w:val="73C60B68"/>
    <w:rsid w:val="73FD2CDB"/>
    <w:rsid w:val="74024296"/>
    <w:rsid w:val="74185868"/>
    <w:rsid w:val="742510D0"/>
    <w:rsid w:val="74257F85"/>
    <w:rsid w:val="744F0B5E"/>
    <w:rsid w:val="749A44CF"/>
    <w:rsid w:val="74F55BA9"/>
    <w:rsid w:val="74F6722B"/>
    <w:rsid w:val="751A53DD"/>
    <w:rsid w:val="75504B8E"/>
    <w:rsid w:val="76191423"/>
    <w:rsid w:val="76326989"/>
    <w:rsid w:val="76562678"/>
    <w:rsid w:val="76736180"/>
    <w:rsid w:val="7698593C"/>
    <w:rsid w:val="76D812DE"/>
    <w:rsid w:val="7718792D"/>
    <w:rsid w:val="77436A03"/>
    <w:rsid w:val="7769462C"/>
    <w:rsid w:val="77D965A0"/>
    <w:rsid w:val="77FC484A"/>
    <w:rsid w:val="782C5979"/>
    <w:rsid w:val="7847671C"/>
    <w:rsid w:val="789254BD"/>
    <w:rsid w:val="79002D6F"/>
    <w:rsid w:val="79161610"/>
    <w:rsid w:val="791660EE"/>
    <w:rsid w:val="79751DE3"/>
    <w:rsid w:val="79FC1ECF"/>
    <w:rsid w:val="7A1E674C"/>
    <w:rsid w:val="7AE33563"/>
    <w:rsid w:val="7B821819"/>
    <w:rsid w:val="7BAC4AE8"/>
    <w:rsid w:val="7C9C690A"/>
    <w:rsid w:val="7D1172F8"/>
    <w:rsid w:val="7D3D00ED"/>
    <w:rsid w:val="7D7B6E68"/>
    <w:rsid w:val="7DAC0DCF"/>
    <w:rsid w:val="7E372159"/>
    <w:rsid w:val="7E8D4CAE"/>
    <w:rsid w:val="7EAF501B"/>
    <w:rsid w:val="7F080287"/>
    <w:rsid w:val="7F1255AA"/>
    <w:rsid w:val="7F491DA9"/>
    <w:rsid w:val="7FB623D9"/>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23982</Words>
  <Characters>24234</Characters>
  <Lines>1850</Lines>
  <Paragraphs>1270</Paragraphs>
  <TotalTime>13</TotalTime>
  <ScaleCrop>false</ScaleCrop>
  <LinksUpToDate>false</LinksUpToDate>
  <CharactersWithSpaces>24281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2025-09-25T09:39:06Z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842E85F49406497EAB607C16071A129B_13</vt:lpwstr>
  </property>
  <property fmtid="{D5CDD505-2E9C-101B-9397-08002B2CF9AE}" pid="4" name="KSOTemplateDocerSaveRecord">
    <vt:lpwstr>eyJoZGlkIjoiNmYzYTkyNDU0NDQ3YmM5Y2ZiZGIzYjFiMWE2YzFjYWIiLCJ1c2VySWQiOiIyNzM4NzE1MTMifQ==</vt:lpwstr>
  </property>
</Properties>
</file>