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rPr>
          <w:rFonts w:ascii="仿宋" w:hAnsi="仿宋" w:eastAsia="仿宋"/>
          <w:szCs w:val="32"/>
        </w:rPr>
      </w:pPr>
      <w:r>
        <w:rPr>
          <w:rFonts w:ascii="宋体" w:hAnsi="宋体" w:cs="宋体"/>
          <w:sz w:val="24"/>
        </w:rPr>
        <w:drawing>
          <wp:anchor distT="0" distB="0" distL="114300" distR="114300" simplePos="0" relativeHeight="251660288"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7"/>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p>
    <w:p>
      <w:pPr>
        <w:overflowPunct w:val="0"/>
        <w:adjustRightInd w:val="0"/>
        <w:snapToGrid w:val="0"/>
        <w:spacing w:line="900" w:lineRule="exact"/>
        <w:jc w:val="center"/>
        <w:rPr>
          <w:rFonts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级艺术教育专业</w:t>
      </w:r>
    </w:p>
    <w:p>
      <w:pPr>
        <w:overflowPunct w:val="0"/>
        <w:adjustRightInd w:val="0"/>
        <w:snapToGrid w:val="0"/>
        <w:spacing w:line="900" w:lineRule="exact"/>
        <w:jc w:val="center"/>
        <w:rPr>
          <w:rFonts w:ascii="黑体" w:hAnsi="黑体" w:eastAsia="黑体" w:cs="黑体"/>
          <w:bCs/>
          <w:sz w:val="72"/>
          <w:szCs w:val="72"/>
        </w:rPr>
      </w:pPr>
      <w:r>
        <w:rPr>
          <w:rFonts w:hint="eastAsia" w:ascii="黑体" w:hAnsi="黑体" w:eastAsia="黑体" w:cs="黑体"/>
          <w:bCs/>
          <w:sz w:val="72"/>
          <w:szCs w:val="72"/>
        </w:rPr>
        <w:t>人才培养方案</w:t>
      </w:r>
    </w:p>
    <w:p>
      <w:pPr>
        <w:widowControl/>
        <w:overflowPunct w:val="0"/>
        <w:adjustRightInd w:val="0"/>
        <w:snapToGrid w:val="0"/>
        <w:jc w:val="center"/>
        <w:rPr>
          <w:rFonts w:ascii="黑体" w:hAnsi="黑体" w:eastAsia="黑体" w:cs="黑体"/>
          <w:b/>
          <w:bCs/>
          <w:kern w:val="0"/>
          <w:sz w:val="52"/>
          <w:szCs w:val="52"/>
        </w:rPr>
      </w:pPr>
    </w:p>
    <w:p>
      <w:pPr>
        <w:widowControl/>
        <w:overflowPunct w:val="0"/>
        <w:adjustRightInd w:val="0"/>
        <w:snapToGrid w:val="0"/>
        <w:jc w:val="center"/>
        <w:rPr>
          <w:rFonts w:ascii="黑体" w:hAnsi="黑体" w:eastAsia="黑体" w:cs="黑体"/>
          <w:b/>
          <w:bCs/>
          <w:kern w:val="0"/>
          <w:sz w:val="52"/>
          <w:szCs w:val="52"/>
        </w:rPr>
      </w:pPr>
      <w:r>
        <w:rPr>
          <w:rFonts w:hint="eastAsia" w:ascii="黑体" w:hAnsi="黑体" w:eastAsia="黑体" w:cs="黑体"/>
          <w:b/>
          <w:bCs/>
          <w:kern w:val="0"/>
          <w:sz w:val="52"/>
          <w:szCs w:val="52"/>
        </w:rPr>
        <w:t>教育学院</w:t>
      </w:r>
    </w:p>
    <w:p>
      <w:pPr>
        <w:widowControl/>
        <w:overflowPunct w:val="0"/>
        <w:adjustRightInd w:val="0"/>
        <w:snapToGrid w:val="0"/>
        <w:jc w:val="center"/>
        <w:rPr>
          <w:rFonts w:ascii="黑体" w:hAnsi="黑体" w:eastAsia="黑体" w:cs="黑体"/>
          <w:b/>
          <w:bCs/>
          <w:kern w:val="0"/>
          <w:sz w:val="52"/>
          <w:szCs w:val="52"/>
        </w:rPr>
      </w:pPr>
    </w:p>
    <w:p>
      <w:pPr>
        <w:widowControl/>
        <w:overflowPunct w:val="0"/>
        <w:adjustRightInd w:val="0"/>
        <w:snapToGrid w:val="0"/>
        <w:rPr>
          <w:rFonts w:ascii="黑体" w:hAnsi="黑体" w:eastAsia="黑体" w:cs="黑体"/>
          <w:b/>
          <w:bCs/>
          <w:kern w:val="0"/>
          <w:sz w:val="52"/>
          <w:szCs w:val="52"/>
        </w:rPr>
      </w:pPr>
    </w:p>
    <w:p>
      <w:pPr>
        <w:widowControl/>
        <w:overflowPunct w:val="0"/>
        <w:adjustRightInd w:val="0"/>
        <w:snapToGrid w:val="0"/>
        <w:jc w:val="center"/>
        <w:rPr>
          <w:rFonts w:ascii="黑体" w:hAnsi="黑体" w:eastAsia="黑体" w:cs="黑体"/>
          <w:b/>
          <w:bCs/>
          <w:kern w:val="0"/>
          <w:sz w:val="52"/>
          <w:szCs w:val="52"/>
        </w:rPr>
      </w:pPr>
      <w:r>
        <w:rPr>
          <w:rFonts w:hint="eastAsia" w:ascii="黑体" w:hAnsi="黑体" w:eastAsia="黑体" w:cs="黑体"/>
          <w:b/>
          <w:bCs/>
          <w:kern w:val="0"/>
          <w:sz w:val="52"/>
          <w:szCs w:val="52"/>
        </w:rPr>
        <w:t>2025年</w:t>
      </w:r>
      <w:r>
        <w:rPr>
          <w:rFonts w:hint="eastAsia" w:ascii="黑体" w:hAnsi="黑体" w:eastAsia="黑体" w:cs="黑体"/>
          <w:b/>
          <w:bCs/>
          <w:kern w:val="0"/>
          <w:sz w:val="52"/>
          <w:szCs w:val="52"/>
          <w:lang w:val="en-US" w:eastAsia="zh-CN"/>
        </w:rPr>
        <w:t>5</w:t>
      </w:r>
      <w:r>
        <w:rPr>
          <w:rFonts w:hint="eastAsia" w:ascii="黑体" w:hAnsi="黑体" w:eastAsia="黑体" w:cs="黑体"/>
          <w:b/>
          <w:bCs/>
          <w:kern w:val="0"/>
          <w:sz w:val="52"/>
          <w:szCs w:val="52"/>
        </w:rPr>
        <w:t>月</w:t>
      </w:r>
    </w:p>
    <w:p>
      <w:pPr>
        <w:widowControl/>
        <w:overflowPunct w:val="0"/>
        <w:adjustRightInd w:val="0"/>
        <w:snapToGrid w:val="0"/>
        <w:jc w:val="center"/>
        <w:rPr>
          <w:rFonts w:ascii="黑体" w:hAnsi="黑体" w:eastAsia="黑体" w:cs="黑体"/>
          <w:b/>
          <w:bCs/>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sectPr>
          <w:footerReference r:id="rId4" w:type="default"/>
          <w:pgSz w:w="11906" w:h="16838"/>
          <w:pgMar w:top="1417" w:right="1417" w:bottom="1417" w:left="1417" w:header="851" w:footer="992" w:gutter="0"/>
          <w:pgNumType w:start="1"/>
          <w:cols w:space="425" w:num="1"/>
          <w:docGrid w:type="lines" w:linePitch="312" w:charSpace="0"/>
        </w:sectPr>
      </w:pPr>
    </w:p>
    <w:p>
      <w:pPr>
        <w:overflowPunct w:val="0"/>
        <w:adjustRightInd w:val="0"/>
        <w:snapToGrid w:val="0"/>
        <w:spacing w:after="0"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艺术教育专业人才培养方案</w:t>
      </w:r>
    </w:p>
    <w:p>
      <w:pPr>
        <w:overflowPunct w:val="0"/>
        <w:adjustRightInd w:val="0"/>
        <w:snapToGrid w:val="0"/>
        <w:spacing w:after="0" w:line="520" w:lineRule="exact"/>
        <w:jc w:val="center"/>
        <w:rPr>
          <w:rFonts w:ascii="方正小标宋简体" w:hAnsi="方正小标宋简体" w:eastAsia="方正小标宋简体" w:cs="方正小标宋简体"/>
          <w:bCs/>
          <w:sz w:val="44"/>
          <w:szCs w:val="44"/>
        </w:rPr>
      </w:pPr>
    </w:p>
    <w:p>
      <w:pPr>
        <w:overflowPunct w:val="0"/>
        <w:adjustRightInd w:val="0"/>
        <w:snapToGri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专业名称：艺术教育</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专业代码：570113K</w:t>
      </w:r>
    </w:p>
    <w:p>
      <w:pPr>
        <w:overflowPunct w:val="0"/>
        <w:adjustRightInd w:val="0"/>
        <w:snapToGri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中等职业学校毕业、普通高级中学毕业或具备同等学力。</w:t>
      </w:r>
    </w:p>
    <w:p>
      <w:pPr>
        <w:overflowPunct w:val="0"/>
        <w:adjustRightInd w:val="0"/>
        <w:snapToGri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三、基本修业年限</w:t>
      </w:r>
    </w:p>
    <w:p>
      <w:pPr>
        <w:overflowPunct w:val="0"/>
        <w:adjustRightInd w:val="0"/>
        <w:spacing w:after="0"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overflowPunct w:val="0"/>
        <w:adjustRightInd w:val="0"/>
        <w:snapToGri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四、职业面向</w:t>
      </w:r>
    </w:p>
    <w:p>
      <w:pPr>
        <w:overflowPunct w:val="0"/>
        <w:adjustRightInd w:val="0"/>
        <w:spacing w:after="0" w:line="520" w:lineRule="exact"/>
        <w:ind w:firstLine="640" w:firstLineChars="200"/>
        <w:jc w:val="center"/>
        <w:rPr>
          <w:rFonts w:ascii="仿宋" w:hAnsi="仿宋" w:eastAsia="仿宋"/>
          <w:sz w:val="32"/>
          <w:szCs w:val="32"/>
        </w:rPr>
      </w:pPr>
      <w:r>
        <w:rPr>
          <w:rFonts w:hint="eastAsia" w:ascii="仿宋_GB2312" w:hAnsi="仿宋_GB2312" w:eastAsia="仿宋_GB2312" w:cs="仿宋_GB2312"/>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23"/>
        <w:gridCol w:w="1327"/>
        <w:gridCol w:w="1789"/>
        <w:gridCol w:w="2318"/>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所属专业大类</w:t>
            </w:r>
          </w:p>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（代码）</w:t>
            </w:r>
          </w:p>
        </w:tc>
        <w:tc>
          <w:tcPr>
            <w:tcW w:w="1223"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所属专类</w:t>
            </w:r>
          </w:p>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（代码）</w:t>
            </w:r>
          </w:p>
        </w:tc>
        <w:tc>
          <w:tcPr>
            <w:tcW w:w="1327"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对应行业（代码）</w:t>
            </w:r>
          </w:p>
        </w:tc>
        <w:tc>
          <w:tcPr>
            <w:tcW w:w="1789"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2318"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主要岗位（群）或技术领域</w:t>
            </w:r>
          </w:p>
        </w:tc>
        <w:tc>
          <w:tcPr>
            <w:tcW w:w="1928" w:type="dxa"/>
            <w:vAlign w:val="center"/>
          </w:tcPr>
          <w:p>
            <w:pPr>
              <w:overflowPunct w:val="0"/>
              <w:adjustRightInd w:val="0"/>
              <w:spacing w:after="0"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overflowPunct w:val="0"/>
              <w:adjustRightInd w:val="0"/>
              <w:spacing w:after="0" w:line="300" w:lineRule="auto"/>
              <w:jc w:val="center"/>
              <w:rPr>
                <w:rFonts w:hint="eastAsia" w:ascii="仿宋_GB2312" w:hAnsi="仿宋_GB2312" w:eastAsia="仿宋_GB2312" w:cs="仿宋_GB2312"/>
                <w:sz w:val="24"/>
              </w:rPr>
            </w:pPr>
            <w:bookmarkStart w:id="0" w:name="OLE_LINK1" w:colFirst="0" w:colLast="5"/>
            <w:r>
              <w:rPr>
                <w:rFonts w:hint="eastAsia" w:ascii="仿宋_GB2312" w:hAnsi="仿宋_GB2312" w:eastAsia="仿宋_GB2312" w:cs="仿宋_GB2312"/>
                <w:sz w:val="24"/>
              </w:rPr>
              <w:t>教育与体育（57）</w:t>
            </w:r>
          </w:p>
        </w:tc>
        <w:tc>
          <w:tcPr>
            <w:tcW w:w="1223" w:type="dxa"/>
            <w:vAlign w:val="center"/>
          </w:tcPr>
          <w:p>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教育类（5701）</w:t>
            </w:r>
          </w:p>
        </w:tc>
        <w:tc>
          <w:tcPr>
            <w:tcW w:w="1327" w:type="dxa"/>
            <w:vAlign w:val="center"/>
          </w:tcPr>
          <w:p>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教育（83）</w:t>
            </w:r>
          </w:p>
        </w:tc>
        <w:tc>
          <w:tcPr>
            <w:tcW w:w="1789" w:type="dxa"/>
            <w:vAlign w:val="center"/>
          </w:tcPr>
          <w:p>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小学教师（2-08-02-04）</w:t>
            </w:r>
          </w:p>
        </w:tc>
        <w:tc>
          <w:tcPr>
            <w:tcW w:w="2318" w:type="dxa"/>
            <w:vAlign w:val="center"/>
          </w:tcPr>
          <w:p>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小学艺术教育教师</w:t>
            </w:r>
          </w:p>
        </w:tc>
        <w:tc>
          <w:tcPr>
            <w:tcW w:w="1928" w:type="dxa"/>
            <w:vAlign w:val="center"/>
          </w:tcPr>
          <w:p>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教师资格证、艺术水平等级证</w:t>
            </w:r>
          </w:p>
        </w:tc>
      </w:tr>
      <w:bookmarkEnd w:id="0"/>
    </w:tbl>
    <w:p>
      <w:pPr>
        <w:overflowPunct w:val="0"/>
        <w:adjustRightInd w:val="0"/>
        <w:spacing w:after="0" w:line="520" w:lineRule="exact"/>
        <w:ind w:firstLine="640" w:firstLineChars="200"/>
        <w:rPr>
          <w:rFonts w:ascii="黑体" w:hAnsi="黑体" w:eastAsia="黑体" w:cs="黑体"/>
          <w:sz w:val="32"/>
          <w:szCs w:val="32"/>
        </w:rPr>
      </w:pPr>
      <w:bookmarkStart w:id="1" w:name="OLE_LINK2"/>
      <w:r>
        <w:rPr>
          <w:rFonts w:hint="eastAsia" w:ascii="黑体" w:hAnsi="黑体" w:eastAsia="黑体" w:cs="黑体"/>
          <w:sz w:val="32"/>
          <w:szCs w:val="32"/>
        </w:rPr>
        <w:t>五、培养目标</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通过系统的艺术教育学习，使学生扎实掌握本专业知识和技术技能，具备感知、鉴赏与创造美的艺术作品的核心能力，同时培养较强的就业创业能力和可持续发展能力，形成过硬的职业综合素质与行动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培养目标面向教育行业的艺术教育领域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小学艺术教育教师岗位（群），能够从事小学艺术教育等工作的高素质教育工作者</w:t>
      </w:r>
      <w:r>
        <w:rPr>
          <w:rFonts w:hint="eastAsia" w:ascii="仿宋_GB2312" w:hAnsi="仿宋_GB2312" w:eastAsia="仿宋_GB2312" w:cs="仿宋_GB2312"/>
          <w:sz w:val="32"/>
          <w:szCs w:val="32"/>
          <w:lang w:eastAsia="zh-CN"/>
        </w:rPr>
        <w:t>。</w:t>
      </w:r>
    </w:p>
    <w:bookmarkEnd w:id="1"/>
    <w:p>
      <w:pPr>
        <w:overflowPunct w:val="0"/>
        <w:adjustRightIn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六、培养规格</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pStyle w:val="3"/>
        <w:spacing w:after="0" w:line="52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1.知识目标</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（1）掌握教育学、心理学、艺术学科方面的专业基础理论知识；</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（2）具有了解儿童、引导儿童健康成长的能力；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（3）具有音乐、美术、儿童舞蹈及儿童戏剧等艺术基本技能，具有艺术表现基本能力；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（4）掌握小学艺术学科教学设计、教学组织与实施、教学评价与反思、教学持续改进等技术技能，具有教学资源开发与利用的能力或实践能力；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（5）掌握支撑本专业学习和可持续发展必备的语文、数学、外语（英语等）、信息技术等文化基础知识，具有良好的人文素养与科学素养，具备职业生涯规划能力。</w:t>
      </w:r>
    </w:p>
    <w:p>
      <w:pPr>
        <w:pStyle w:val="3"/>
        <w:spacing w:after="0" w:line="52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2.能力目标</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（1）具有良好的语言表达能力、文字表达能力、沟通合作能力，具有较强的集体意识和团队合作意识，学习1门外语并结合本专业加以运用；</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（2）具有小学班级建设与管理、少先队活动和社团活动的策划与组织的基本能力；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（3）掌握信息技术基础知识，具有适应本行业数字化和智能化发展需求的数字技能；</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（4）具有探究学习、终身学习和可持续发展的能力，具有整合知识和综合运用知识分析问题和解决问题的能力；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（5）掌握身体运动的基本知识和至少1项体育运动技能，达到国家大学生体质健康测试合格标准，养成良好的运动习惯、卫生习惯和行为习惯；具备一定的心理调适能力；</w:t>
      </w:r>
    </w:p>
    <w:p>
      <w:pPr>
        <w:pStyle w:val="3"/>
        <w:spacing w:after="0" w:line="52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3.素质目标</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（1）坚定拥护中国共产党领导和中国特色社会主义制度，以习近平新时代中国特色社会主义思想为指导，践行社会主义核心价值观，具有坚定的理想信念、深厚的爱国情感和中华民族自豪感；</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掌握与本专业对应职业活动相关的国家法律、行业规定，掌握环境保护、质量管理等相关知识与技能，了解相关行业文化，具有爱岗敬业的职业精神，遵守职业道德准则和行为规范，具备社会责任感和担当精神；</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（3）掌握必备的美育知识，具有一定的文化修养、审美能力，形成至少1项艺术特长或爱好；</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（4）树立正确的劳动观，尊重劳动，热爱劳动，具备与本专业职业发展相适应的劳动素养，弘扬劳模精神、劳动精神、工匠精神，弘扬劳动光荣、技能宝贵、创造伟大的时代风尚；</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具备优秀的沟通和表达能力，能够与同行及社会公众顺畅交流；拥有良好身体素质与心理素质，达到《国家学生体质健康标准》；能够科学进行自我规划、管理与自主学习；具备较强实践与创新创业能力；拥有国际视野与跨文化交流合作能力；</w:t>
      </w:r>
    </w:p>
    <w:p>
      <w:pPr>
        <w:pStyle w:val="3"/>
        <w:spacing w:after="0" w:line="52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（6）明晰艺术教育应用前景与行业需求，熟悉相关方针政策、法律法规及技术标准；具备一定团队合作精神与协调管理能力。</w:t>
      </w:r>
    </w:p>
    <w:p>
      <w:pPr>
        <w:adjustRightInd w:val="0"/>
        <w:snapToGri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七、课程设置</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主要包括公共基础课程和专业课程。</w:t>
      </w:r>
    </w:p>
    <w:p>
      <w:pPr>
        <w:overflowPunct w:val="0"/>
        <w:adjustRightInd w:val="0"/>
        <w:spacing w:after="0"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（一）公共基础课程</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bookmarkStart w:id="2" w:name="_Toc90734974"/>
      <w:r>
        <w:rPr>
          <w:rFonts w:hint="eastAsia" w:ascii="仿宋_GB2312" w:hAnsi="仿宋_GB2312" w:eastAsia="仿宋_GB2312" w:cs="仿宋_GB2312"/>
          <w:sz w:val="32"/>
          <w:szCs w:val="32"/>
        </w:rPr>
        <w:t>分为公共必修课和公共选修课。</w:t>
      </w:r>
    </w:p>
    <w:bookmarkEnd w:id="2"/>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sz w:val="32"/>
          <w:szCs w:val="32"/>
        </w:rPr>
        <w:t>高等数学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lang w:val="en-US" w:eastAsia="zh-CN"/>
        </w:rPr>
        <w:t>物理、化学、职业素养</w:t>
      </w:r>
      <w:r>
        <w:rPr>
          <w:rFonts w:hint="eastAsia" w:ascii="仿宋_GB2312" w:hAnsi="仿宋_GB2312" w:eastAsia="仿宋_GB2312" w:cs="仿宋_GB2312"/>
          <w:sz w:val="32"/>
          <w:szCs w:val="32"/>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center"/>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表2公共基础课课程目标、主要教学内容与要求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261"/>
        <w:gridCol w:w="2627"/>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szCs w:val="24"/>
              </w:rPr>
            </w:pPr>
            <w:bookmarkStart w:id="3" w:name="_Toc90734979"/>
            <w:bookmarkStart w:id="4" w:name="_Toc2022"/>
            <w:r>
              <w:rPr>
                <w:rFonts w:hint="eastAsia" w:ascii="仿宋_GB2312" w:hAnsi="仿宋_GB2312" w:eastAsia="仿宋_GB2312" w:cs="仿宋_GB2312"/>
                <w:color w:val="auto"/>
                <w:sz w:val="24"/>
                <w:szCs w:val="24"/>
              </w:rPr>
              <w:t>序号</w:t>
            </w:r>
            <w:bookmarkEnd w:id="3"/>
            <w:bookmarkEnd w:id="4"/>
          </w:p>
        </w:tc>
        <w:tc>
          <w:tcPr>
            <w:tcW w:w="752" w:type="dxa"/>
            <w:vAlign w:val="center"/>
          </w:tcPr>
          <w:p>
            <w:pPr>
              <w:spacing w:line="360" w:lineRule="exact"/>
              <w:jc w:val="center"/>
              <w:rPr>
                <w:rFonts w:hint="eastAsia" w:ascii="仿宋_GB2312" w:hAnsi="仿宋_GB2312" w:eastAsia="仿宋_GB2312" w:cs="仿宋_GB2312"/>
                <w:color w:val="auto"/>
                <w:sz w:val="24"/>
                <w:szCs w:val="24"/>
              </w:rPr>
            </w:pPr>
            <w:bookmarkStart w:id="5" w:name="_Toc90734980"/>
            <w:bookmarkStart w:id="6" w:name="_Toc2635"/>
            <w:r>
              <w:rPr>
                <w:rFonts w:hint="eastAsia" w:ascii="仿宋_GB2312" w:hAnsi="仿宋_GB2312" w:eastAsia="仿宋_GB2312" w:cs="仿宋_GB2312"/>
                <w:color w:val="auto"/>
                <w:sz w:val="24"/>
                <w:szCs w:val="24"/>
              </w:rPr>
              <w:t>课程名称</w:t>
            </w:r>
            <w:bookmarkEnd w:id="5"/>
            <w:bookmarkEnd w:id="6"/>
          </w:p>
        </w:tc>
        <w:tc>
          <w:tcPr>
            <w:tcW w:w="4261" w:type="dxa"/>
            <w:vAlign w:val="center"/>
          </w:tcPr>
          <w:p>
            <w:pPr>
              <w:spacing w:line="360" w:lineRule="exact"/>
              <w:jc w:val="center"/>
              <w:rPr>
                <w:rFonts w:hint="eastAsia" w:ascii="仿宋_GB2312" w:hAnsi="仿宋_GB2312" w:eastAsia="仿宋_GB2312" w:cs="仿宋_GB2312"/>
                <w:color w:val="auto"/>
                <w:sz w:val="24"/>
                <w:szCs w:val="24"/>
              </w:rPr>
            </w:pPr>
            <w:bookmarkStart w:id="7" w:name="_Toc24608"/>
            <w:bookmarkStart w:id="8"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7"/>
            <w:bookmarkEnd w:id="8"/>
          </w:p>
        </w:tc>
        <w:tc>
          <w:tcPr>
            <w:tcW w:w="2627" w:type="dxa"/>
            <w:vAlign w:val="center"/>
          </w:tcPr>
          <w:p>
            <w:pPr>
              <w:spacing w:line="360" w:lineRule="exact"/>
              <w:jc w:val="center"/>
              <w:rPr>
                <w:rFonts w:hint="eastAsia" w:ascii="仿宋_GB2312" w:hAnsi="仿宋_GB2312" w:eastAsia="仿宋_GB2312" w:cs="仿宋_GB2312"/>
                <w:color w:val="auto"/>
                <w:sz w:val="24"/>
                <w:szCs w:val="24"/>
              </w:rPr>
            </w:pPr>
            <w:bookmarkStart w:id="9" w:name="_Toc23051"/>
            <w:bookmarkStart w:id="10"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9"/>
            <w:bookmarkEnd w:id="10"/>
          </w:p>
        </w:tc>
        <w:tc>
          <w:tcPr>
            <w:tcW w:w="2626"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62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261"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62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626"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261"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62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261"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261"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62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5"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w:t>
            </w:r>
          </w:p>
        </w:tc>
        <w:tc>
          <w:tcPr>
            <w:tcW w:w="262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2"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2"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2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62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752"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261"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627"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物理</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化学</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职业素养</w:t>
            </w:r>
          </w:p>
        </w:tc>
        <w:tc>
          <w:tcPr>
            <w:tcW w:w="426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系统</w:t>
            </w:r>
            <w:r>
              <w:rPr>
                <w:rFonts w:hint="eastAsia" w:ascii="仿宋_GB2312" w:hAnsi="仿宋_GB2312" w:eastAsia="仿宋_GB2312" w:cs="仿宋_GB2312"/>
                <w:sz w:val="24"/>
                <w:szCs w:val="24"/>
                <w:highlight w:val="none"/>
                <w:shd w:val="clear" w:fill="FFFFFF" w:themeFill="background1"/>
                <w:lang w:val="en-US" w:eastAsia="zh-CN"/>
              </w:rPr>
              <w:t>的</w:t>
            </w:r>
            <w:r>
              <w:rPr>
                <w:rFonts w:hint="default" w:ascii="仿宋_GB2312" w:hAnsi="仿宋_GB2312" w:eastAsia="仿宋_GB2312" w:cs="仿宋_GB2312"/>
                <w:sz w:val="24"/>
                <w:szCs w:val="24"/>
                <w:highlight w:val="none"/>
                <w:lang w:val="en-US" w:eastAsia="zh-CN"/>
              </w:rPr>
              <w:t>了</w:t>
            </w:r>
            <w:r>
              <w:rPr>
                <w:rFonts w:hint="default" w:ascii="仿宋_GB2312" w:hAnsi="仿宋_GB2312" w:eastAsia="仿宋_GB2312" w:cs="仿宋_GB2312"/>
                <w:sz w:val="24"/>
                <w:szCs w:val="24"/>
                <w:lang w:val="en-US" w:eastAsia="zh-CN"/>
              </w:rPr>
              <w:t>解职业道德、职业礼仪、沟通协作、时间管理等基本规范与要求，理解职业角色定位与责任。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能够有效进行职场沟通与团队协作，具备解决职场常见矛盾、管理情绪与压力及进行职业规划的实践能力。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内化敬业、诚信、责任、专注的工匠精神，塑造阳光积极的职业心态，实现从“学生”到“职业人”的角色转变。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培育社会主义核心价值观，强化劳动精神、劳模精神和工匠精神教育，树立正确的职业观、事业观和成才观。</w:t>
            </w:r>
          </w:p>
        </w:tc>
        <w:tc>
          <w:tcPr>
            <w:tcW w:w="262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sz w:val="24"/>
                <w:szCs w:val="24"/>
                <w:lang w:val="en-US" w:eastAsia="zh-CN"/>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sz w:val="24"/>
                <w:szCs w:val="24"/>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pPr>
        <w:pStyle w:val="2"/>
        <w:widowControl/>
        <w:spacing w:before="0" w:after="0" w:line="520" w:lineRule="exact"/>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（二）专业课程</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一般包括专业基础课程、专业核心课程和专业拓展课程，并涵盖有关实践性教学环节。</w:t>
      </w:r>
    </w:p>
    <w:p>
      <w:pPr>
        <w:overflowPunct w:val="0"/>
        <w:adjustRightInd w:val="0"/>
        <w:spacing w:after="0" w:line="520" w:lineRule="exact"/>
        <w:ind w:firstLine="640" w:firstLineChars="200"/>
        <w:rPr>
          <w:rFonts w:ascii="仿宋_GB2312" w:hAnsi="仿宋_GB2312" w:eastAsia="仿宋_GB2312" w:cs="仿宋_GB2312"/>
          <w:sz w:val="32"/>
          <w:szCs w:val="32"/>
        </w:rPr>
      </w:pPr>
      <w:bookmarkStart w:id="11" w:name="_Toc90734975"/>
      <w:r>
        <w:rPr>
          <w:rFonts w:hint="eastAsia" w:ascii="仿宋_GB2312" w:hAnsi="仿宋_GB2312" w:eastAsia="仿宋_GB2312" w:cs="仿宋_GB2312"/>
          <w:sz w:val="32"/>
          <w:szCs w:val="32"/>
        </w:rPr>
        <w:t>1.专业基础课程</w:t>
      </w:r>
      <w:bookmarkEnd w:id="11"/>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是为学生后续的专业核心课程和实践教学奠定理论基础和技术支撑，</w:t>
      </w:r>
      <w:r>
        <w:rPr>
          <w:rFonts w:hint="eastAsia" w:ascii="仿宋_GB2312" w:hAnsi="仿宋_GB2312" w:eastAsia="仿宋_GB2312" w:cs="仿宋_GB2312"/>
          <w:sz w:val="32"/>
          <w:szCs w:val="32"/>
        </w:rPr>
        <w:t>培养学生在艺术理论、创作实践与教育方法三者融合中的综合素养与教学能力。包括：</w:t>
      </w:r>
      <w:r>
        <w:rPr>
          <w:rFonts w:ascii="仿宋_GB2312" w:hAnsi="仿宋_GB2312" w:eastAsia="仿宋_GB2312" w:cs="仿宋_GB2312"/>
          <w:spacing w:val="-4"/>
          <w:sz w:val="32"/>
          <w:szCs w:val="32"/>
        </w:rPr>
        <w:t>心理学基础、教育学基础、教师口语、舞蹈基础、美术基础、音乐基础、数字化教育技术应用、教师职业道德等课程。</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表3专业基础课课程目标、主要教学内容与要求</w:t>
      </w:r>
    </w:p>
    <w:tbl>
      <w:tblPr>
        <w:tblStyle w:val="8"/>
        <w:tblW w:w="10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829"/>
        <w:gridCol w:w="4054"/>
        <w:gridCol w:w="2713"/>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829"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4054"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2713"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2289"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29"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心理学基础</w:t>
            </w:r>
          </w:p>
        </w:tc>
        <w:tc>
          <w:tcPr>
            <w:tcW w:w="4054" w:type="dxa"/>
            <w:vAlign w:val="top"/>
          </w:tcPr>
          <w:p>
            <w:pPr>
              <w:spacing w:after="0"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理解心理学基本概念、理论和研究方法；掌握个体心理现象的基本规律；了解心理学在教育、社会、临床等领域的应用场景与基础原理。</w:t>
            </w:r>
          </w:p>
          <w:p>
            <w:pPr>
              <w:spacing w:after="0"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能力目标：运用心理学理论分析日常心理现象；初步掌握简单心理研究方法的设计与实施逻辑；培养对自身及他人心理状态的觉察能力，提升心理调适的基本技巧。</w:t>
            </w:r>
          </w:p>
          <w:p>
            <w:pPr>
              <w:spacing w:after="0"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建立科学的心理观，破除对心理学的误解；增强对个体差异的理解与包容，提升人际交往中的共情能力；树立关注心理健康的意识，为后续应用领域奠定人文关怀基础。</w:t>
            </w:r>
          </w:p>
          <w:p>
            <w:pPr>
              <w:spacing w:after="0"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培养具有科学精神与人文关怀的心理学人才，引导学生树立正确的健康观、伦理观和社会责任感，运用心理学知识服务人民需求，促进社会和谐发展。</w:t>
            </w:r>
          </w:p>
        </w:tc>
        <w:tc>
          <w:tcPr>
            <w:tcW w:w="2713"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shd w:val="clear" w:color="auto" w:fill="FFFFFF"/>
              </w:rPr>
              <w:t>课程介绍心理学的历史、主要流派、研究方法和伦理等，为后续课程打下基础。研究人类的知觉、注意、思考、记忆、语言等心理过程，探讨人类如何感知和理解世界。研究人类在社交交往中的思维和行为模式，如影响力、团队合作、社会认知以及偏见和歧视等。关注个体从婴儿到老年的心理发展和变化，包括认知、情感、社会技能等方面。研究心理疾病的发生、发展和治疗方法，如焦虑、抑郁、精神分裂症等。</w:t>
            </w:r>
          </w:p>
        </w:tc>
        <w:tc>
          <w:tcPr>
            <w:tcW w:w="2289" w:type="dxa"/>
            <w:vAlign w:val="top"/>
          </w:tcPr>
          <w:p>
            <w:pPr>
              <w:spacing w:line="320" w:lineRule="atLeast"/>
              <w:jc w:val="both"/>
              <w:rPr>
                <w:rFonts w:hint="eastAsia" w:ascii="仿宋_GB2312" w:hAnsi="仿宋_GB2312" w:eastAsia="仿宋_GB2312" w:cs="仿宋_GB2312"/>
                <w:sz w:val="24"/>
                <w:highlight w:val="yellow"/>
                <w:lang w:eastAsia="zh-CN"/>
              </w:rPr>
            </w:pPr>
            <w:r>
              <w:rPr>
                <w:rFonts w:hint="eastAsia" w:ascii="仿宋_GB2312" w:hAnsi="仿宋_GB2312" w:eastAsia="仿宋_GB2312" w:cs="仿宋_GB2312"/>
                <w:sz w:val="24"/>
              </w:rPr>
              <w:t>本课程使</w:t>
            </w:r>
            <w:r>
              <w:rPr>
                <w:rFonts w:hint="eastAsia" w:ascii="仿宋_GB2312" w:hAnsi="仿宋_GB2312" w:eastAsia="仿宋_GB2312" w:cs="仿宋_GB2312"/>
                <w:sz w:val="24"/>
                <w:highlight w:val="none"/>
              </w:rPr>
              <w:t>学生应</w:t>
            </w:r>
            <w:r>
              <w:rPr>
                <w:rFonts w:hint="eastAsia" w:ascii="仿宋_GB2312" w:hAnsi="仿宋_GB2312" w:eastAsia="仿宋_GB2312" w:cs="仿宋_GB2312"/>
                <w:sz w:val="24"/>
              </w:rPr>
              <w:t>了解心理学研究的基本方法，掌握心理现象产生和发展的一般规律，以及心理学的基本概念、基本事实和基本理论。初步具备运用心理学知识分析问题与结合实际进行研究的能力。通过案例分析等方法，加深学生对心理学理论的理解和应用能力。培养兴趣与探索精神，激发学生对心理学的兴趣，培养其自主探索和持续学习的能力</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bookmarkStart w:id="12" w:name="_Hlk194587108"/>
            <w:r>
              <w:rPr>
                <w:rFonts w:hint="eastAsia" w:ascii="仿宋_GB2312" w:hAnsi="仿宋_GB2312" w:eastAsia="仿宋_GB2312" w:cs="仿宋_GB2312"/>
                <w:sz w:val="24"/>
              </w:rPr>
              <w:t>2</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教育学基础</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理解教育学基本概念及内涵外延，掌握发展历程中重要流派的核心观点、代表人物及贡献，熟悉教育与社会发展的相互关系，了解我国现行教育政策法规及教育活动的法律规范。</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能运用教育学基本理论分析教育现象和问题，具备设计简单教学方案、制定教学计划和方法的能力，学会收集整理分析教育资料，初步具备反思与评价教育教学过程的能力。​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树立正确的教育观、学生观和教师观，尊重学生个性差异，热爱教育事业，培养责任感和使命感，养成良好学习习惯和研究精神，具备持续学习意识和能力。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理解教育的社会主义性质，坚持立德树人，培养全面发展的建设者和接班人，传承中华优秀传统教育思想，增强文化自信，培养社会责任感，树立正确三观并践行核心价值观。</w:t>
            </w:r>
          </w:p>
        </w:tc>
        <w:tc>
          <w:tcPr>
            <w:tcW w:w="2713" w:type="dxa"/>
            <w:vAlign w:val="top"/>
          </w:tcPr>
          <w:p>
            <w:pPr>
              <w:widowControl/>
              <w:spacing w:line="320" w:lineRule="atLeast"/>
              <w:jc w:val="both"/>
              <w:rPr>
                <w:rFonts w:hint="eastAsia"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课程介绍教育的基本概念、原理和方法，包括教育的定义、目的、功能、过程等。概述教育的发展历程，介绍不同历史时期和地域的教育思想和流派。探讨学生的学习过程、认知发展以及心理特征与教学方法的关联。讨论如何根据教学目标和学生的需求设计课程，以及有效的教学方法和策略。介绍教育评估的原理和方法，以及学校管理和教育政策的基础知识。关注教师的职业成长和专业发展，包括职业道德、教育研究和持续学习等方面。</w:t>
            </w:r>
          </w:p>
          <w:p>
            <w:pPr>
              <w:widowControl/>
              <w:spacing w:line="320" w:lineRule="atLeast"/>
              <w:jc w:val="both"/>
              <w:rPr>
                <w:rFonts w:hint="eastAsia" w:ascii="仿宋_GB2312" w:hAnsi="仿宋_GB2312" w:eastAsia="仿宋_GB2312" w:cs="仿宋_GB2312"/>
                <w:sz w:val="24"/>
                <w:shd w:val="clear" w:color="auto" w:fill="FFFFFF"/>
              </w:rPr>
            </w:pPr>
          </w:p>
        </w:tc>
        <w:tc>
          <w:tcPr>
            <w:tcW w:w="2289"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学生掌握系统学习教育学的基本原理和理论，理解教育学的核心概念、体系和发展历程。培养分析教育现象、教育问题和制定教育策略的能力。结合教育实践，提升解决实际问题的能力，如课程设计、教学评估等。初步掌握教育研究的方法，能够进行教育调查和数据分析。</w:t>
            </w:r>
          </w:p>
          <w:p>
            <w:pPr>
              <w:spacing w:line="320" w:lineRule="atLeast"/>
              <w:jc w:val="both"/>
              <w:rPr>
                <w:rFonts w:hint="eastAsia" w:ascii="仿宋_GB2312" w:hAnsi="仿宋_GB2312" w:eastAsia="仿宋_GB2312" w:cs="仿宋_GB2312"/>
                <w:sz w:val="24"/>
              </w:rPr>
            </w:pPr>
          </w:p>
          <w:p>
            <w:pPr>
              <w:spacing w:line="320" w:lineRule="atLeast"/>
              <w:jc w:val="both"/>
              <w:rPr>
                <w:rFonts w:hint="eastAsia" w:ascii="仿宋_GB2312" w:hAnsi="仿宋_GB2312" w:eastAsia="仿宋_GB2312" w:cs="仿宋_GB2312"/>
                <w:sz w:val="24"/>
              </w:rPr>
            </w:pPr>
          </w:p>
          <w:p>
            <w:pPr>
              <w:spacing w:line="320" w:lineRule="atLeast"/>
              <w:jc w:val="both"/>
              <w:rPr>
                <w:rFonts w:hint="eastAsia" w:ascii="仿宋_GB2312" w:hAnsi="仿宋_GB2312" w:eastAsia="仿宋_GB2312" w:cs="仿宋_GB2312"/>
                <w:sz w:val="24"/>
              </w:rPr>
            </w:pPr>
          </w:p>
          <w:p>
            <w:pPr>
              <w:spacing w:line="320" w:lineRule="atLeast"/>
              <w:jc w:val="both"/>
              <w:rPr>
                <w:rFonts w:hint="eastAsia" w:ascii="仿宋_GB2312" w:hAnsi="仿宋_GB2312" w:eastAsia="仿宋_GB2312" w:cs="仿宋_GB2312"/>
                <w:sz w:val="24"/>
              </w:rPr>
            </w:pPr>
          </w:p>
          <w:p>
            <w:pPr>
              <w:spacing w:line="320" w:lineRule="atLeast"/>
              <w:jc w:val="both"/>
              <w:rPr>
                <w:rFonts w:hint="eastAsia"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bookmarkStart w:id="13" w:name="_Toc90734977"/>
            <w:r>
              <w:rPr>
                <w:rFonts w:hint="eastAsia" w:ascii="仿宋_GB2312" w:hAnsi="仿宋_GB2312" w:eastAsia="仿宋_GB2312" w:cs="仿宋_GB2312"/>
                <w:sz w:val="24"/>
              </w:rPr>
              <w:t>3</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教师口语</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掌握教师口语的基本概念、理论、地位、特点及功能，了解现代汉语语言知识和普通话规范，知晓不同教育场景下教师口语的运用原则及常见问题的修正方法。​</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具备标准流利的普通话表达能力，提高课堂教学口语表达能力，增强师生互动口语沟通能力，具备一定的口语应变能力，能有效处理课堂突发情况等。​</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培养良好的语言表达习惯，做到言行一致、语言文明，增强语言表达自信心，提升对语言的感知力和鉴赏力，提高沟通有效性。​</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：认识教师口语的育人功能，在语言表达中渗透社会主义核心价值观，培养职业道德，规范使用口语，做到为人师表、言传身教，维护教师职业尊严。</w:t>
            </w:r>
          </w:p>
        </w:tc>
        <w:tc>
          <w:tcPr>
            <w:tcW w:w="2713" w:type="dxa"/>
            <w:vAlign w:val="top"/>
          </w:tcPr>
          <w:p>
            <w:pPr>
              <w:widowControl/>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shd w:val="clear" w:color="auto" w:fill="FFFFFF"/>
              </w:rPr>
              <w:t>课程讲授普通话的声母、韵母、声调、音节、语流音变等基础知识，帮助学生正确掌握科学发声技巧，使语音响亮、清晰。训练学生的口语表达技巧，包括说话清晰、流畅、得体，听话准确，理解快，记得清，以及具备一定的应变能力，语态自然大方。学生了解和掌握教师口语的特点，学习并实践如何运用教学口语的技能，以及在不同语境中如何灵活运用语言。培养学生使用标准的普通话进行一般口语交际和开展教育、教学工作的能力。</w:t>
            </w:r>
          </w:p>
        </w:tc>
        <w:tc>
          <w:tcPr>
            <w:tcW w:w="2289"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rPr>
              <w:t>确保学生掌握科学的发声方法和发声技能，确保语音响亮、圆润、持久不衰。通过语音规范，学生需用标准和比较标准的普通话进行表达，掌握语流音变的规律，并具备一定的方言</w:t>
            </w:r>
            <w:r>
              <w:rPr>
                <w:rFonts w:hint="eastAsia" w:ascii="仿宋_GB2312" w:hAnsi="仿宋_GB2312" w:eastAsia="仿宋_GB2312" w:cs="仿宋_GB2312"/>
                <w:sz w:val="24"/>
                <w:highlight w:val="none"/>
                <w:shd w:val="clear" w:fill="FFFFFF" w:themeFill="background1"/>
              </w:rPr>
              <w:t>辨正</w:t>
            </w:r>
            <w:r>
              <w:rPr>
                <w:rFonts w:hint="eastAsia" w:ascii="仿宋_GB2312" w:hAnsi="仿宋_GB2312" w:eastAsia="仿宋_GB2312" w:cs="仿宋_GB2312"/>
                <w:sz w:val="24"/>
              </w:rPr>
              <w:t>能力。具备一般口语交际技能，听话准确，理解快，记得清，说话清晰、流畅、得体，并有一定的应变能力。掌握教育、教学口语的基本技能，能根据不同情境调控声音高低强弱，运用语气、语调等修辞技巧，使口语表达科学、严谨、简明、生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舞蹈基础</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掌握舞蹈的起源、发展历程及分类，理解不同舞种的核心特点与文化背景，熟悉舞蹈基本动作名称、要领及专业术语，了解基本功训练的科学原理。​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熟练掌握舞蹈基本动作、步伐和节奏，能规范流畅完成动作组合并与音乐精准匹配，通过训练提升身体柔韧性等素质，具备良好体态控制能力。​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培养舞蹈艺术审美情趣与鉴赏力，增强对多元文化的理解与包容，树立文化自信与传承意识，培养坚韧毅力、积极心态及自信心与表现力。​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传承弘扬中华优秀传统舞蹈文化，增强民族自豪感和文化自信，培养吃苦耐劳精神和毅力，强化集体主义观念与团队合作精神、责任感。</w:t>
            </w:r>
          </w:p>
        </w:tc>
        <w:tc>
          <w:tcPr>
            <w:tcW w:w="2713"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rPr>
              <w:t>课程介绍舞蹈理论知识，包括舞蹈的起源与发展，舞蹈的分类与特点，舞蹈的欣赏与评价方法。同时进行舞蹈基本功训练，如身体各部位的基本姿态与动作训练，舞蹈的基本步伐与节奏训练，身体的柔韧性、协调性和力量训练。学习各种舞蹈动作，如古典舞、民族舞、现代舞等的基本动作。将基本动作组合成舞蹈片段，进行练习和表演。介绍不同舞蹈风格的特点和表现形式。引导学生根据自己的理解和感受，尝试演绎不同风格的舞蹈作品。组织学生进行舞蹈实践，如参加舞蹈比赛、演出等。鼓励学生进行舞蹈创作，尝试编排自己的舞蹈作品。</w:t>
            </w:r>
          </w:p>
        </w:tc>
        <w:tc>
          <w:tcPr>
            <w:tcW w:w="2289"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rPr>
              <w:t>使学生掌握舞蹈的基本理论知识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了解舞蹈的起源、发展、分类及特点。掌握舞蹈的基本动作、步伐和节奏，能够准确地跟随音乐完成舞蹈动作的组合。学习各种舞蹈动作，如古典舞、民族舞、现代舞等的基本动作。能够将基本动作组合成舞蹈片段，进行练习和表演。了解不同舞蹈风格的特点和表现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美术基础</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掌握美术材料工具的性能与使用方法，了解美术从传统到现代的技法演变，理解素描、色彩、构图等理论的应用及造型与空间表现规律，知晓透视、比例等造型基本原理及运用方法。​</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具备色彩运用能力，能认识、调配色彩并合理运用以营造氛围和表达主题，熟练完成素描、色彩写生，掌握基础技法，通过实践提升画面表现力与质感塑造能力。​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bCs/>
                <w:sz w:val="24"/>
                <w:lang w:eastAsia="zh-CN"/>
              </w:rPr>
              <w:t>：</w:t>
            </w:r>
            <w:r>
              <w:rPr>
                <w:rFonts w:hint="eastAsia" w:ascii="仿宋_GB2312" w:hAnsi="仿宋_GB2312" w:eastAsia="仿宋_GB2312" w:cs="仿宋_GB2312"/>
                <w:sz w:val="24"/>
              </w:rPr>
              <w:t>培养细致的观察能力，学会捕捉事物特征以积累创作素材，提升艺术审美与鉴赏素养，形成自身审美判断，塑造耐心专注的创作态度和精益求精的精神。​</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传承弘扬中华优秀传统美术文化，增强民族文化自信与自豪感，培养审美理想与人文情怀，提升人文素养，强化工匠精神，培养追求卓越、精益求精的品质。</w:t>
            </w:r>
          </w:p>
        </w:tc>
        <w:tc>
          <w:tcPr>
            <w:tcW w:w="2713"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课程介绍素描基础的基础知识，工具与材料的使用，如铅笔、炭笔、橡皮、素描纸等工具的使用，线条的轻重、虚实与质感表现，几何形体（立方体、球体、圆柱体等）的结构素描，静物组合的透视与比例关系（如瓶罐、水果、布纹等），光影与明暗关系（三大面、五大调子）的练习。色彩基础的相关知识，色彩理论中色彩三要素：色相、明度、纯度，色环与色彩对比（冷暖对比、补色对比），色调与情感表达（如冷色调、暖色调、灰调）等知识。讲解构图与透视知识，构图原理：视觉中心与画面平衡（黄金分割、对称与不对称构图），点、线、面在画面中的运用，留白与节奏感。</w:t>
            </w:r>
          </w:p>
        </w:tc>
        <w:tc>
          <w:tcPr>
            <w:tcW w:w="2289"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学生掌握美术的基本概念、基础知识和基本理论，包括素描、色彩、速写、图案等方面的知识。掌握绘画工具、材料的使用方法，以及造型、构图、色彩搭配等基本技能。了解素描基础的基础知识，工具与材料的使用，如铅笔、炭笔、橡皮、素描纸等工具的使用，掌握色彩基础的相关知识，色彩理论中色彩三要素：色相、明度、纯度，色环与色彩对比，色调与情感表达等知识，能够运用所学知识进行美术创作。</w:t>
            </w:r>
          </w:p>
          <w:p>
            <w:pPr>
              <w:spacing w:line="320" w:lineRule="atLeast"/>
              <w:jc w:val="both"/>
              <w:rPr>
                <w:rFonts w:hint="eastAsia"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音乐基础</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掌握音高、节奏等音乐基本要素及作用与关系，熟练掌握五线谱、简谱等记谱法并能准确读谱、记谱，熟悉音阶、调式等结构特点，掌握音程、和弦构成与识别及和声分析写作能力，了解音乐曲式结构类型。</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通过学习培养逻辑思维能力，能将音乐理论知识运用到实际演唱、演奏中以提高应用工具学习能力，提升感受、理解和表现音乐的能力。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培养对音乐的兴趣与热爱，提高音乐素养和审美水平，增强对不同音乐的欣赏理解能力，了解音乐文化多样性，培养严谨学习态度和逻辑思维能力。​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传承弘扬中华优秀传统音乐文化，增强民族自豪感和文化自信，培养情感共鸣与人文关怀，提升人文素养，强化集体主义精神，培养团队合作意识和责任感。</w:t>
            </w:r>
          </w:p>
        </w:tc>
        <w:tc>
          <w:tcPr>
            <w:tcW w:w="2713"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课程内容包括音乐基础理论，音乐的定义和分类，音符与乐谱的基本知识，节拍与节奏的概念和记号，音阶与调性的认识，和弦与和声的基本原理。听辨大小音阶、识别音级、听辨音程、和弦与节拍，包括简谱和五线谱的视唱。钢琴演奏基础，包括手位、音域和音符演奏技巧，吉他演奏基础，包括弦位、指法和和弦演奏技巧，小提琴演奏基础，包括弓位、音准和琴弓演奏技巧，包括音乐元素的辨识和听辨能力的培养。音乐风格的理解和分析，如古典音乐、流行音乐等不同类型音乐的特点。音乐作品的欣赏和评价，包括名曲的赏析和评分。</w:t>
            </w:r>
          </w:p>
        </w:tc>
        <w:tc>
          <w:tcPr>
            <w:tcW w:w="2289"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rPr>
              <w:t>使学生掌握音乐的基本概念、理论和技巧，乐理知识，包括音符的命名与时值、调性与曲调，熟悉音乐的基本常识，了解乐曲不同的时代背景及作者的个人经历。掌握基本乐器的演奏技巧，如钢琴、吉他、小提琴等。培养音乐欣赏和分析的能力，能够理解和评价不同类型音乐的特点和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数字化教育技术应用</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了解数字化教育技术的发展历程、趋势及不同阶段特点与教育影响，掌握主流类型、应用场景</w:t>
            </w:r>
            <w:r>
              <w:rPr>
                <w:rFonts w:hint="eastAsia" w:ascii="仿宋_GB2312" w:hAnsi="仿宋_GB2312" w:eastAsia="仿宋_GB2312" w:cs="仿宋_GB2312"/>
                <w:sz w:val="24"/>
                <w:lang w:eastAsia="zh-CN"/>
              </w:rPr>
              <w:t>的</w:t>
            </w:r>
            <w:r>
              <w:rPr>
                <w:rFonts w:hint="eastAsia" w:ascii="仿宋_GB2312" w:hAnsi="仿宋_GB2312" w:eastAsia="仿宋_GB2312" w:cs="仿宋_GB2312"/>
                <w:sz w:val="24"/>
              </w:rPr>
              <w:t>基本概念，理解学生认知规律与数字技术的适配原则，熟悉国内外学前教育数字化政策与标准。​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能独立开发微课等数字化教学资源，运用技术工具设计实施混合式教学活动，通过数据分析评估教学效果并优化方案，具备数字化教育技术的实际应用与操作能力。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形成对数字化教育的积极态度，认可技术赋能教育的价值，培养教育公平意识，坚守教育初心，避免技术异化，增强团队协作与交流能力，在合作中完成任务、分享成果。</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认识数字化教育技术对教育公平和现代化的重要作用，培养服务教育事业的责任感，强化信息伦理与法治观念，培养创新精神与家国情怀，助力教育强国建设。</w:t>
            </w:r>
          </w:p>
        </w:tc>
        <w:tc>
          <w:tcPr>
            <w:tcW w:w="2713" w:type="dxa"/>
            <w:vAlign w:val="top"/>
          </w:tcPr>
          <w:p>
            <w:pPr>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rPr>
              <w:t>课程介绍数字化教育技术的定义、特点和发展趋势。数字化教育技术的理论基础和技术支持讲解数字化教育资源的获取途径和方法。数字化教育资源的处理、编辑和整合技巧。介绍多媒体制作与图形图像处理</w:t>
            </w:r>
            <w:r>
              <w:rPr>
                <w:rFonts w:hint="eastAsia" w:ascii="仿宋_GB2312" w:hAnsi="仿宋_GB2312" w:eastAsia="仿宋_GB2312" w:cs="仿宋_GB2312"/>
                <w:sz w:val="24"/>
                <w:highlight w:val="none"/>
              </w:rPr>
              <w:t>，如</w:t>
            </w:r>
            <w:r>
              <w:rPr>
                <w:rFonts w:hint="eastAsia" w:ascii="仿宋_GB2312" w:hAnsi="仿宋_GB2312" w:eastAsia="仿宋_GB2312" w:cs="仿宋_GB2312"/>
                <w:sz w:val="24"/>
              </w:rPr>
              <w:t>多媒体制作工具的选择与使用。图形图像处理的基本方法和技巧。多媒体制作与图形图像处理在教学中的应用案例。介绍常见的数字化教学工具介绍与使用。数字化教学平台的选择与应用。数字化教学工具与平台在教学中的创新应用。</w:t>
            </w:r>
          </w:p>
        </w:tc>
        <w:tc>
          <w:tcPr>
            <w:tcW w:w="2289"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使学生掌握数字化教育技术的基本概念、发展趋势及应用领域，掌握数字化教育技术的基本概念和理论基础。熟悉数字化教育资源的获取、处理、应用与评估方法。熟练运用图形图像处理、多媒体制作、网络课程设计等数字化教育工具和技术。能够使用多媒体制作与图形图像制作课件，熟练使用常见的数字化教学工具进行教学模拟。</w:t>
            </w:r>
          </w:p>
          <w:p>
            <w:pPr>
              <w:spacing w:line="320" w:lineRule="atLeast"/>
              <w:jc w:val="both"/>
              <w:rPr>
                <w:rFonts w:hint="eastAsia"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829" w:type="dxa"/>
            <w:vAlign w:val="center"/>
          </w:tcPr>
          <w:p>
            <w:pPr>
              <w:widowControl/>
              <w:spacing w:line="320" w:lineRule="atLeast"/>
              <w:jc w:val="left"/>
              <w:textAlignment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教师职业道德</w:t>
            </w:r>
          </w:p>
        </w:tc>
        <w:tc>
          <w:tcPr>
            <w:tcW w:w="4054"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理解教师职业道德的基本概念、核心内涵及在教育教学中的地位作用，明确其与一般社会道德、职业纪律的联系与区别，掌握基本规范与要求，了解其发展脉络及我国规范的制定修订背景。​</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：能运用教师职业道德规范分析教育伦理问题，评价教师行为，将规范转化为具体教育行为，具备自我反思提升能力，增强在复杂情境下坚守职业道德底线的能力。​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树立坚定的教师职业理想与信念，认同教师职业价值，将教书育人作为终身追求，养成高尚道德情操和人格魅力，提升自我约束与完善能力。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引导学生理解教师职业道德的政治属性，坚持正确政治方向，忠诚党的教育事业，强化师德底线与红线意识，培养奉献精神与教育情怀，将个人成长与教育事业结合。​</w:t>
            </w:r>
          </w:p>
        </w:tc>
        <w:tc>
          <w:tcPr>
            <w:tcW w:w="2713" w:type="dxa"/>
            <w:vAlign w:val="top"/>
          </w:tcPr>
          <w:p>
            <w:pPr>
              <w:widowControl/>
              <w:spacing w:line="320" w:lineRule="atLeast"/>
              <w:jc w:val="both"/>
              <w:rPr>
                <w:rFonts w:hint="eastAsia" w:ascii="仿宋_GB2312" w:hAnsi="仿宋_GB2312" w:eastAsia="仿宋_GB2312" w:cs="仿宋_GB2312"/>
                <w:sz w:val="24"/>
                <w:highlight w:val="yellow"/>
              </w:rPr>
            </w:pPr>
            <w:r>
              <w:rPr>
                <w:rFonts w:hint="eastAsia" w:ascii="仿宋_GB2312" w:hAnsi="仿宋_GB2312" w:eastAsia="仿宋_GB2312" w:cs="仿宋_GB2312"/>
                <w:sz w:val="24"/>
                <w:shd w:val="clear" w:color="auto" w:fill="FFFFFF"/>
              </w:rPr>
              <w:t>介绍教师职业道德的定义、特点、作用和意义，明确教师在教育工作中应遵循的道德规范和职业操守。强调教师应热爱祖国、遵守法律法规，履行教育职责，不违背国家方针政策，为学生树立良好榜样。要求教师应热爱教育事业，勇于奉献，高度负责地备课、上课，认真辅导学生，并认真解决学生的疑难问题。要求教师应严于律己、以身作则，树立良好的师德榜样，对学生起到积极的引导作用。</w:t>
            </w:r>
          </w:p>
        </w:tc>
        <w:tc>
          <w:tcPr>
            <w:tcW w:w="2289" w:type="dxa"/>
            <w:vAlign w:val="top"/>
          </w:tcPr>
          <w:p>
            <w:pPr>
              <w:spacing w:line="320" w:lineRule="atLeast"/>
              <w:jc w:val="both"/>
              <w:rPr>
                <w:rFonts w:hint="eastAsia" w:ascii="仿宋_GB2312" w:hAnsi="仿宋_GB2312" w:eastAsia="仿宋_GB2312" w:cs="仿宋_GB2312"/>
                <w:sz w:val="24"/>
              </w:rPr>
            </w:pPr>
            <w:r>
              <w:rPr>
                <w:rFonts w:hint="eastAsia" w:ascii="仿宋_GB2312" w:hAnsi="仿宋_GB2312" w:eastAsia="仿宋_GB2312" w:cs="仿宋_GB2312"/>
                <w:sz w:val="24"/>
              </w:rPr>
              <w:t>通过道德认知，使学生明确教师职业道德的内涵和要求，树立正确的职业道德观念。掌握教师职业道德的行为规范，做到爱岗敬业、关爱学生、为人师表等。通过案例分析等方法，加深对教师职业道德的理解和认识。培养自我反思和自我提升的能力，不断提升自己的职业道德素养。</w:t>
            </w:r>
          </w:p>
          <w:p>
            <w:pPr>
              <w:spacing w:line="320" w:lineRule="atLeast"/>
              <w:jc w:val="both"/>
              <w:rPr>
                <w:rFonts w:hint="eastAsia" w:ascii="仿宋_GB2312" w:hAnsi="仿宋_GB2312" w:eastAsia="仿宋_GB2312" w:cs="仿宋_GB2312"/>
                <w:sz w:val="24"/>
              </w:rPr>
            </w:pPr>
          </w:p>
          <w:p>
            <w:pPr>
              <w:spacing w:line="320" w:lineRule="atLeast"/>
              <w:jc w:val="both"/>
              <w:rPr>
                <w:rFonts w:hint="eastAsia" w:ascii="仿宋_GB2312" w:hAnsi="仿宋_GB2312" w:eastAsia="仿宋_GB2312" w:cs="仿宋_GB2312"/>
                <w:sz w:val="24"/>
                <w:highlight w:val="yellow"/>
              </w:rPr>
            </w:pPr>
          </w:p>
        </w:tc>
      </w:tr>
      <w:bookmarkEnd w:id="12"/>
    </w:tbl>
    <w:p>
      <w:pPr>
        <w:adjustRightInd w:val="0"/>
        <w:snapToGri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3"/>
    </w:p>
    <w:p>
      <w:pPr>
        <w:adjustRightInd w:val="0"/>
        <w:snapToGrid w:val="0"/>
        <w:spacing w:after="0" w:line="520" w:lineRule="exact"/>
        <w:ind w:firstLine="640" w:firstLineChars="200"/>
        <w:rPr>
          <w:rFonts w:hint="eastAsia" w:ascii="仿宋_GB2312" w:hAnsi="仿宋_GB2312" w:eastAsia="仿宋_GB2312" w:cs="仿宋_GB2312"/>
          <w:spacing w:val="-4"/>
          <w:sz w:val="32"/>
          <w:szCs w:val="32"/>
        </w:rPr>
      </w:pPr>
      <w:bookmarkStart w:id="14" w:name="OLE_LINK7"/>
      <w:r>
        <w:rPr>
          <w:rFonts w:hint="eastAsia" w:ascii="仿宋_GB2312" w:hAnsi="仿宋_GB2312" w:eastAsia="仿宋_GB2312" w:cs="仿宋_GB2312"/>
          <w:sz w:val="32"/>
          <w:szCs w:val="32"/>
        </w:rPr>
        <w:t>专业核心课是</w:t>
      </w:r>
      <w:bookmarkEnd w:id="14"/>
      <w:r>
        <w:rPr>
          <w:rFonts w:hint="eastAsia" w:ascii="仿宋_GB2312" w:hAnsi="仿宋_GB2312" w:eastAsia="仿宋_GB2312" w:cs="仿宋_GB2312"/>
          <w:sz w:val="32"/>
          <w:szCs w:val="32"/>
        </w:rPr>
        <w:t>根据岗位工作内容、典型工作任务设置的课程，是培养核心职业能力的主干课程。包括艺术概论、中外艺术简史与作品鉴赏、歌曲弹唱、小学艺术教学、儿童舞蹈、儿童戏剧、中国民间美术、小学美育</w:t>
      </w:r>
      <w:r>
        <w:rPr>
          <w:rFonts w:hint="eastAsia" w:ascii="仿宋_GB2312" w:hAnsi="仿宋_GB2312" w:eastAsia="仿宋_GB2312" w:cs="仿宋_GB2312"/>
          <w:spacing w:val="-4"/>
          <w:sz w:val="32"/>
          <w:szCs w:val="32"/>
        </w:rPr>
        <w:t>等课程。</w:t>
      </w:r>
    </w:p>
    <w:p>
      <w:pPr>
        <w:overflowPunct w:val="0"/>
        <w:adjustRightInd w:val="0"/>
        <w:spacing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表4专业核心课课程目标、主要教学内容与要求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236"/>
        <w:gridCol w:w="2795"/>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jc w:val="lef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序号</w:t>
            </w:r>
          </w:p>
        </w:tc>
        <w:tc>
          <w:tcPr>
            <w:tcW w:w="775" w:type="dxa"/>
            <w:vAlign w:val="center"/>
          </w:tcPr>
          <w:p>
            <w:pPr>
              <w:spacing w:line="320" w:lineRule="exact"/>
              <w:jc w:val="lef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课程名称</w:t>
            </w:r>
          </w:p>
        </w:tc>
        <w:tc>
          <w:tcPr>
            <w:tcW w:w="4236" w:type="dxa"/>
            <w:vAlign w:val="center"/>
          </w:tcPr>
          <w:p>
            <w:pPr>
              <w:spacing w:line="320" w:lineRule="exact"/>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课程目标</w:t>
            </w:r>
          </w:p>
        </w:tc>
        <w:tc>
          <w:tcPr>
            <w:tcW w:w="2795" w:type="dxa"/>
            <w:vAlign w:val="center"/>
          </w:tcPr>
          <w:p>
            <w:pPr>
              <w:spacing w:line="320" w:lineRule="exact"/>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主要教学内容</w:t>
            </w:r>
          </w:p>
        </w:tc>
        <w:tc>
          <w:tcPr>
            <w:tcW w:w="2168" w:type="dxa"/>
            <w:vAlign w:val="center"/>
          </w:tcPr>
          <w:p>
            <w:pPr>
              <w:spacing w:line="320" w:lineRule="exact"/>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1</w:t>
            </w:r>
          </w:p>
        </w:tc>
        <w:tc>
          <w:tcPr>
            <w:tcW w:w="7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艺术概论</w:t>
            </w:r>
          </w:p>
        </w:tc>
        <w:tc>
          <w:tcPr>
            <w:tcW w:w="423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理解艺术的本质、特征、功能及发展规律，建立系统艺术理论框架；认识不同艺术形式的特点及相互关系，分析艺术与哲学、历史等领域的互动影响。​</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提升对艺术形式、风格等的敏锐度与鉴赏力，运用美学理论分析作品和现象，辩证看待艺术争议并建立审美判断标准，将理论转化为创作方法，提升批评、表达与论证能力。​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通过艺术理解人性、社会与文化，培养同理心和社会责任感，激发创新与跨界思维，探索艺术与多领域结合可能，促进终身美育，提升生活品质。</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传承中华优秀传统艺术文化，增强民族文化认同与归属，培养爱国主义情怀，树立正确艺术观和价值观，鼓励创作正能量、反映时代精神的作品。</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深入探讨艺术的定义，使学生理解艺术为何在人类文化中占据重要地位，以及艺术的独特性。研究艺术的起源，了解艺术在历史长河中的演变过程，以及不同艺术流派和风格的形成。对各类艺术形式如绘画、雕塑、音乐、舞蹈、戏剧、电影等进行详细介绍，分析它们的特点和价值。解析经典艺术作品，介绍伟大的艺术家和他们的创作理念，探讨艺术创作的过程。</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通过系统学习艺术的基本理论和概念，使学生理解艺术的本质、特征和功能。培养艺术鉴赏能力，能够分析和评价艺术作品。了解中外艺术史的发展脉络和主要流派、代表人物及作品。激发学生的创新思维和想象力，鼓励其进行艺术创作和实验。</w:t>
            </w: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2</w:t>
            </w:r>
          </w:p>
        </w:tc>
        <w:tc>
          <w:tcPr>
            <w:tcW w:w="7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中外艺术简史与作品鉴赏</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梳理中外艺术发展脉络，了解不同历史时期艺术的主要特征、时代背景及演变规律，掌握重要艺术流派、艺术家及代表作品，熟悉各类艺术形式的表现形态与成就，知晓作品中的文化符号等，理解中外艺术交流影响史。​</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能辨识不同时期、流派的中外艺术作品并阐述特征，具备深入鉴赏能力并写出有深度的鉴赏文字，提高比较分析能力以探究文化根源和艺术规律，初步具备从作品中解读历史与文化的能力。​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培养深厚艺术审美素养，提升跨文化理解与包容能力，塑造历史思维与辩证思维，增强文化传承与创新意识，拓宽国际视野，避免片面认知，探索艺术创新。</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增强民族文化自信与自豪感，培养爱国主义情怀，树立正确文化观和价值观，既认同本民族文化，又尊重多元文化，推动文化交流互鉴与创新发展。</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介绍中外音乐的发展历程，包括古代音乐、中世纪音乐、文艺复兴音乐、巴洛克音乐、古典音乐、浪漫音乐、现代音乐等时期。分析不同音乐流派的特点和代表作品，如古典主义、浪漫主义、民族乐派、现代主义等。鉴赏中外著名音乐家的作品，如贝多芬、莫扎特、肖邦、柴可夫斯基等。讲述中外美术的发展历程，包括原始美术、古代美术、中世纪美术、文艺复兴美术、巴洛克美术、洛可可美术、新古典主义美术、浪漫主义美术、现实主义美术、印象派美术、现代主义美术等时期。分析不同美术流派的特点和代表作品，如古典主义、浪漫主义、现实主义、印象派、野兽派、立体派、超现实主义等。鉴赏中外著名画家的作品，如达·芬奇、米开朗基罗、拉斐尔、毕加索等。包括戏剧、舞蹈、电影、摄影等其他艺术形式的发展历史和代表作品鉴赏。</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使学生掌握中外艺术发展的基本脉络和重要事件。熟悉各时期的主要艺术家、作品及艺术风格。掌握中外艺术文化发展的基本知识。熟悉中外音乐的发展历程，能够分析不同音乐流派的特点和代表作品。学会</w:t>
            </w:r>
            <w:r>
              <w:rPr>
                <w:rFonts w:hint="eastAsia" w:ascii="仿宋_GB2312" w:hAnsi="仿宋_GB2312" w:eastAsia="仿宋_GB2312" w:cs="仿宋_GB2312"/>
                <w:b w:val="0"/>
                <w:bCs w:val="0"/>
                <w:sz w:val="24"/>
                <w:highlight w:val="none"/>
                <w:lang w:eastAsia="zh-CN"/>
              </w:rPr>
              <w:t>鉴赏</w:t>
            </w:r>
            <w:r>
              <w:rPr>
                <w:rFonts w:hint="eastAsia" w:ascii="仿宋_GB2312" w:hAnsi="仿宋_GB2312" w:eastAsia="仿宋_GB2312" w:cs="仿宋_GB2312"/>
                <w:b w:val="0"/>
                <w:bCs w:val="0"/>
                <w:sz w:val="24"/>
              </w:rPr>
              <w:t>中外著名音乐家的作品。掌握中外美术的发展历程，包括原始美术、古代美术、中世纪美术、文艺复兴美术等时期的美术。能够不同美术流派的特点和代表作品。能够鉴赏中外著名画家的作品。包括戏剧、舞蹈、电影、摄影等其他艺术形式的发展历史和代表作品鉴赏。</w:t>
            </w: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jc w:val="center"/>
              <w:rPr>
                <w:rFonts w:hint="eastAsia" w:ascii="仿宋_GB2312" w:hAnsi="仿宋_GB2312" w:eastAsia="仿宋_GB2312" w:cs="仿宋_GB2312"/>
                <w:b w:val="0"/>
                <w:bCs w:val="0"/>
                <w:sz w:val="24"/>
              </w:rPr>
            </w:pPr>
            <w:bookmarkStart w:id="15" w:name="_Toc90734991"/>
          </w:p>
          <w:p>
            <w:pPr>
              <w:spacing w:line="320" w:lineRule="exact"/>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3</w:t>
            </w:r>
          </w:p>
        </w:tc>
        <w:tc>
          <w:tcPr>
            <w:tcW w:w="775" w:type="dxa"/>
            <w:vAlign w:val="center"/>
          </w:tcPr>
          <w:p>
            <w:pPr>
              <w:spacing w:line="320" w:lineRule="exact"/>
              <w:jc w:val="both"/>
              <w:rPr>
                <w:rFonts w:hint="eastAsia" w:ascii="仿宋_GB2312" w:hAnsi="仿宋_GB2312" w:eastAsia="仿宋_GB2312" w:cs="仿宋_GB2312"/>
                <w:b w:val="0"/>
                <w:bCs w:val="0"/>
                <w:sz w:val="24"/>
              </w:rPr>
            </w:pPr>
          </w:p>
          <w:p>
            <w:pPr>
              <w:spacing w:line="320" w:lineRule="exact"/>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歌曲弹唱</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掌握歌曲弹唱的基本概念、理论及乐器演奏与声乐演唱的结合原理，了解和弦构成等乐理知识，熟悉常用弹唱乐器的演奏原理及与演唱配合要点，知晓不同风格歌曲弹唱的特点与处理原则。​</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具备乐器演奏与声乐演唱同步协调的能力，能准确把握歌曲和弦进行与旋律走向，提高对不同风格歌曲弹唱的适应能力，增强表现力，具备简单歌曲弹唱的即兴处理与编配调整能力。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通过歌曲弹唱感受音乐正能量，传递积极价值观，培养对民族音乐文化的热爱，增强文化认同与自信，强化审美中的品德修养，激发音乐创作与传播的责任感。​</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：引导学生在歌曲弹唱中传递积极向上的情感与价值观，培养对民族音乐文化的热爱以增强文化自信，通过音乐表达提升品德修养与人文情怀，激发传承传播音乐文化的责任感。</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课程介绍基本乐理知识，如音符、节奏、旋律</w:t>
            </w:r>
            <w:r>
              <w:rPr>
                <w:rFonts w:hint="eastAsia" w:ascii="仿宋_GB2312" w:hAnsi="仿宋_GB2312" w:eastAsia="仿宋_GB2312" w:cs="仿宋_GB2312"/>
                <w:b w:val="0"/>
                <w:bCs w:val="0"/>
                <w:sz w:val="24"/>
                <w:highlight w:val="none"/>
              </w:rPr>
              <w:t>、和</w:t>
            </w:r>
            <w:r>
              <w:rPr>
                <w:rFonts w:hint="eastAsia" w:ascii="仿宋_GB2312" w:hAnsi="仿宋_GB2312" w:eastAsia="仿宋_GB2312" w:cs="仿宋_GB2312"/>
                <w:b w:val="0"/>
                <w:bCs w:val="0"/>
                <w:sz w:val="24"/>
              </w:rPr>
              <w:t>声等。进行视唱练耳训练，提高学生的音乐感知能力和演唱准确性。教授钢琴或其他乐器的演奏方法。练习演奏经典和流行歌曲的旋律部分，逐渐提高演奏水平。介绍声乐演唱的基本方法，如呼吸控制、发声技巧、共鸣运用等。练习演唱歌曲，注重音准、节奏和情感表达。将钢琴或其他乐器的演奏与声乐演唱相结合，进行歌曲弹唱练习。注重弹唱配合的默契度，使演唱与演奏和谐统一。引导学生尝试改编现有歌曲，鼓励学生创作自己的歌曲，培养他们的音乐创作能力。</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学生应掌握歌曲弹唱的基本技巧和方法，包括钢琴或其他乐器的演奏技巧、声乐演唱技巧以及弹唱配合的能力。能够熟练演奏并演唱一定数量的经典和流行歌曲。熟悉基本乐理知识，学会声乐演唱的基本方法，能够通过演唱歌曲的方式学习音准、节奏和学会情感表达。能够将钢琴或其他乐器的演奏与声乐演唱相结合，进行歌曲弹唱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4</w:t>
            </w:r>
          </w:p>
        </w:tc>
        <w:tc>
          <w:tcPr>
            <w:tcW w:w="7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小学艺术教学</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掌握小学艺术教学涉及的基础艺术知识，了解适合小学生的艺术作品特点及不同艺术形式的选用原则，熟悉小学艺术教学的基本理念、目标及不同学段侧重点，知晓教学活动设计的基础知识。​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具备小学艺术课堂组织与实施能力，能运用多种教学方法开展教学，提高对小学生艺术表现的指导能力，具备教学评价能力，增强艺术教学资源的整合与运用能力。​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培养热爱小学艺术教育的职业情怀，树立以学生为中心的理念，提升艺术素养与审美能力，塑造耐心细致的教学态度，增强跨学科整合意识，关注学生艺术发展需求。​</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引导学生在艺术学习中感受生活美好，培养积极生活态度，通过集体艺术活动培养团队协作与集体荣誉感，借助民族艺术教学增强文化认同感，培养创新精神与想象力。</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课程主要介绍小学艺术课堂教学设计；小学艺术课堂教学实施；小学艺术课堂教学管理；小学艺术课堂教学评价与改进；小学艺术教学资源的开发与利用。</w:t>
            </w: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学生应掌握小学艺术教育基本理论知识，全日制义务教育艺术课程标准解读、艺术教学设计、艺术课堂教学、艺术课堂教学评价与改进、艺术课 堂教学管理、艺术活动的组织与实施、艺术教育课程资源开发与利用等知识；掌握小学艺术教育基本理论知识和艺术教学实践基本知识；具备小学艺术教学设计、实施、管理、评价、改进的基本能力和艺术活动组织、艺术教学资源建设等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5</w:t>
            </w:r>
          </w:p>
          <w:p>
            <w:pPr>
              <w:spacing w:line="320" w:lineRule="exact"/>
              <w:rPr>
                <w:rFonts w:hint="eastAsia" w:ascii="仿宋_GB2312" w:hAnsi="仿宋_GB2312" w:eastAsia="仿宋_GB2312" w:cs="仿宋_GB2312"/>
                <w:b w:val="0"/>
                <w:bCs w:val="0"/>
                <w:sz w:val="24"/>
              </w:rPr>
            </w:pPr>
          </w:p>
        </w:tc>
        <w:tc>
          <w:tcPr>
            <w:tcW w:w="7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儿童舞蹈</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了解儿童舞蹈的基本概念、特点及与成人舞蹈的区别，知晓其对儿童身心发展的积极作用，掌握基础动作术语与规范及对协调性培养的意义，熟悉不同年龄段适用的舞蹈类型、音乐特点，了解教学安全知识。​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能完成儿童舞蹈基础动作与简单组合，做到协调、节奏准、姿态美，具备身体控制能力，提高音乐节奏感知与配合能力，有一定表现力，增强集体协作能力，初步具备根据主题和音乐创编简短舞蹈片段的能力。​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在舞蹈学习中提升身体协调性与节奏感，培养舞蹈表现力与创造力，增强集体合作意识与沟通能力，养成专注、坚持的品质，激发对舞蹈的兴趣与热爱，促进身心和谐发展。​</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引导学生在舞蹈中感受生活美好，培养积极人生态度，通过集体活动培养团队合作与包容精神，增强集体荣誉感，借助民族元素舞蹈传承优秀传统文化，提升民族认同感。</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介绍舞蹈的概念、种类、发展简史以及儿童舞蹈的特点和分类。教授儿童舞蹈的基本舞步和律动，如走步、扩指、手臂动作、弯腰、转腰、前压腿、双吸腿等。结合儿童喜爱的歌曲，编排歌表演和集体舞，培养儿童的节奏感和团队协作能力。介绍中国不同民族的民间舞蹈，如藏族舞、蒙古族舞、维吾尔族舞等，学习其基本动律和组合动作。引导儿童根据所学舞蹈知识和技能，尝试创编简单的儿童舞蹈，培养他们的创造力和实践能力。</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学生需掌握舞蹈的概念、种类、发展简史以及儿童舞蹈的特点和分类。认识基本的儿童舞蹈知识和技能，包括舞蹈的基本体态、动作特征、舞姿特点和基本风格。学会儿童舞蹈的基本舞步和律动。掌握中国不同民族的民间舞蹈，如藏族舞、蒙古族舞、维吾尔族舞等，学会其基本动律和组合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6</w:t>
            </w:r>
          </w:p>
        </w:tc>
        <w:tc>
          <w:tcPr>
            <w:tcW w:w="775" w:type="dxa"/>
            <w:vAlign w:val="center"/>
          </w:tcPr>
          <w:p>
            <w:pPr>
              <w:spacing w:line="320" w:lineRule="exact"/>
              <w:jc w:val="lef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儿童戏剧</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了解儿童戏剧的基本概念、特点及与成人戏剧的差异，知晓其对儿童发展的积极作用，掌握基础元素与术语及运用方式，熟悉不同年龄段适用的戏剧类型、题材、风格特点和教育</w:t>
            </w:r>
            <w:r>
              <w:rPr>
                <w:rFonts w:hint="eastAsia" w:ascii="仿宋_GB2312" w:hAnsi="仿宋_GB2312" w:eastAsia="仿宋_GB2312" w:cs="仿宋_GB2312"/>
                <w:b w:val="0"/>
                <w:bCs w:val="0"/>
                <w:sz w:val="24"/>
                <w:lang w:val="en-US" w:eastAsia="zh-CN"/>
              </w:rPr>
              <w:t>意义。</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：能进行简单角色塑造与表演，展现角色特点与情感，理解演绎戏剧情节并默契配合，具备台词表达与朗诵能力，增强集体协作能力，初步具备根据素材创编简短戏剧脚本的能力。​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培养</w:t>
            </w:r>
            <w:r>
              <w:rPr>
                <w:rFonts w:hint="eastAsia" w:ascii="仿宋_GB2312" w:hAnsi="仿宋_GB2312" w:eastAsia="仿宋_GB2312" w:cs="仿宋_GB2312"/>
                <w:b w:val="0"/>
                <w:bCs w:val="0"/>
                <w:sz w:val="24"/>
                <w:lang w:val="en-US" w:eastAsia="zh-CN"/>
              </w:rPr>
              <w:t>学生的</w:t>
            </w:r>
            <w:r>
              <w:rPr>
                <w:rFonts w:hint="eastAsia" w:ascii="仿宋_GB2312" w:hAnsi="仿宋_GB2312" w:eastAsia="仿宋_GB2312" w:cs="仿宋_GB2312"/>
                <w:b w:val="0"/>
                <w:bCs w:val="0"/>
                <w:sz w:val="24"/>
              </w:rPr>
              <w:t>想象力与创造力，提升语言表达与沟通能力，塑造共情能力与同理心，增强自信心与表现力，在戏剧活动中突破思维局限、主动沟通、理解他人、享受表演。​</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引导学生从戏剧中领悟积极价值观，通过集体活动培养团队合作与责任意识及集体荣誉感，借助融入传统文化的戏剧传承优秀文化、增强民族认同感，传递对生活的热爱与正能量。</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介绍儿童戏剧的基本概念、发展历程和主要流派。讲解戏剧表演的基本要素，如角色、情节、舞台、道具等。训练学生的身体语言、面部表情和声音表达能力。教授学生如何塑造角色、理解剧本和把握表演节奏。让学生参与剧本创作，鼓励他们发挥想象力，创作独特的故事情节和角色。教授学生如何改编经典故事或童话，使其适合儿童表演。组织学生进行角色扮演游戏，让他们体验不同角色的情感和经历。开展即兴表演活动，培养学生的应变能力和创造力。介绍舞台美术的基本概念和要素，如何制作简单的道具和服装。</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使学生掌握儿童戏剧的基本概念、发展历程和主要流派。了解戏剧表演的基本要素，如角色、情节、舞台、道具等。提升学生的身体语言、面部表情和声音表达能力。学会如何塑造角色、理解剧本和把握表演节奏。学会改编经典故事或童话，使其适合儿童表演</w:t>
            </w:r>
            <w:r>
              <w:rPr>
                <w:rFonts w:hint="eastAsia" w:ascii="仿宋_GB2312" w:hAnsi="仿宋_GB2312" w:eastAsia="仿宋_GB2312" w:cs="仿宋_GB2312"/>
                <w:b w:val="0"/>
                <w:bCs w:val="0"/>
                <w:sz w:val="24"/>
                <w:lang w:eastAsia="zh-CN"/>
              </w:rPr>
              <w:t>。</w:t>
            </w:r>
            <w:r>
              <w:rPr>
                <w:rFonts w:hint="eastAsia" w:ascii="仿宋_GB2312" w:hAnsi="仿宋_GB2312" w:eastAsia="仿宋_GB2312" w:cs="仿宋_GB2312"/>
                <w:b w:val="0"/>
                <w:bCs w:val="0"/>
                <w:sz w:val="24"/>
              </w:rPr>
              <w:t>了解舞台美术的基本概念和要素，如布景、灯光、服装等。并学会如何制作简单的道具和服装，为戏剧表演增添色彩。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7</w:t>
            </w:r>
          </w:p>
        </w:tc>
        <w:tc>
          <w:tcPr>
            <w:tcW w:w="775" w:type="dxa"/>
            <w:vAlign w:val="center"/>
          </w:tcPr>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p>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中国民间美术</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了解中国民间美术的历史渊源、发展脉络及不同时期演变特点，知晓地域文化与习俗对</w:t>
            </w:r>
            <w:r>
              <w:rPr>
                <w:rFonts w:hint="eastAsia" w:ascii="仿宋_GB2312" w:hAnsi="仿宋_GB2312" w:eastAsia="仿宋_GB2312" w:cs="仿宋_GB2312"/>
                <w:b w:val="0"/>
                <w:bCs w:val="0"/>
                <w:sz w:val="24"/>
                <w:highlight w:val="none"/>
                <w:lang w:eastAsia="zh-CN"/>
              </w:rPr>
              <w:t>其影响</w:t>
            </w:r>
            <w:r>
              <w:rPr>
                <w:rFonts w:hint="eastAsia" w:ascii="仿宋_GB2312" w:hAnsi="仿宋_GB2312" w:eastAsia="仿宋_GB2312" w:cs="仿宋_GB2312"/>
                <w:b w:val="0"/>
                <w:bCs w:val="0"/>
                <w:sz w:val="24"/>
              </w:rPr>
              <w:t>，掌握主要种类、艺术特征及题材文化内涵，熟悉代表性传承人与经典作品及其价值。</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能辨识不同民间美术作品并分析表现手法，具备简单技艺实践能力，掌握工具使用与制作步骤，提高鉴赏能力并解读作品价值，增强将民间美术元素融入创意表达的能力。​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培养对中国民间美术的热爱与珍视之情，树立保护传承意识及本土文化认同感，提升传统审美素养，塑造工匠精神与实践精神，增强文化自信与民族自豪感。</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传承弘扬中华优秀传统文化，理解民间美术承载的民族精神，增强文化自觉与自信，培养爱国主义情怀，强化非遗保护传承意识，树立正确文化发展观，推动传统与现代融合。</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介绍民间美术的概念、属性、分类、造型观念及价值。阐述中国民间美术的发展历程和艺术体系。分析民间美术的原生性、地域性、集体性、传承性、功利性、符号性和实用性等特点。通过具体作品展示，让学生直观感受民间美术的独特魅力。详细介绍剪纸、年画、刺绣、皮影、陶瓷、泥塑、面具、木偶、玩具等民间美术种类。分析每种民间美术的艺术特征、制作工艺和文化内涵。探讨民间美术元素在现代视觉传达设计、环境艺术设计、服装设计、产品设计等领域的应用。引导学生尝试将民间美术元素融入自己的设计作品中。</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使学生掌握中国民间美术的基本概念、发展历程、文化艺术特征及艺术体系。掌握中国民间美术的主要种类、艺术语言及其特征。认识中国民间美术与民俗、宗教、文化等方面的联系。能够使用民间美术技法进行相关的艺术创作活动。</w:t>
            </w: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475" w:type="dxa"/>
            <w:vAlign w:val="center"/>
          </w:tcPr>
          <w:p>
            <w:pPr>
              <w:spacing w:line="32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8</w:t>
            </w:r>
          </w:p>
        </w:tc>
        <w:tc>
          <w:tcPr>
            <w:tcW w:w="775" w:type="dxa"/>
            <w:vAlign w:val="center"/>
          </w:tcPr>
          <w:p>
            <w:pPr>
              <w:spacing w:line="320" w:lineRule="exact"/>
              <w:jc w:val="lef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小学美育</w:t>
            </w:r>
          </w:p>
        </w:tc>
        <w:tc>
          <w:tcPr>
            <w:tcW w:w="423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b w:val="0"/>
                <w:bCs w:val="0"/>
                <w:sz w:val="24"/>
              </w:rPr>
              <w:t>了解不同艺术门类的基本概念、历史发展、代表作品及艺术家，掌握音乐、美术等艺术形式的基础知识，知晓艺术与文化、历史、社会的关系及不同文化背景下艺术的特点差异。​</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b w:val="0"/>
                <w:bCs w:val="0"/>
                <w:sz w:val="24"/>
              </w:rPr>
              <w:t>具备审美感知能力，能感知艺术与生活中的美；提高艺术表现能力，熟练运用技能进行创作、表演和展示；发展创意实践能力，发挥想象力解决问题；增强文化理解能力，尊重包容多元文化。</w:t>
            </w:r>
            <w:r>
              <w:rPr>
                <w:rFonts w:hint="eastAsia" w:ascii="仿宋_GB2312" w:hAnsi="仿宋_GB2312" w:eastAsia="仿宋_GB2312" w:cs="仿宋_GB2312"/>
                <w:b/>
                <w:bCs/>
                <w:sz w:val="24"/>
              </w:rPr>
              <w:t>素质目标：</w:t>
            </w:r>
            <w:r>
              <w:rPr>
                <w:rFonts w:hint="eastAsia" w:ascii="仿宋_GB2312" w:hAnsi="仿宋_GB2312" w:eastAsia="仿宋_GB2312" w:cs="仿宋_GB2312"/>
                <w:b w:val="0"/>
                <w:bCs w:val="0"/>
                <w:sz w:val="24"/>
              </w:rPr>
              <w:t>培养积极向上的审美情趣与理想，具备高尚道德情操和良好人文素养；通过艺术实践培养团队合作、沟通能力和责任感；激发对艺术的兴趣热爱，培养自主和终身学习意识，促进全面与个性发展。​</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b w:val="0"/>
                <w:bCs w:val="0"/>
                <w:sz w:val="24"/>
              </w:rPr>
              <w:t>提升学生对自然美、艺术美和生活美的感受与分析评价能力，能用艺术形式表达情感思想；在创作实践中培养创新与实践能力，了解多元艺术文化，传承中华优秀传统文化，增强文化认同与自信。​</w:t>
            </w:r>
          </w:p>
        </w:tc>
        <w:tc>
          <w:tcPr>
            <w:tcW w:w="2795"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课程教授基础的绘画技巧，如线条、色彩、构图等。引导学生尝试不同的绘画风格和材料，如水彩画、油画棒画、素描等。组织手工制作活动，如剪纸、泥塑、纸艺等，培养学生的动手能力和创造力。音乐与舞蹈：教授基础乐理知识，如音符、节奏、旋律等。学习简单的乐器演奏，如口风琴、竖笛等。组织合唱、独唱等音乐表演活动，培养学生的音乐表现力和团队协作能力。教授基础舞蹈动作和节奏感，引导学生学习简单的舞蹈组合。</w:t>
            </w:r>
          </w:p>
        </w:tc>
        <w:tc>
          <w:tcPr>
            <w:tcW w:w="2168" w:type="dxa"/>
            <w:vAlign w:val="top"/>
          </w:tcPr>
          <w:p>
            <w:pPr>
              <w:spacing w:line="320" w:lineRule="exact"/>
              <w:jc w:val="both"/>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使学生掌握基础的绘画技巧，如线条、色彩、构图等。能够不同的绘画风格和材料，如水彩画、油画棒画、素描等进行艺术创作。学会手工制作相关技能，如剪纸、泥塑、纸艺等，培养学生的动手能力和创造力。掌握基础乐理知识，如音符、节奏、旋律，学会简单的乐器演奏，如口风琴、手鼓等。</w:t>
            </w: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p>
            <w:pPr>
              <w:spacing w:line="320" w:lineRule="exact"/>
              <w:jc w:val="both"/>
              <w:rPr>
                <w:rFonts w:hint="eastAsia" w:ascii="仿宋_GB2312" w:hAnsi="仿宋_GB2312" w:eastAsia="仿宋_GB2312" w:cs="仿宋_GB2312"/>
                <w:b w:val="0"/>
                <w:bCs w:val="0"/>
                <w:sz w:val="24"/>
              </w:rPr>
            </w:pPr>
          </w:p>
        </w:tc>
      </w:tr>
    </w:tbl>
    <w:p>
      <w:pPr>
        <w:adjustRightInd w:val="0"/>
        <w:snapToGrid w:val="0"/>
        <w:spacing w:after="0"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3.专业拓展课程</w:t>
      </w:r>
      <w:bookmarkEnd w:id="15"/>
    </w:p>
    <w:p>
      <w:pPr>
        <w:adjustRightInd w:val="0"/>
        <w:snapToGrid w:val="0"/>
        <w:spacing w:after="0"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专业拓展课程是根据学生发展需求横向拓展和纵向深化的课程，是提升综合职业能力的延展课程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由书法与篆刻、教育政策与法规、小学综合实践活动设计、教育科研方法、现代班级管理、教育信息化资源开发应用、教育心理学、儿童文学、乡村艺术教育资源的开发和利用、芭蕾基础、声乐、儿童插画、中国古典舞基本功训练课程构成专业拓展课。</w:t>
      </w:r>
    </w:p>
    <w:p>
      <w:pPr>
        <w:overflowPunct w:val="0"/>
        <w:adjustRightInd w:val="0"/>
        <w:spacing w:line="520" w:lineRule="exact"/>
        <w:jc w:val="center"/>
        <w:rPr>
          <w:rFonts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表5专业拓展</w:t>
      </w:r>
      <w:r>
        <w:rPr>
          <w:rFonts w:hint="eastAsia" w:ascii="仿宋_GB2312" w:hAnsi="仿宋_GB2312" w:eastAsia="仿宋_GB2312" w:cs="仿宋_GB2312"/>
          <w:color w:val="000000" w:themeColor="text1"/>
          <w:sz w:val="32"/>
          <w:szCs w:val="32"/>
          <w14:textFill>
            <w14:solidFill>
              <w14:schemeClr w14:val="tx1"/>
            </w14:solidFill>
          </w14:textFill>
        </w:rPr>
        <w:t>课课程目标、主要教学内容与要求</w:t>
      </w:r>
    </w:p>
    <w:tbl>
      <w:tblPr>
        <w:tblStyle w:val="8"/>
        <w:tblpPr w:leftFromText="180" w:rightFromText="180" w:vertAnchor="text" w:tblpXSpec="center" w:tblpY="1"/>
        <w:tblOverlap w:val="never"/>
        <w:tblW w:w="10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931"/>
        <w:gridCol w:w="3826"/>
        <w:gridCol w:w="2822"/>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931"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3826"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课程目标</w:t>
            </w:r>
          </w:p>
        </w:tc>
        <w:tc>
          <w:tcPr>
            <w:tcW w:w="2822"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主要教学内容</w:t>
            </w:r>
          </w:p>
        </w:tc>
        <w:tc>
          <w:tcPr>
            <w:tcW w:w="2533"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书法与篆刻</w:t>
            </w:r>
          </w:p>
        </w:tc>
        <w:tc>
          <w:tcPr>
            <w:tcW w:w="382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掌握书法的字体特点：篆、隶、楷、行、草、笔法、结构及章法，了解篆刻的工具、石料、刀法及章法布局，知晓两者的历史演变与文化内涵。​</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能运用正确技法进行书法临摹与创作，掌握篆刻的刻制流程，做到字体规范、布局合理，能初步鉴赏书法与篆刻作品，区分不同风格的艺术特点。​</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培养对书法与篆刻艺术的热爱，提升审美素养与艺术表现力，在练习</w:t>
            </w:r>
            <w:r>
              <w:rPr>
                <w:rFonts w:hint="eastAsia" w:ascii="仿宋_GB2312" w:hAnsi="仿宋_GB2312" w:eastAsia="仿宋_GB2312" w:cs="仿宋_GB2312"/>
                <w:sz w:val="24"/>
                <w:szCs w:val="24"/>
                <w:highlight w:val="none"/>
                <w:lang w:eastAsia="zh-CN"/>
              </w:rPr>
              <w:t>中磨炼</w:t>
            </w:r>
            <w:r>
              <w:rPr>
                <w:rFonts w:hint="eastAsia" w:ascii="仿宋_GB2312" w:hAnsi="仿宋_GB2312" w:eastAsia="仿宋_GB2312" w:cs="仿宋_GB2312"/>
                <w:sz w:val="24"/>
                <w:szCs w:val="24"/>
              </w:rPr>
              <w:t>专注力与毅力，形成严谨细致的创作态度，增强文化传承意识。​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通过研习书法与篆刻，感受中华优秀传统文化的博大精深，传承民族艺术精神，培养文化自信与民族自豪感，在创作中体悟精益求精的工匠精神。</w:t>
            </w:r>
          </w:p>
        </w:tc>
        <w:tc>
          <w:tcPr>
            <w:tcW w:w="2822" w:type="dxa"/>
            <w:shd w:val="clear" w:color="auto" w:fill="FFFFFF" w:themeFill="background1"/>
            <w:vAlign w:val="center"/>
          </w:tcPr>
          <w:p>
            <w:pPr>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课程介绍书法艺术的概念、地位、发展简史及学书常识。讲解篆书的基本特点、学习</w:t>
            </w:r>
            <w:r>
              <w:rPr>
                <w:rFonts w:hint="eastAsia" w:ascii="仿宋_GB2312" w:hAnsi="仿宋_GB2312" w:eastAsia="仿宋_GB2312" w:cs="仿宋_GB2312"/>
                <w:sz w:val="24"/>
                <w:szCs w:val="24"/>
                <w:highlight w:val="none"/>
                <w:shd w:val="clear" w:fill="FFFFFF" w:themeFill="background1"/>
              </w:rPr>
              <w:t>轨程</w:t>
            </w:r>
            <w:r>
              <w:rPr>
                <w:rFonts w:hint="eastAsia" w:ascii="仿宋_GB2312" w:hAnsi="仿宋_GB2312" w:eastAsia="仿宋_GB2312" w:cs="仿宋_GB2312"/>
                <w:sz w:val="24"/>
                <w:szCs w:val="24"/>
                <w:shd w:val="clear" w:fill="FFFFFF" w:themeFill="background1"/>
              </w:rPr>
              <w:t>、</w:t>
            </w:r>
            <w:r>
              <w:rPr>
                <w:rFonts w:hint="eastAsia" w:ascii="仿宋_GB2312" w:hAnsi="仿宋_GB2312" w:eastAsia="仿宋_GB2312" w:cs="仿宋_GB2312"/>
                <w:sz w:val="24"/>
                <w:szCs w:val="24"/>
              </w:rPr>
              <w:t>技法要领及创作概要。分别介绍各书体的基本特点、技法要领及创作方法，通过临摹名家碑帖，掌握各书体的书写技巧。引导学生欣赏不同时代、不同风格的书法作品，提高艺术鉴赏力。介绍篆刻艺术的概念、发展简史及篆刻工具材料。讲解篆刻的基本技法，包括篆法、章法、刀法等，通过临摹名家印谱，掌握篆刻的基本技巧。引导学生结合所学知识，进行篆刻创作实践，体验篆刻艺术的魅力。组织学生欣赏优秀的篆刻作品，讨论其艺术特点、技法运用及文化内涵。</w:t>
            </w:r>
          </w:p>
        </w:tc>
        <w:tc>
          <w:tcPr>
            <w:tcW w:w="2533" w:type="dxa"/>
            <w:shd w:val="clear" w:color="auto" w:fill="FFFFFF" w:themeFill="background1"/>
            <w:vAlign w:val="center"/>
          </w:tcPr>
          <w:p>
            <w:pPr>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要求</w:t>
            </w:r>
            <w:r>
              <w:rPr>
                <w:rFonts w:hint="eastAsia" w:ascii="仿宋_GB2312" w:hAnsi="仿宋_GB2312" w:eastAsia="仿宋_GB2312" w:cs="仿宋_GB2312"/>
                <w:sz w:val="24"/>
                <w:szCs w:val="24"/>
              </w:rPr>
              <w:t>学生掌握书法艺术的概念、地位、发展简史及学书常识。了解篆书的基本特点、学习</w:t>
            </w:r>
            <w:r>
              <w:rPr>
                <w:rFonts w:hint="eastAsia" w:ascii="仿宋_GB2312" w:hAnsi="仿宋_GB2312" w:eastAsia="仿宋_GB2312" w:cs="仿宋_GB2312"/>
                <w:sz w:val="24"/>
                <w:szCs w:val="24"/>
                <w:highlight w:val="none"/>
                <w:shd w:val="clear" w:fill="FFFFFF" w:themeFill="background1"/>
              </w:rPr>
              <w:t>轨程</w:t>
            </w:r>
            <w:r>
              <w:rPr>
                <w:rFonts w:hint="eastAsia" w:ascii="仿宋_GB2312" w:hAnsi="仿宋_GB2312" w:eastAsia="仿宋_GB2312" w:cs="仿宋_GB2312"/>
                <w:sz w:val="24"/>
                <w:szCs w:val="24"/>
                <w:shd w:val="clear" w:fill="FFFFFF" w:themeFill="background1"/>
              </w:rPr>
              <w:t>、</w:t>
            </w:r>
            <w:r>
              <w:rPr>
                <w:rFonts w:hint="eastAsia" w:ascii="仿宋_GB2312" w:hAnsi="仿宋_GB2312" w:eastAsia="仿宋_GB2312" w:cs="仿宋_GB2312"/>
                <w:sz w:val="24"/>
                <w:szCs w:val="24"/>
              </w:rPr>
              <w:t>技法要领及创作概要。学会各书体的基本特点、技法要领及创作方法，能够通过临摹名家碑帖，掌握各书体的书写技巧。掌握篆刻艺术的概念、发展简史及篆刻工具材料。通过临摹名家印谱，掌握篆刻的基本技巧。认识书法与篆刻艺术的不同流派及表现形式。</w:t>
            </w:r>
          </w:p>
          <w:p>
            <w:pPr>
              <w:spacing w:line="320" w:lineRule="exact"/>
              <w:rPr>
                <w:rFonts w:hint="eastAsia" w:ascii="仿宋_GB2312" w:hAnsi="仿宋_GB2312" w:eastAsia="仿宋_GB2312" w:cs="仿宋_GB2312"/>
                <w:sz w:val="24"/>
                <w:szCs w:val="24"/>
              </w:rPr>
            </w:pPr>
          </w:p>
          <w:p>
            <w:pPr>
              <w:spacing w:line="320" w:lineRule="exac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教育政策与法规</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：掌握我国现行教育政策法规体系，明晰教育法、义务教育法等核心法律法规的框架与关键条款，熟知各教育阶段政策导向及要点，了解国际教育政策法规趋势、法理依据和社会背景。​</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能运用教育政策法规分析教育领域实际问题，剖析相关案例并提出解决方案，规范处理教育教学及管理事务，解读最新政策法规文件并转化为自身教育行为准则与工作指导。</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培养严谨的规则意识与法治思维，做到依法执教、依规办事，塑造社会责任感，理解教育政策法规的重要意义，提升政策敏感度与适应能力，适应政策动态调整。</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领悟教育政策法规中的社会主义核心价值观，坚定对中国特色社会主义教育法治道路的自信，感受党和国家对教育的重视，厚植爱国情怀，培育职业道德操守。</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课程介绍教育政策的概念、特点、原则和方法。讲解教育法规的概念、渊源、体系及效力。《中华人民共和国教育法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中华人民共和国义务教育法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中华人民共和国教师法》等主要教育法规的解读。介绍教育行政机关、学校、教师、学生的权利与义务：教育行政机关的职责和权限。学校的法律地位、权利和义务。教师的法律地位、权利和义务。学生的权利和义务。选取典型的教育政策与法规案例进行分析，探讨其背后的法律原理和实践应用。分析当前教育政策与法规的发展趋势，探讨未来可能的变化和挑战。</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使学生掌握教育政策、法律的基本概念、特点、原则和方法。理解教育法规的概念、渊源、体系及效力。初步认识我国的《中华人民共和国教育法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中华人民共和国义务教育法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中华人民共和国教师法》等主要教育法规。了解我国教育政策与法规的制定程序、执行机制及监督体系。掌握教育政策评估的标准及基本方法。分析教育法规对教育实践、教育管理等方面的具体影响。</w:t>
            </w: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小学综合实践活动设计</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掌握小学综合实践活动课程的产生背景、发展历程及关键节点，理解生活性、实践性等基本理念，熟知课程三维目标、内容范畴及实施方式，了解国内外课程发展趋势与成功案例核心要素。​</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能运用多种技巧确定活动主题，制定目标、选择内容方法并编制活动计划，具备撰写规范活动方案的能力，熟练掌握方案结构、要求及格式，能呈现方案并转化为设计、展示及优化方案的实际能力。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树立以学生发展为本的理念，增强关注小学生需求的意识，提升创新思维与问题解决能力，养成严谨务实态度，强化团队协作精神，树立终身学习观念，关注课程动态并提升自身素养。​</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感悟 “知行合一” 的实践哲学，培育理论联系实际的作风，增强对素质教育理念的认同，坚定为学生全面发展服务的初心，在方案中融入社会主义核心价值观，助力成长为优秀教育工作者。​</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小学综合实践活动课程的产生背景、发展历程和基本理念。阐述小学综合实践活动课程的目标、内容和实施方式。讲解小学综合实践活动设计应遵循的原则，如生活性原则、实践性原则、自主性原则、综合性原则等。介绍小学综合实践活动设计的一般过程，包括确定活动主题、制定活动目标、选择活动内容和方法、制定活动计划、组织活动实施等。讲解小学综合实践活动设计的具体方法，如头脑风暴法、问卷调查法、访谈法等。指导学生如何撰写小学综合实践活动方案，包括方案的基本结构、内容要求和格式规范等。教授学生如何将小学综合实践活动方案以恰当的方式呈现出来，如制作PPT、撰写报告等。选取国内外小学综合实践活动的成功案例进行分析和研讨，总结其成功经验和启示。引导学生结合所学知识和实际情况，设计并展示自己的小学综合实践活动方案。</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小学综合实践活动课程的基本理念、目标、内容和方法。了解小学综合实践活动课程的产生背景、发展历程和基本理念。掌握小学综合实践活动设计的基本原则、步骤和技巧。了解国内外小学综合实践活动课程的发展趋势和成功案例。学会撰写小学综合实践活动方案，包括方案的基本结构、内容要求和格式规范等。学会将小学综合实践活动方案以恰当的方式呈现出来。</w:t>
            </w: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教育科研方法</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理解教育科研的基本概念、核心要素及作用，能区分其与一般教育经验总结的差异。掌握主要研究类型及适用场景，熟悉基本流程、关键环节及常用方法的操作要点、适用条件与步骤。​</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能独立完成教育科研选题与设计，制定合理研究方案，熟练运用 1-2 种核心研究方法，撰写规范成果文本，具备批判性评估他人研究并提出改进建议的能力。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培养严谨求实的科研态度与科学精神，</w:t>
            </w:r>
            <w:r>
              <w:rPr>
                <w:rFonts w:hint="eastAsia" w:ascii="仿宋_GB2312" w:hAnsi="仿宋_GB2312" w:eastAsia="仿宋_GB2312" w:cs="仿宋_GB2312"/>
                <w:sz w:val="24"/>
                <w:szCs w:val="24"/>
                <w:highlight w:val="none"/>
                <w:lang w:eastAsia="zh-CN"/>
              </w:rPr>
              <w:t>增强问题意识</w:t>
            </w:r>
            <w:r>
              <w:rPr>
                <w:rFonts w:hint="eastAsia" w:ascii="仿宋_GB2312" w:hAnsi="仿宋_GB2312" w:eastAsia="仿宋_GB2312" w:cs="仿宋_GB2312"/>
                <w:sz w:val="24"/>
                <w:szCs w:val="24"/>
              </w:rPr>
              <w:t>、探究精神、创新思维与批判能力，增强团队协作与沟通能力，形成终身学习的科研素养。​</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树立服务教育发展的科研初心，强化学术诚信与伦理操守，培养扎根实践的务实精神，激发推动教育创新的担当意识，为教育发展贡献智慧。</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教育科学研究的基本概念、意义和价值。阐述教育科研方法的历史发展、现状和未来趋势。介绍定量研究、定性研究、混合研究等教育科研方法的基本类型。分析各种研究方法的优缺点和适用范围。讲解教育科研选题的原则、方法和技巧。介绍研究设计的基本步骤和内容，包括研究目的、假设、变量、样本等。介绍问卷调查、访谈、观察、实验等常用的数据收集方法。讲解数据分析的基本方法和技巧，如描述性统计、推断性统计、内容分析等。介绍研究报告的基本结构和撰写要求。讲解如何进行科研成果的交流和推广，包括学术会议、期刊发表等。介绍教育科研伦理的基本原则和规范。强调学术诚信和科研道德的重要性。</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教育科学研究的基本概念、原理、方法和程序。掌握教育科学研究的主要类型、特点和适用范围相关知识。熟悉教育科研方法的历史发展、现状和未来趋势。学生具备独立选题、设计研究方案、收集和分析数据、撰写研究报告的能力。</w:t>
            </w: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现代班级管理</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了解现代班级管理的内涵、发展历程及核心理念，掌握组织建设等基础理论，熟悉不同学段学生特点与管理需求，知晓常见问题成因及应对原则，掌握家校合作等关键环节要点及相关政策法规应用。​</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能依据学生特点制定班级管理制度与规划，具备组织活动、协调师生关系能力，熟练运用沟通技巧开展家校合作，处理突发问题，会用现代教育技术辅助管理，能调整策略形成个性化模式。</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树立以人为本、民主平等的管理理念，尊重学生个性差异，提升观察分析与反思能力，塑造耐心公正负责的素养，增强创新意识，探索符合时代的管理方法，促进自身与班级发展。</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引导在班级管理中践行社会主义核心价值观，培养学生集体荣誉感与责任感，培育公民与规则意识，渗透公平正义理念，强化教师育人使命，将班级管理作为立德树人阵地。</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班级管理的概念、发展历程及现代班级管理的新理念。分析班级管理的功能、任务及影响因素。阐述班级组织的特点、结构及运行机制。介绍班级管理的基本原则，如方向性原则、整体性原则、民主性原则等。讲解班级日常管理的内容，包括学生行为管理、课堂管理、作业管理等。分析班级常规管理中的问题及对策。介绍班级活动的设计原则、方法和步骤。讲解如何组织班级活动，包括主题班会、文体活动、社会实践等。分析班级文化的重要性及其对班级管理的影响。介绍班级文化建设的途径和方法，如环境布置、制度制定、精神引领等。</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掌握班级管理的概念、发展历程及现代班级管理的新理念。理解现代班级管理的内涵、特点及其重要性。认识班级管理的功能、任务及影响因素。掌握班级管理的基本知识和技能：使学生了解班级管理的基本原则、方法和技巧。具备班级组织建设、活动设计、学生评价等方面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教育信息化资源开发应用</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了解教育信息化资源的内涵、分类及发展趋势，掌握其开发的基本原则与理论基础，熟悉常见开发工具的功能、适用场景，知晓开发标准规范与版权保护知识，形成系统性认知。</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能按教学需求设计资源开发方案，熟练运用至少一种核心工具制作基础资源，具备筛选、加工与整合现有资源的能力，会搭建或利用平台推送资源，能分析数据、评估并改进资源。​</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树立以教学为中心的开发理念，注重资源教育性与适用性，提升信息素养与创新思维，塑造合作共享意识，形成持续学习习惯，更新知识技能以适应教育信息化发展。</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认识教育信息化资源对教育公平和质量的重要作用，增强服务教育事业的责任感，在开发中融入核心价值观，强化知识产权保护意识，传承优秀传统文化助力教育现代化。</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介绍教育信息化的定义、特点与意义。教育信息化的发展历程与趋势。教育信息化在教育改革中的作用与影响。讲解教育信息化资源开发原理：教育信息化资源开发的原则与流程。教育信息化资源的设计规范与标准。教育信息化资源的分类与特点。阐述教育信息化资源开发技术：多媒体素材的采集与处理技术。教育软件与工具的应用与开发技术。网络平台与资源库的构建与维护技术。讲解教育信息化资源在教学中的应用模式与案例。教育信息化资源在自主学习与协作学习中的应用。教育信息化资源在教师专业发展中的应用。</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掌握教育信息化的定义、特点与意义。教育信息化的发展历程与趋势。教育信息化在教育改革中的作用与影响相关知识。理解教育信息化的基本概念、发展历程及重要意义。掌握教育信息化资源开发的原理、方法和步骤。熟悉教育信息化资源的应用场景、策略及效果评估方法。具备教育信息化资源的设计、开发、整合与应用能力。提升学生的信息技术素养，能够熟练运用各种教育软件和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教育心理学</w:t>
            </w:r>
          </w:p>
        </w:tc>
        <w:tc>
          <w:tcPr>
            <w:tcW w:w="3826"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了解教育心理学的研究对象、发展历程及主要流派，掌握学习、动机等核心概念，熟悉不同年龄段学生心理发展特点及学习、技能形成规律，掌握教学、课堂管理等基础理论及应用价值。</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能运用教育心理学理论分析学生学习行为与心理状态，判断学习问题并探究成因，设计符合学生心理特点的教学方案，运用心理辅导技巧沟通，评估反思教学效果并优化策略。​</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树立以学生为中心的理念，尊重学生心理差异，提升对学生心理的洞察力与共情能力，塑造理性分析解决问题的思维，形成持续学习新知识、更新教育观念的习惯。</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：认识教育心理学对学生全面发展的重要作用，增强助力学生成长的责任感，渗透立德树人理念，树立科学教育观，将其与社会主义核心价值观结合，助力学生形成正确三观。</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讲解教育心理学的定义、研究对象与任务。教育心理学的发展历程与趋势。教育心理学的研究方法，包括观察法、实验法、调查法等。学生心理发展的基本规律与特点。认知发展理论，如皮亚杰的认知发展理论、维果斯基的社会文化理论等。人格发展理论，如埃里克森的心理社会发展理论等。个体差异与教育，包括智力、性格、兴趣等方面的差异及其教育意义。学习概述，包括学习的定义、分类与过程。行为主义学习理论，如经典条件作用理论、操作条件作用理论等。认知主义学习理论，如格式塔学习理论、认知发现理论、认知同化理论等。建构主义与人本主义学习理论，强调学生的主体性和创造性。</w:t>
            </w:r>
          </w:p>
          <w:p>
            <w:pPr>
              <w:spacing w:line="320" w:lineRule="exact"/>
              <w:jc w:val="both"/>
              <w:rPr>
                <w:rFonts w:hint="eastAsia" w:ascii="仿宋_GB2312" w:hAnsi="仿宋_GB2312" w:eastAsia="仿宋_GB2312" w:cs="仿宋_GB2312"/>
                <w:sz w:val="24"/>
                <w:szCs w:val="24"/>
              </w:rPr>
            </w:pP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掌握教育心理学的基本概念、原理和方法，了解教育心理学的发展历程和趋势。理解学生心理发展的规律和特点，包括认知、情感、意志、个性等方面的发展。熟悉学习理论，包括行为主义、认知主义、建构主义、人本主义等主流学习理论。了解动机理论，掌握激发和维持学生学习动机的策略和方法。能够运用教育心理学知识分析和解决教育实践中遇到的问题。具备设计并实施教育心理实验和调查的能力，收集和分析数据，形成科学结论。能够根据学生的心理特点和需求，设计个性化的教学方案，提高教学效果。培养批判性思维和创新能力，能够反思和改进教育实践，探索新的教育模式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儿童文学</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掌握儿童文学的概念、特征、功能及价值，了解其发展历程与现状。明晰与儿童心理发展的关系，熟悉各类文体（儿歌、童话等）的特点、分类及鉴赏方法，知晓教学方法和研究动态。</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具备儿童文学作品的阅读、鉴赏、分析和评价能力，能运用教学方法设计实施教学活动，进行初步的文学批评、研究及作品创编与改编​</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培养对儿童文学的热爱，增强关注儿童心理与成长的意识，提升文学素养与审美能力，形成以儿童为中心的文学教育理念，养成持续研究儿童文学的习惯。​</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引导学生认识儿童文学在儿童教育中的重要作用，在作品鉴赏与教学中渗透真善美，培养学生的爱心与责任感，助力儿童形成正确价值观。</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讲授儿童文学基本理论，其中包括儿童文学的概念、特征、功能及价值。儿童文学的发展历程与现状。儿童文学与儿童心理发展的关系。儿歌、儿童诗的艺术特征及鉴赏方法。童话、寓言的基本概念、特点及其改编与创作。儿童故事、儿童小说的分类、特点及其阅读指导。儿童散文、儿童报告文学的基本特征及阅读欣赏。图画书、儿童科学文艺等特殊文体的特点与鉴赏。儿童文学教学的基本方法和技巧。儿童文学活动的设计与组织。儿童文学作品的阅读与鉴赏指导。儿童文学作品的创编与改编实践。儿童文学批评的基本方法和原则。儿童文学研究的前沿动态与趋势。儿童文学作品的评价与分析方法。</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掌握儿童文学的基本理论、概念、特征及其发展历史。熟悉儿童文学的主要文体的特点、分类及鉴赏方法。了解儿童文学与儿童心理发展的关系，以及儿童文学在儿童教育中的重要作用。具备儿童文学作品的阅读、鉴赏、分析和评价能力。掌握儿童文学教学的基本方法和技巧，能够设计并实施儿童文学教学活动。能够进行初步的文学批评和学术研究。</w:t>
            </w: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乡村艺术教育资源的开发和利用</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掌握乡村艺术教育资源的定义、分类与特点，了解其在教学中的意义与价值。知晓国内外开发利用现状与趋势，熟悉自然景观、民俗文化等各类资源的种类、分布及相关内容。​</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能运用乡村艺术教育资源设计美育课程与跨学科教学活动，掌握其在提升学生综合素质中的应用实践方法，具备开发和利用乡村艺术教育资源的基本能力。​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增强对乡村艺术教育资源的重视与保护意识，提升挖掘和运用本土资源的素养，培养结合乡村特色开展艺术教育的创新思维，树立扎根乡村教育的情怀。​</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：引导学生认识乡村艺术教育资源的文化价值，传承乡村优秀传统文化，培养对家乡的热爱与文化自信，在教学中融入乡土情怀，助力学生树立正确价值观。</w:t>
            </w:r>
          </w:p>
        </w:tc>
        <w:tc>
          <w:tcPr>
            <w:tcW w:w="2822"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内容包括乡村艺术教育资源的定义、分类与特点。乡村艺术教育资源在教育教学中的意义与价值。国内外乡村艺术教育资源开发与利用的现状与趋势。介绍乡村艺术教育资源的种类与分布：自然景观类资源：乡村自然风光、自然景观中的艺术元素等。民俗文化类资源：乡村传统节日、民俗活动、民间艺术等。物质文化遗产类资源：乡村古建筑、传统手工艺、民间艺术品等。非物质文化遗产类资源：乡村音乐、舞蹈、戏曲、口头文学等。讲解乡村艺术教育资源在教育教学中的应用：乡村艺术教育资源在美育课程中的应用策略。基于乡村艺术教育资源的跨学科教学活动设计。乡村艺术教育资源在提升学生综合素质中的作用与实践。</w:t>
            </w:r>
          </w:p>
        </w:tc>
        <w:tc>
          <w:tcPr>
            <w:tcW w:w="2533"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掌握乡村艺术教育资源的定义、分类与特点相关知识。了解乡村艺术教育资源在教育教学中的意义与价值。国内外乡村艺术教育资源开发与利用的现状与趋势。具备能够识别、评估和开发乡村艺术教育资源的能力。能够根据教育需求，设计并实施基于乡村艺术教育资源的教学活动。</w:t>
            </w: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931" w:type="dxa"/>
            <w:vAlign w:val="center"/>
          </w:tcPr>
          <w:p>
            <w:pPr>
              <w:widowControl/>
              <w:spacing w:line="320" w:lineRule="exact"/>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芭蕾基础</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Style w:val="10"/>
                <w:rFonts w:hint="eastAsia" w:ascii="仿宋_GB2312" w:hAnsi="仿宋_GB2312" w:eastAsia="仿宋_GB2312" w:cs="仿宋_GB2312"/>
                <w:color w:val="1F1F1F"/>
                <w:sz w:val="24"/>
                <w:szCs w:val="24"/>
                <w:shd w:val="clear" w:color="auto" w:fill="FFFFFF"/>
              </w:rPr>
            </w:pPr>
            <w:r>
              <w:rPr>
                <w:rStyle w:val="10"/>
                <w:rFonts w:hint="eastAsia" w:ascii="仿宋_GB2312" w:hAnsi="仿宋_GB2312" w:eastAsia="仿宋_GB2312" w:cs="仿宋_GB2312"/>
                <w:color w:val="1F1F1F"/>
                <w:sz w:val="24"/>
                <w:szCs w:val="24"/>
                <w:shd w:val="clear" w:color="auto" w:fill="FFFFFF"/>
              </w:rPr>
              <w:t>知识目标：</w:t>
            </w:r>
            <w:r>
              <w:rPr>
                <w:rStyle w:val="10"/>
                <w:rFonts w:hint="eastAsia" w:ascii="仿宋_GB2312" w:hAnsi="仿宋_GB2312" w:eastAsia="仿宋_GB2312" w:cs="仿宋_GB2312"/>
                <w:b w:val="0"/>
                <w:color w:val="1F1F1F"/>
                <w:sz w:val="24"/>
                <w:szCs w:val="24"/>
                <w:shd w:val="clear" w:color="auto" w:fill="FFFFFF"/>
              </w:rPr>
              <w:t>掌握芭蕾基础术语与规范、肌肉发力方式，了解柔韧性、力量等训练要点，知晓芭蕾审美原则（如轻盈、舒展）及剧目中角色塑造、节奏情感表达等相关知识。</w:t>
            </w:r>
            <w:r>
              <w:rPr>
                <w:rStyle w:val="10"/>
                <w:rFonts w:hint="eastAsia" w:ascii="仿宋_GB2312" w:hAnsi="仿宋_GB2312" w:eastAsia="仿宋_GB2312" w:cs="仿宋_GB2312"/>
                <w:b/>
                <w:bCs/>
                <w:color w:val="1F1F1F"/>
                <w:sz w:val="24"/>
                <w:szCs w:val="24"/>
                <w:shd w:val="clear" w:color="auto" w:fill="FFFFFF"/>
              </w:rPr>
              <w:t>能力目标：</w:t>
            </w:r>
            <w:r>
              <w:rPr>
                <w:rStyle w:val="10"/>
                <w:rFonts w:hint="eastAsia" w:ascii="仿宋_GB2312" w:hAnsi="仿宋_GB2312" w:eastAsia="仿宋_GB2312" w:cs="仿宋_GB2312"/>
                <w:b w:val="0"/>
                <w:color w:val="1F1F1F"/>
                <w:sz w:val="24"/>
                <w:szCs w:val="24"/>
                <w:shd w:val="clear" w:color="auto" w:fill="FFFFFF"/>
              </w:rPr>
              <w:t>能完成基础技术动作，通过训练提升柔韧性、力量、协调性与平衡能力，学会配合音乐节拍，用肢体语言传递情绪，进行简单角色塑造。</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1F1F1F"/>
                <w:sz w:val="24"/>
                <w:szCs w:val="24"/>
                <w:shd w:val="clear" w:color="auto" w:fill="FFFFFF"/>
              </w:rPr>
            </w:pPr>
            <w:r>
              <w:rPr>
                <w:rStyle w:val="10"/>
                <w:rFonts w:hint="eastAsia" w:ascii="仿宋_GB2312" w:hAnsi="仿宋_GB2312" w:eastAsia="仿宋_GB2312" w:cs="仿宋_GB2312"/>
                <w:b/>
                <w:bCs/>
                <w:color w:val="1F1F1F"/>
                <w:sz w:val="24"/>
                <w:szCs w:val="24"/>
                <w:shd w:val="clear" w:color="auto" w:fill="FFFFFF"/>
              </w:rPr>
              <w:t>素质目标</w:t>
            </w:r>
            <w:r>
              <w:rPr>
                <w:rStyle w:val="10"/>
                <w:rFonts w:hint="eastAsia" w:ascii="仿宋_GB2312" w:hAnsi="仿宋_GB2312" w:eastAsia="仿宋_GB2312" w:cs="仿宋_GB2312"/>
                <w:b/>
                <w:bCs/>
                <w:color w:val="1F1F1F"/>
                <w:sz w:val="24"/>
                <w:szCs w:val="24"/>
                <w:shd w:val="clear" w:color="auto" w:fill="FFFFFF"/>
                <w:lang w:eastAsia="zh-CN"/>
              </w:rPr>
              <w:t>：</w:t>
            </w:r>
            <w:r>
              <w:rPr>
                <w:rFonts w:hint="eastAsia" w:ascii="仿宋_GB2312" w:hAnsi="仿宋_GB2312" w:eastAsia="仿宋_GB2312" w:cs="仿宋_GB2312"/>
                <w:color w:val="1F1F1F"/>
                <w:sz w:val="24"/>
                <w:szCs w:val="24"/>
                <w:shd w:val="clear" w:color="auto" w:fill="FFFFFF"/>
              </w:rPr>
              <w:t>通过训练矫正体态，培养对动作质感的追求与艺术表现素养，在重复练习中养成耐心与坚持力，激发对芭蕾的兴趣与文化认知。</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Style w:val="10"/>
                <w:rFonts w:hint="eastAsia" w:ascii="仿宋_GB2312" w:hAnsi="仿宋_GB2312" w:eastAsia="仿宋_GB2312" w:cs="仿宋_GB2312"/>
                <w:b w:val="0"/>
                <w:color w:val="1F1F1F"/>
                <w:sz w:val="24"/>
                <w:szCs w:val="24"/>
                <w:shd w:val="clear" w:color="auto" w:fill="FFFFFF"/>
              </w:rPr>
            </w:pPr>
            <w:r>
              <w:rPr>
                <w:rFonts w:hint="eastAsia" w:ascii="仿宋_GB2312" w:hAnsi="仿宋_GB2312" w:eastAsia="仿宋_GB2312" w:cs="仿宋_GB2312"/>
                <w:b/>
                <w:bCs/>
                <w:color w:val="1F1F1F"/>
                <w:sz w:val="24"/>
                <w:szCs w:val="24"/>
                <w:shd w:val="clear" w:color="auto" w:fill="FFFFFF"/>
              </w:rPr>
              <w:t>课程思政育人目标</w:t>
            </w:r>
            <w:r>
              <w:rPr>
                <w:rFonts w:hint="eastAsia" w:ascii="仿宋_GB2312" w:hAnsi="仿宋_GB2312" w:eastAsia="仿宋_GB2312" w:cs="仿宋_GB2312"/>
                <w:b/>
                <w:bCs/>
                <w:color w:val="1F1F1F"/>
                <w:sz w:val="24"/>
                <w:szCs w:val="24"/>
                <w:highlight w:val="none"/>
                <w:shd w:val="clear" w:color="auto" w:fill="FFFFFF"/>
                <w:lang w:eastAsia="zh-CN"/>
              </w:rPr>
              <w:t>：</w:t>
            </w:r>
            <w:r>
              <w:rPr>
                <w:rFonts w:hint="eastAsia" w:ascii="仿宋_GB2312" w:hAnsi="仿宋_GB2312" w:eastAsia="仿宋_GB2312" w:cs="仿宋_GB2312"/>
                <w:color w:val="1F1F1F"/>
                <w:sz w:val="24"/>
                <w:szCs w:val="24"/>
                <w:shd w:val="clear" w:color="auto" w:fill="FFFFFF"/>
              </w:rPr>
              <w:t>在芭蕾学习中体会坚持的意义，培养面对挑战的毅力，通过感受芭蕾艺术美提升审美素养，树立积极向上的人生态度与对美好事物的追求。</w:t>
            </w:r>
          </w:p>
        </w:tc>
        <w:tc>
          <w:tcPr>
            <w:tcW w:w="2822" w:type="dxa"/>
            <w:vAlign w:val="top"/>
          </w:tcPr>
          <w:p>
            <w:pPr>
              <w:pStyle w:val="2"/>
              <w:keepNext w:val="0"/>
              <w:keepLines w:val="0"/>
              <w:widowControl/>
              <w:shd w:val="clear" w:color="auto" w:fill="FFFFFF"/>
              <w:spacing w:before="0" w:after="0" w:line="320" w:lineRule="exact"/>
              <w:jc w:val="both"/>
              <w:outlineLvl w:val="2"/>
              <w:rPr>
                <w:rFonts w:hint="eastAsia" w:ascii="仿宋_GB2312" w:hAnsi="仿宋_GB2312" w:eastAsia="仿宋_GB2312" w:cs="仿宋_GB2312"/>
                <w:color w:val="auto"/>
                <w:sz w:val="24"/>
                <w:szCs w:val="24"/>
              </w:rPr>
            </w:pPr>
            <w:r>
              <w:rPr>
                <w:rStyle w:val="10"/>
                <w:rFonts w:hint="eastAsia" w:ascii="仿宋_GB2312" w:hAnsi="仿宋_GB2312" w:eastAsia="仿宋_GB2312" w:cs="仿宋_GB2312"/>
                <w:b w:val="0"/>
                <w:color w:val="1F1F1F"/>
                <w:sz w:val="24"/>
                <w:szCs w:val="24"/>
                <w:shd w:val="clear" w:color="auto" w:fill="FFFFFF"/>
              </w:rPr>
              <w:t>课程训练内容包括柔韧性与力量的训练、协调性与平衡</w:t>
            </w:r>
            <w:r>
              <w:rPr>
                <w:rFonts w:hint="eastAsia" w:ascii="仿宋_GB2312" w:hAnsi="仿宋_GB2312" w:eastAsia="仿宋_GB2312" w:cs="仿宋_GB2312"/>
                <w:color w:val="1F1F1F"/>
                <w:sz w:val="24"/>
                <w:szCs w:val="24"/>
                <w:shd w:val="clear" w:color="auto" w:fill="FFFFFF"/>
              </w:rPr>
              <w:t>的训练、</w:t>
            </w:r>
            <w:r>
              <w:rPr>
                <w:rStyle w:val="10"/>
                <w:rFonts w:hint="eastAsia" w:ascii="仿宋_GB2312" w:hAnsi="仿宋_GB2312" w:eastAsia="仿宋_GB2312" w:cs="仿宋_GB2312"/>
                <w:b w:val="0"/>
                <w:color w:val="1F1F1F"/>
                <w:sz w:val="24"/>
                <w:szCs w:val="24"/>
                <w:shd w:val="clear" w:color="auto" w:fill="FFFFFF"/>
              </w:rPr>
              <w:t>体态矫正、</w:t>
            </w:r>
            <w:r>
              <w:rPr>
                <w:rStyle w:val="10"/>
                <w:rFonts w:hint="eastAsia" w:ascii="仿宋_GB2312" w:hAnsi="仿宋_GB2312" w:eastAsia="仿宋_GB2312" w:cs="仿宋_GB2312"/>
                <w:b w:val="0"/>
                <w:color w:val="000000"/>
                <w:sz w:val="24"/>
                <w:szCs w:val="24"/>
                <w:shd w:val="clear" w:color="auto" w:fill="FFFFFF"/>
              </w:rPr>
              <w:t>技术动作掌握、</w:t>
            </w:r>
            <w:r>
              <w:rPr>
                <w:rStyle w:val="10"/>
                <w:rFonts w:hint="eastAsia" w:ascii="仿宋_GB2312" w:hAnsi="仿宋_GB2312" w:eastAsia="仿宋_GB2312" w:cs="仿宋_GB2312"/>
                <w:b w:val="0"/>
                <w:color w:val="1F1F1F"/>
                <w:sz w:val="24"/>
                <w:szCs w:val="24"/>
                <w:shd w:val="clear" w:color="auto" w:fill="FFFFFF"/>
              </w:rPr>
              <w:t>基础术语与规范、动作分解训练、肌肉发力方式、</w:t>
            </w:r>
            <w:r>
              <w:rPr>
                <w:rStyle w:val="10"/>
                <w:rFonts w:hint="eastAsia" w:ascii="仿宋_GB2312" w:hAnsi="仿宋_GB2312" w:eastAsia="仿宋_GB2312" w:cs="仿宋_GB2312"/>
                <w:b w:val="0"/>
                <w:color w:val="000000"/>
                <w:sz w:val="24"/>
                <w:szCs w:val="24"/>
                <w:shd w:val="clear" w:color="auto" w:fill="FFFFFF"/>
              </w:rPr>
              <w:t>艺术表现启蒙、心理素质与习惯、文化认知与兴趣激发。</w:t>
            </w:r>
            <w:r>
              <w:rPr>
                <w:rFonts w:hint="eastAsia" w:ascii="仿宋_GB2312" w:hAnsi="仿宋_GB2312" w:eastAsia="仿宋_GB2312" w:cs="仿宋_GB2312"/>
                <w:color w:val="1F1F1F"/>
                <w:sz w:val="24"/>
                <w:szCs w:val="24"/>
                <w:shd w:val="clear" w:color="auto" w:fill="FFFFFF"/>
              </w:rPr>
              <w:t>通过音乐节拍练习，培养动作与音乐的协调性，理解不同节奏的情感表达。学习通过肢体语言传递情绪，初步接触芭蕾剧目中的角色塑造。了解芭蕾的审美原则（如轻盈、舒展），提升对动作质感的追求。通过重复练习培养耐心，增强面对挑战的坚持力。</w:t>
            </w:r>
          </w:p>
        </w:tc>
        <w:tc>
          <w:tcPr>
            <w:tcW w:w="2533" w:type="dxa"/>
            <w:vAlign w:val="top"/>
          </w:tcPr>
          <w:p>
            <w:pPr>
              <w:widowControl/>
              <w:spacing w:line="320" w:lineRule="exact"/>
              <w:jc w:val="both"/>
              <w:rPr>
                <w:rFonts w:hint="eastAsia" w:ascii="仿宋_GB2312" w:hAnsi="仿宋_GB2312" w:eastAsia="仿宋_GB2312" w:cs="仿宋_GB2312"/>
                <w:sz w:val="24"/>
                <w:szCs w:val="24"/>
              </w:rPr>
            </w:pPr>
            <w:r>
              <w:rPr>
                <w:rStyle w:val="10"/>
                <w:rFonts w:hint="eastAsia" w:ascii="仿宋_GB2312" w:hAnsi="仿宋_GB2312" w:eastAsia="仿宋_GB2312" w:cs="仿宋_GB2312"/>
                <w:b w:val="0"/>
                <w:color w:val="1F1F1F"/>
                <w:sz w:val="24"/>
                <w:szCs w:val="24"/>
                <w:shd w:val="clear" w:color="auto" w:fill="FFFFFF"/>
              </w:rPr>
              <w:t>学生需要有团队协作精神，</w:t>
            </w:r>
            <w:r>
              <w:rPr>
                <w:rFonts w:hint="eastAsia" w:ascii="仿宋_GB2312" w:hAnsi="仿宋_GB2312" w:eastAsia="仿宋_GB2312" w:cs="仿宋_GB2312"/>
                <w:color w:val="1F1F1F"/>
                <w:sz w:val="24"/>
                <w:szCs w:val="24"/>
                <w:shd w:val="clear" w:color="auto" w:fill="FFFFFF"/>
              </w:rPr>
              <w:t>在集体课程中适应配合与空间意识，培养舞台礼仪。学生要时刻</w:t>
            </w:r>
            <w:r>
              <w:rPr>
                <w:rFonts w:hint="eastAsia" w:ascii="仿宋_GB2312" w:hAnsi="仿宋_GB2312" w:eastAsia="仿宋_GB2312" w:cs="仿宋_GB2312"/>
                <w:color w:val="1F1F1F"/>
                <w:sz w:val="24"/>
                <w:szCs w:val="24"/>
                <w:highlight w:val="none"/>
                <w:shd w:val="clear" w:color="auto" w:fill="FFFFFF"/>
                <w:lang w:eastAsia="zh-CN"/>
              </w:rPr>
              <w:t>保持</w:t>
            </w:r>
            <w:r>
              <w:rPr>
                <w:rStyle w:val="10"/>
                <w:rFonts w:hint="eastAsia" w:ascii="仿宋_GB2312" w:hAnsi="仿宋_GB2312" w:eastAsia="仿宋_GB2312" w:cs="仿宋_GB2312"/>
                <w:b w:val="0"/>
                <w:color w:val="1F1F1F"/>
                <w:sz w:val="24"/>
                <w:szCs w:val="24"/>
                <w:shd w:val="clear" w:color="auto" w:fill="FFFFFF"/>
              </w:rPr>
              <w:t>安全意识，</w:t>
            </w:r>
            <w:r>
              <w:rPr>
                <w:rFonts w:hint="eastAsia" w:ascii="仿宋_GB2312" w:hAnsi="仿宋_GB2312" w:eastAsia="仿宋_GB2312" w:cs="仿宋_GB2312"/>
                <w:color w:val="1F1F1F"/>
                <w:sz w:val="24"/>
                <w:szCs w:val="24"/>
                <w:shd w:val="clear" w:color="auto" w:fill="FFFFFF"/>
              </w:rPr>
              <w:t>建立科学训练观念，预防因错误发力导致的运动损伤。学生还需要了解芭蕾历史、流派及经典作品，拓宽艺术视野。通过基础训练与趣味组合，培养对芭蕾的热爱，为后续进阶或专业学习打下基础。</w:t>
            </w:r>
          </w:p>
          <w:p>
            <w:pPr>
              <w:widowControl/>
              <w:shd w:val="clear" w:color="auto" w:fill="FFFFFF"/>
              <w:spacing w:after="0" w:line="320" w:lineRule="exact"/>
              <w:jc w:val="both"/>
              <w:rPr>
                <w:rFonts w:hint="eastAsia" w:ascii="仿宋_GB2312" w:hAnsi="仿宋_GB2312" w:eastAsia="仿宋_GB2312" w:cs="仿宋_GB2312"/>
                <w:color w:val="1F1F1F"/>
                <w:sz w:val="24"/>
                <w:szCs w:val="24"/>
              </w:rPr>
            </w:pP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931" w:type="dxa"/>
            <w:vAlign w:val="center"/>
          </w:tcPr>
          <w:p>
            <w:pPr>
              <w:keepNext w:val="0"/>
              <w:keepLines w:val="0"/>
              <w:pageBreakBefore w:val="0"/>
              <w:widowControl/>
              <w:kinsoku/>
              <w:wordWrap/>
              <w:overflowPunct/>
              <w:topLinePunct w:val="0"/>
              <w:autoSpaceDE/>
              <w:autoSpaceDN/>
              <w:bidi w:val="0"/>
              <w:adjustRightInd/>
              <w:snapToGrid/>
              <w:spacing w:after="0" w:line="32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声乐</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Style w:val="10"/>
                <w:rFonts w:hint="eastAsia" w:ascii="仿宋_GB2312" w:hAnsi="仿宋_GB2312" w:eastAsia="仿宋_GB2312" w:cs="仿宋_GB2312"/>
                <w:b w:val="0"/>
                <w:color w:val="000000"/>
                <w:sz w:val="24"/>
                <w:szCs w:val="24"/>
                <w:shd w:val="clear" w:color="auto" w:fill="FFFFFF"/>
              </w:rPr>
            </w:pPr>
            <w:r>
              <w:rPr>
                <w:rStyle w:val="10"/>
                <w:rFonts w:hint="eastAsia" w:ascii="仿宋_GB2312" w:hAnsi="仿宋_GB2312" w:eastAsia="仿宋_GB2312" w:cs="仿宋_GB2312"/>
                <w:b/>
                <w:bCs/>
                <w:color w:val="000000"/>
                <w:sz w:val="24"/>
                <w:szCs w:val="24"/>
                <w:shd w:val="clear" w:color="auto" w:fill="FFFFFF"/>
              </w:rPr>
              <w:t>知识目标</w:t>
            </w:r>
            <w:r>
              <w:rPr>
                <w:rStyle w:val="10"/>
                <w:rFonts w:hint="eastAsia" w:ascii="仿宋_GB2312" w:hAnsi="仿宋_GB2312" w:eastAsia="仿宋_GB2312" w:cs="仿宋_GB2312"/>
                <w:b/>
                <w:bCs/>
                <w:color w:val="000000"/>
                <w:sz w:val="24"/>
                <w:szCs w:val="24"/>
                <w:highlight w:val="none"/>
                <w:shd w:val="clear" w:color="auto" w:fill="FFFFFF"/>
                <w:lang w:eastAsia="zh-CN"/>
              </w:rPr>
              <w:t>：</w:t>
            </w:r>
            <w:r>
              <w:rPr>
                <w:rStyle w:val="10"/>
                <w:rFonts w:hint="eastAsia" w:ascii="仿宋_GB2312" w:hAnsi="仿宋_GB2312" w:eastAsia="仿宋_GB2312" w:cs="仿宋_GB2312"/>
                <w:b w:val="0"/>
                <w:color w:val="000000"/>
                <w:sz w:val="24"/>
                <w:szCs w:val="24"/>
                <w:shd w:val="clear" w:color="auto" w:fill="FFFFFF"/>
              </w:rPr>
              <w:t>掌握呼吸控制、发声技巧等声音技术知识，了解乐理基础、歌曲风格特点及不同声乐流派知识，知晓嗓音保健、科学用嗓及声乐发展史、经典作品等相关内容。</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000000"/>
                <w:sz w:val="24"/>
                <w:szCs w:val="24"/>
                <w:shd w:val="clear" w:color="auto" w:fill="FFFFFF"/>
              </w:rPr>
            </w:pPr>
            <w:r>
              <w:rPr>
                <w:rStyle w:val="10"/>
                <w:rFonts w:hint="eastAsia" w:ascii="仿宋_GB2312" w:hAnsi="仿宋_GB2312" w:eastAsia="仿宋_GB2312" w:cs="仿宋_GB2312"/>
                <w:b/>
                <w:bCs/>
                <w:color w:val="000000"/>
                <w:sz w:val="24"/>
                <w:szCs w:val="24"/>
                <w:shd w:val="clear" w:color="auto" w:fill="FFFFFF"/>
              </w:rPr>
              <w:t>能力目标</w:t>
            </w:r>
            <w:r>
              <w:rPr>
                <w:rStyle w:val="10"/>
                <w:rFonts w:hint="eastAsia" w:ascii="仿宋_GB2312" w:hAnsi="仿宋_GB2312" w:eastAsia="仿宋_GB2312" w:cs="仿宋_GB2312"/>
                <w:b/>
                <w:bCs/>
                <w:color w:val="000000"/>
                <w:sz w:val="24"/>
                <w:szCs w:val="24"/>
                <w:highlight w:val="none"/>
                <w:shd w:val="clear" w:color="auto" w:fill="FFFFFF"/>
                <w:lang w:eastAsia="zh-CN"/>
              </w:rPr>
              <w:t>：</w:t>
            </w:r>
            <w:r>
              <w:rPr>
                <w:rStyle w:val="10"/>
                <w:rFonts w:hint="eastAsia" w:ascii="仿宋_GB2312" w:hAnsi="仿宋_GB2312" w:eastAsia="仿宋_GB2312" w:cs="仿宋_GB2312"/>
                <w:b w:val="0"/>
                <w:color w:val="000000"/>
                <w:sz w:val="24"/>
                <w:szCs w:val="24"/>
                <w:shd w:val="clear" w:color="auto" w:fill="FFFFFF"/>
              </w:rPr>
              <w:t>能运用腹式呼吸等技巧稳定发声，通过训练提升音准、节奏及多声部协调能力，学会处理语言、传递情绪，结合肢体等增强感染力，进行个性化艺术处理。</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Style w:val="10"/>
                <w:rFonts w:hint="eastAsia" w:ascii="仿宋_GB2312" w:hAnsi="仿宋_GB2312" w:eastAsia="仿宋_GB2312" w:cs="仿宋_GB2312"/>
                <w:b/>
                <w:bCs/>
                <w:color w:val="000000"/>
                <w:sz w:val="24"/>
                <w:szCs w:val="24"/>
                <w:shd w:val="clear" w:color="auto" w:fill="FFFFFF"/>
              </w:rPr>
              <w:t>素质目标</w:t>
            </w:r>
            <w:r>
              <w:rPr>
                <w:rStyle w:val="10"/>
                <w:rFonts w:hint="eastAsia" w:ascii="仿宋_GB2312" w:hAnsi="仿宋_GB2312" w:eastAsia="仿宋_GB2312" w:cs="仿宋_GB2312"/>
                <w:b/>
                <w:bCs/>
                <w:color w:val="000000"/>
                <w:sz w:val="24"/>
                <w:szCs w:val="24"/>
                <w:highlight w:val="none"/>
                <w:shd w:val="clear" w:color="auto" w:fill="FFFFFF"/>
                <w:lang w:eastAsia="zh-CN"/>
              </w:rPr>
              <w:t>：</w:t>
            </w:r>
            <w:r>
              <w:rPr>
                <w:rFonts w:hint="eastAsia" w:ascii="仿宋_GB2312" w:hAnsi="仿宋_GB2312" w:eastAsia="仿宋_GB2312" w:cs="仿宋_GB2312"/>
                <w:color w:val="1F1F1F"/>
                <w:sz w:val="24"/>
                <w:szCs w:val="24"/>
                <w:shd w:val="clear" w:color="auto" w:fill="FFFFFF"/>
              </w:rPr>
              <w:t>养成健康用嗓与科学练习习惯，提升音乐鉴赏力与艺术表现力，在训练中培养对声乐的兴趣，拓宽文化视野，形成对不同风格声乐的包容与欣赏态度。​</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1F1F1F"/>
                <w:sz w:val="24"/>
                <w:szCs w:val="24"/>
                <w:shd w:val="clear" w:color="auto" w:fill="FFFFFF"/>
              </w:rPr>
            </w:pPr>
            <w:r>
              <w:rPr>
                <w:rFonts w:hint="eastAsia" w:ascii="仿宋_GB2312" w:hAnsi="仿宋_GB2312" w:eastAsia="仿宋_GB2312" w:cs="仿宋_GB2312"/>
                <w:b/>
                <w:bCs/>
                <w:sz w:val="24"/>
                <w:szCs w:val="24"/>
              </w:rPr>
              <w:t>课</w:t>
            </w:r>
            <w:r>
              <w:rPr>
                <w:rFonts w:hint="eastAsia" w:ascii="仿宋_GB2312" w:hAnsi="仿宋_GB2312" w:eastAsia="仿宋_GB2312" w:cs="仿宋_GB2312"/>
                <w:b/>
                <w:bCs/>
                <w:color w:val="1F1F1F"/>
                <w:sz w:val="24"/>
                <w:szCs w:val="24"/>
                <w:shd w:val="clear" w:color="auto" w:fill="FFFFFF"/>
              </w:rPr>
              <w:t>程思政育人目标</w:t>
            </w:r>
            <w:r>
              <w:rPr>
                <w:rFonts w:hint="eastAsia" w:ascii="仿宋_GB2312" w:hAnsi="仿宋_GB2312" w:eastAsia="仿宋_GB2312" w:cs="仿宋_GB2312"/>
                <w:b/>
                <w:bCs/>
                <w:color w:val="1F1F1F"/>
                <w:sz w:val="24"/>
                <w:szCs w:val="24"/>
                <w:highlight w:val="none"/>
                <w:shd w:val="clear" w:color="auto" w:fill="FFFFFF"/>
                <w:lang w:eastAsia="zh-CN"/>
              </w:rPr>
              <w:t>：</w:t>
            </w:r>
            <w:r>
              <w:rPr>
                <w:rFonts w:hint="eastAsia" w:ascii="仿宋_GB2312" w:hAnsi="仿宋_GB2312" w:eastAsia="仿宋_GB2312" w:cs="仿宋_GB2312"/>
                <w:color w:val="1F1F1F"/>
                <w:sz w:val="24"/>
                <w:szCs w:val="24"/>
                <w:shd w:val="clear" w:color="auto" w:fill="FFFFFF"/>
              </w:rPr>
              <w:t>通过声乐学习感受音乐文化魅力，培养坚韧的毅力与表现力，在传递歌曲情感中体会人文关怀，树立对艺术的热爱与积极向上的生活态度。​</w:t>
            </w:r>
          </w:p>
        </w:tc>
        <w:tc>
          <w:tcPr>
            <w:tcW w:w="2822" w:type="dxa"/>
            <w:vAlign w:val="top"/>
          </w:tcPr>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sz w:val="24"/>
                <w:szCs w:val="24"/>
              </w:rPr>
            </w:pPr>
            <w:r>
              <w:rPr>
                <w:rStyle w:val="10"/>
                <w:rFonts w:hint="eastAsia" w:ascii="仿宋_GB2312" w:hAnsi="仿宋_GB2312" w:eastAsia="仿宋_GB2312" w:cs="仿宋_GB2312"/>
                <w:b w:val="0"/>
                <w:color w:val="000000"/>
                <w:sz w:val="24"/>
                <w:szCs w:val="24"/>
                <w:shd w:val="clear" w:color="auto" w:fill="FFFFFF"/>
              </w:rPr>
              <w:t>课程内容包括声音技术训练、</w:t>
            </w:r>
            <w:r>
              <w:rPr>
                <w:rStyle w:val="10"/>
                <w:rFonts w:hint="eastAsia" w:ascii="仿宋_GB2312" w:hAnsi="仿宋_GB2312" w:eastAsia="仿宋_GB2312" w:cs="仿宋_GB2312"/>
                <w:b w:val="0"/>
                <w:color w:val="1F1F1F"/>
                <w:sz w:val="24"/>
                <w:szCs w:val="24"/>
                <w:shd w:val="clear" w:color="auto" w:fill="FFFFFF"/>
              </w:rPr>
              <w:t>呼吸控制、发声技巧、音准与节奏、语言处理、乐理基础、歌曲风格把握、听觉训练</w:t>
            </w:r>
            <w:r>
              <w:rPr>
                <w:rStyle w:val="10"/>
                <w:rFonts w:hint="eastAsia" w:ascii="仿宋_GB2312" w:hAnsi="仿宋_GB2312" w:eastAsia="仿宋_GB2312" w:cs="仿宋_GB2312"/>
                <w:b w:val="0"/>
                <w:color w:val="000000"/>
                <w:sz w:val="24"/>
                <w:szCs w:val="24"/>
                <w:shd w:val="clear" w:color="auto" w:fill="FFFFFF"/>
              </w:rPr>
              <w:t>艺术表现力培养、健康习惯与科学用嗓</w:t>
            </w:r>
            <w:r>
              <w:rPr>
                <w:rStyle w:val="10"/>
                <w:rFonts w:hint="eastAsia" w:ascii="仿宋_GB2312" w:hAnsi="仿宋_GB2312" w:eastAsia="仿宋_GB2312" w:cs="仿宋_GB2312"/>
                <w:b w:val="0"/>
                <w:color w:val="1F1F1F"/>
                <w:sz w:val="24"/>
                <w:szCs w:val="24"/>
                <w:shd w:val="clear" w:color="auto" w:fill="FFFFFF"/>
              </w:rPr>
              <w:t>、</w:t>
            </w:r>
            <w:r>
              <w:rPr>
                <w:rStyle w:val="10"/>
                <w:rFonts w:hint="eastAsia" w:ascii="仿宋_GB2312" w:hAnsi="仿宋_GB2312" w:eastAsia="仿宋_GB2312" w:cs="仿宋_GB2312"/>
                <w:b w:val="0"/>
                <w:color w:val="000000"/>
                <w:sz w:val="24"/>
                <w:szCs w:val="24"/>
                <w:shd w:val="clear" w:color="auto" w:fill="FFFFFF"/>
              </w:rPr>
              <w:t>文化认知与兴趣拓展</w:t>
            </w:r>
            <w:r>
              <w:rPr>
                <w:rStyle w:val="10"/>
                <w:rFonts w:hint="eastAsia" w:ascii="仿宋_GB2312" w:hAnsi="仿宋_GB2312" w:eastAsia="仿宋_GB2312" w:cs="仿宋_GB2312"/>
                <w:b w:val="0"/>
                <w:color w:val="1F1F1F"/>
                <w:sz w:val="24"/>
                <w:szCs w:val="24"/>
                <w:shd w:val="clear" w:color="auto" w:fill="FFFFFF"/>
              </w:rPr>
              <w:t>。</w:t>
            </w:r>
            <w:r>
              <w:rPr>
                <w:rFonts w:hint="eastAsia" w:ascii="仿宋_GB2312" w:hAnsi="仿宋_GB2312" w:eastAsia="仿宋_GB2312" w:cs="仿宋_GB2312"/>
                <w:color w:val="1F1F1F"/>
                <w:sz w:val="24"/>
                <w:szCs w:val="24"/>
                <w:shd w:val="clear" w:color="auto" w:fill="FFFFFF"/>
              </w:rPr>
              <w:t>通过歌词分析、情境想象，学会用声音传递情绪（如强弱对比、语气变化）。训练肢体语言、面部表情与舞台台风，增强演唱感染力。学习如何根据歌曲背景、作曲家意图进行个性化艺术处理。了解嗓音保健知识，避免过度用嗓或错误发声导致的损伤。建立科学的热身、练声及恢复流程，提升练习效率。结合姿势调整（如站姿、面部放松），优化发声状态。</w:t>
            </w:r>
          </w:p>
        </w:tc>
        <w:tc>
          <w:tcPr>
            <w:tcW w:w="2533" w:type="dxa"/>
            <w:vAlign w:val="top"/>
          </w:tcPr>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color w:val="1F1F1F"/>
                <w:sz w:val="24"/>
                <w:szCs w:val="24"/>
                <w:shd w:val="clear" w:color="auto" w:fill="FFFFFF"/>
              </w:rPr>
              <w:t>学生需要掌握腹式呼吸、气息支撑与连贯性，实现稳定发声，建立正确的喉位、共鸣（头腔、胸腔）及声带闭合方法，改善音色与音域。学生通过视唱练耳训练，提升音高准确性、节奏感及多声部协调能力。学习咬字吐字技巧（如元音统一、辅音清晰），适应不同语种歌曲的演唱。学生需要理解音阶、调式</w:t>
            </w:r>
            <w:r>
              <w:rPr>
                <w:rFonts w:hint="eastAsia" w:ascii="仿宋_GB2312" w:hAnsi="仿宋_GB2312" w:eastAsia="仿宋_GB2312" w:cs="仿宋_GB2312"/>
                <w:color w:val="1F1F1F"/>
                <w:sz w:val="24"/>
                <w:szCs w:val="24"/>
                <w:highlight w:val="none"/>
                <w:shd w:val="clear" w:color="auto" w:fill="FFFFFF"/>
              </w:rPr>
              <w:t>、和</w:t>
            </w:r>
            <w:r>
              <w:rPr>
                <w:rFonts w:hint="eastAsia" w:ascii="仿宋_GB2312" w:hAnsi="仿宋_GB2312" w:eastAsia="仿宋_GB2312" w:cs="仿宋_GB2312"/>
                <w:color w:val="1F1F1F"/>
                <w:sz w:val="24"/>
                <w:szCs w:val="24"/>
                <w:shd w:val="clear" w:color="auto" w:fill="FFFFFF"/>
              </w:rPr>
              <w:t>声等知识，增强读谱与音乐分析能力。接触古典、民族、流行等不同声乐流派，了解声乐发展史、经典作品及代表性歌唱家，拓宽艺术视野。掌握风格特点与表现方式（如歌剧咏叹调、艺术歌曲、流行即兴）。培养学生对音色、音强、情感层次的敏感度，提升音乐鉴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931" w:type="dxa"/>
            <w:vAlign w:val="center"/>
          </w:tcPr>
          <w:p>
            <w:pPr>
              <w:keepNext w:val="0"/>
              <w:keepLines w:val="0"/>
              <w:pageBreakBefore w:val="0"/>
              <w:widowControl/>
              <w:kinsoku/>
              <w:wordWrap/>
              <w:overflowPunct/>
              <w:topLinePunct w:val="0"/>
              <w:autoSpaceDE/>
              <w:autoSpaceDN/>
              <w:bidi w:val="0"/>
              <w:adjustRightInd/>
              <w:snapToGrid/>
              <w:spacing w:after="0" w:line="32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儿童插画</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sz w:val="24"/>
                <w:szCs w:val="24"/>
              </w:rPr>
              <w:t>了解儿童插画中创意激发、故事叙述的要点，掌握基础绘画技能、不同工具（水彩、蜡笔等）的使用及安全知识，知晓从生活自然中获取灵感的方法。</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sz w:val="24"/>
                <w:szCs w:val="24"/>
              </w:rPr>
              <w:t>能引导儿童打破束缚，通过画面讲故事、释放想象力，指导儿童将日常与自然灵感转化为创作，熟练运用多种工具探索材料表现力。​</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sz w:val="24"/>
                <w:szCs w:val="24"/>
              </w:rPr>
              <w:t>培养鼓励儿童创意的意识，提升自身绘画与审美能力，养成关注生活、激发儿童兴趣的习惯，增强对儿童插画的热爱与文化认知。​</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sz w:val="24"/>
                <w:szCs w:val="24"/>
              </w:rPr>
              <w:t>在教学中渗透对儿童创造力的尊重与保护，引导学生以耐心和爱心培育儿童审美，通过插画传递美好情感，助力儿童健康成长。​</w:t>
            </w:r>
          </w:p>
        </w:tc>
        <w:tc>
          <w:tcPr>
            <w:tcW w:w="2822" w:type="dxa"/>
            <w:vAlign w:val="top"/>
          </w:tcPr>
          <w:p>
            <w:pPr>
              <w:keepNext w:val="0"/>
              <w:keepLines w:val="0"/>
              <w:pageBreakBefore w:val="0"/>
              <w:widowControl/>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sz w:val="24"/>
                <w:szCs w:val="24"/>
              </w:rPr>
            </w:pPr>
            <w:r>
              <w:rPr>
                <w:rStyle w:val="10"/>
                <w:rFonts w:hint="eastAsia" w:ascii="仿宋_GB2312" w:hAnsi="仿宋_GB2312" w:eastAsia="仿宋_GB2312" w:cs="仿宋_GB2312"/>
                <w:b w:val="0"/>
                <w:color w:val="000000"/>
                <w:sz w:val="24"/>
                <w:szCs w:val="24"/>
                <w:shd w:val="clear" w:color="auto" w:fill="FFFFFF"/>
              </w:rPr>
              <w:t>本课程教学内容包括创意与想象力激发、基础绘画技能培养、故事叙述与情感表达、审美与文化认知、学习习惯与兴趣培养、工具与安全意识。</w:t>
            </w:r>
            <w:r>
              <w:rPr>
                <w:rFonts w:hint="eastAsia" w:ascii="仿宋_GB2312" w:hAnsi="仿宋_GB2312" w:eastAsia="仿宋_GB2312" w:cs="仿宋_GB2312"/>
                <w:color w:val="1F1F1F"/>
                <w:sz w:val="24"/>
                <w:szCs w:val="24"/>
                <w:shd w:val="clear" w:color="auto" w:fill="FFFFFF"/>
              </w:rPr>
              <w:t>让学生学会鼓励儿童通过画面讲述故事，释放天马行空的想象力，打破“画得像”的束缚</w:t>
            </w:r>
            <w:r>
              <w:rPr>
                <w:rFonts w:hint="eastAsia" w:ascii="仿宋_GB2312" w:hAnsi="仿宋_GB2312" w:eastAsia="仿宋_GB2312" w:cs="仿宋_GB2312"/>
                <w:color w:val="1F1F1F"/>
                <w:sz w:val="24"/>
                <w:szCs w:val="24"/>
                <w:shd w:val="clear" w:color="auto" w:fill="FFFFFF"/>
                <w:lang w:eastAsia="zh-CN"/>
              </w:rPr>
              <w:t>。</w:t>
            </w:r>
            <w:r>
              <w:rPr>
                <w:rFonts w:hint="eastAsia" w:ascii="仿宋_GB2312" w:hAnsi="仿宋_GB2312" w:eastAsia="仿宋_GB2312" w:cs="仿宋_GB2312"/>
                <w:color w:val="1F1F1F"/>
                <w:sz w:val="24"/>
                <w:szCs w:val="24"/>
                <w:shd w:val="clear" w:color="auto" w:fill="FFFFFF"/>
              </w:rPr>
              <w:t>让学生学会引导儿童从日常生活、自然事物中获取灵感（如动物、植物、童话角色），并转化为个性化创作。使得掌握接触水彩、蜡笔、拼贴、数字绘画等工具，探索不同材料的表现力。</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sz w:val="24"/>
                <w:szCs w:val="24"/>
              </w:rPr>
            </w:pPr>
          </w:p>
        </w:tc>
        <w:tc>
          <w:tcPr>
            <w:tcW w:w="2533" w:type="dxa"/>
            <w:vAlign w:val="top"/>
          </w:tcPr>
          <w:p>
            <w:pPr>
              <w:keepNext w:val="0"/>
              <w:keepLines w:val="0"/>
              <w:pageBreakBefore w:val="0"/>
              <w:widowControl/>
              <w:kinsoku/>
              <w:wordWrap/>
              <w:overflowPunct/>
              <w:topLinePunct w:val="0"/>
              <w:autoSpaceDE/>
              <w:autoSpaceDN/>
              <w:bidi w:val="0"/>
              <w:adjustRightInd/>
              <w:snapToGrid/>
              <w:spacing w:after="0" w:line="320" w:lineRule="exact"/>
              <w:ind w:left="-104"/>
              <w:jc w:val="both"/>
              <w:rPr>
                <w:rFonts w:hint="eastAsia" w:ascii="仿宋_GB2312" w:hAnsi="仿宋_GB2312" w:eastAsia="仿宋_GB2312" w:cs="仿宋_GB2312"/>
                <w:sz w:val="24"/>
                <w:szCs w:val="24"/>
              </w:rPr>
            </w:pPr>
            <w:r>
              <w:rPr>
                <w:rFonts w:hint="eastAsia" w:ascii="仿宋_GB2312" w:hAnsi="仿宋_GB2312" w:eastAsia="仿宋_GB2312" w:cs="仿宋_GB2312"/>
                <w:color w:val="1F1F1F"/>
                <w:sz w:val="24"/>
                <w:szCs w:val="24"/>
                <w:shd w:val="clear" w:color="auto" w:fill="FFFFFF"/>
              </w:rPr>
              <w:t>学生掌握学习简化与夸张的造型方法（如圆形、线条组合），绘制符合儿童审美的角色与场景。学生掌握理解冷暖色、对比色等基础概念，培养对色彩情感的敏感度（如用明亮色彩表达快乐）。学生初步掌握画面布局（如主体突出、留白），平衡画面节奏感。学生可以通过插画与简单文字配合，练习用画面传递情节（如绘制绘本分镜）。学生学会</w:t>
            </w:r>
            <w:r>
              <w:rPr>
                <w:rStyle w:val="10"/>
                <w:rFonts w:hint="eastAsia" w:ascii="仿宋_GB2312" w:hAnsi="仿宋_GB2312" w:eastAsia="仿宋_GB2312" w:cs="仿宋_GB2312"/>
                <w:b w:val="0"/>
                <w:color w:val="1F1F1F"/>
                <w:sz w:val="24"/>
                <w:szCs w:val="24"/>
                <w:shd w:val="clear" w:color="auto" w:fill="FFFFFF"/>
              </w:rPr>
              <w:t>经典作品启蒙的方法，如</w:t>
            </w:r>
            <w:r>
              <w:rPr>
                <w:rFonts w:hint="eastAsia" w:ascii="仿宋_GB2312" w:hAnsi="仿宋_GB2312" w:eastAsia="仿宋_GB2312" w:cs="仿宋_GB2312"/>
                <w:color w:val="1F1F1F"/>
                <w:sz w:val="24"/>
                <w:szCs w:val="24"/>
                <w:shd w:val="clear" w:color="auto" w:fill="FFFFFF"/>
              </w:rPr>
              <w:t>欣赏国内外经典儿童插画（如《彼得兔》《小王子》插画），感知不同风格。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spacing w:after="0"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931" w:type="dxa"/>
            <w:vAlign w:val="center"/>
          </w:tcPr>
          <w:p>
            <w:pPr>
              <w:widowControl/>
              <w:spacing w:line="320" w:lineRule="exac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中国古典舞基本功训练</w:t>
            </w:r>
          </w:p>
        </w:tc>
        <w:tc>
          <w:tcPr>
            <w:tcW w:w="3826" w:type="dxa"/>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掌握中国古典舞基础动作规范、身韵训练要点及美学理论，了解身体基础能力训练、柔韧素质提升方法，知晓损伤预防知识和“形、神、劲、律”的内涵。</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能通过训练强化关节灵活性与肌肉延展性，提升腰、腿、肩等部位软开度，发展核心肌群与下肢支撑力，做到身眼手步同步配合，掌握劲力运用。​</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培养对中国古典舞的热爱，提升身体协调性与艺术表现力，形成注重规范、追求 “形神兼备” 的素养，养成坚持训练、保护身体的良好习惯。​</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在训练中感受中国古典舞的文化底蕴，传承民族艺术精神，培养专注坚韧的品质，通过舞蹈展现民族美学，增强文化自信与民族自豪感。​</w:t>
            </w:r>
          </w:p>
        </w:tc>
        <w:tc>
          <w:tcPr>
            <w:tcW w:w="2822" w:type="dxa"/>
            <w:vAlign w:val="top"/>
          </w:tcPr>
          <w:p>
            <w:pPr>
              <w:pStyle w:val="2"/>
              <w:keepNext w:val="0"/>
              <w:keepLines w:val="0"/>
              <w:widowControl/>
              <w:shd w:val="clear" w:color="auto" w:fill="FFFFFF"/>
              <w:spacing w:before="0" w:after="0" w:line="320" w:lineRule="exact"/>
              <w:jc w:val="both"/>
              <w:outlineLvl w:val="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shd w:val="clear" w:color="auto" w:fill="FFFFFF"/>
              </w:rPr>
              <w:t>该课程教学内容包括不限于身体基础能力训练</w:t>
            </w:r>
            <w:r>
              <w:rPr>
                <w:rFonts w:hint="eastAsia" w:ascii="仿宋_GB2312" w:hAnsi="仿宋_GB2312" w:eastAsia="仿宋_GB2312" w:cs="仿宋_GB2312"/>
                <w:color w:val="000000"/>
                <w:sz w:val="24"/>
                <w:szCs w:val="24"/>
              </w:rPr>
              <w:t>、</w:t>
            </w:r>
            <w:r>
              <w:rPr>
                <w:rStyle w:val="10"/>
                <w:rFonts w:hint="eastAsia" w:ascii="仿宋_GB2312" w:hAnsi="仿宋_GB2312" w:eastAsia="仿宋_GB2312" w:cs="仿宋_GB2312"/>
                <w:b w:val="0"/>
                <w:color w:val="1F1F1F"/>
                <w:sz w:val="24"/>
                <w:szCs w:val="24"/>
                <w:shd w:val="clear" w:color="auto" w:fill="FFFFFF"/>
              </w:rPr>
              <w:t>柔韧素质、基础动作规范、身韵训练、美学理论渗透、损伤预防、</w:t>
            </w:r>
            <w:r>
              <w:rPr>
                <w:rFonts w:hint="eastAsia" w:ascii="仿宋_GB2312" w:hAnsi="仿宋_GB2312" w:eastAsia="仿宋_GB2312" w:cs="仿宋_GB2312"/>
                <w:color w:val="000000"/>
                <w:sz w:val="24"/>
                <w:szCs w:val="24"/>
                <w:shd w:val="clear" w:color="auto" w:fill="FFFFFF"/>
              </w:rPr>
              <w:t>艺术表现力培养</w:t>
            </w:r>
            <w:r>
              <w:rPr>
                <w:rStyle w:val="10"/>
                <w:rFonts w:hint="eastAsia" w:ascii="仿宋_GB2312" w:hAnsi="仿宋_GB2312" w:eastAsia="仿宋_GB2312" w:cs="仿宋_GB2312"/>
                <w:b w:val="0"/>
                <w:color w:val="1F1F1F"/>
                <w:sz w:val="24"/>
                <w:szCs w:val="24"/>
                <w:shd w:val="clear" w:color="auto" w:fill="FFFFFF"/>
              </w:rPr>
              <w:t>。主要是</w:t>
            </w:r>
            <w:r>
              <w:rPr>
                <w:rFonts w:hint="eastAsia" w:ascii="仿宋_GB2312" w:hAnsi="仿宋_GB2312" w:eastAsia="仿宋_GB2312" w:cs="仿宋_GB2312"/>
                <w:color w:val="1F1F1F"/>
                <w:sz w:val="24"/>
                <w:szCs w:val="24"/>
                <w:shd w:val="clear" w:color="auto" w:fill="FFFFFF"/>
              </w:rPr>
              <w:t>强化学生关节灵活性与肌肉延展性，提升腰、腿、肩等部位的软开度。发展学生核心肌群与下肢支撑力，掌握动静结合的劲力运用。培养学生身、眼、手、步的同步配合，达到“形、神、劲、律”的统一。</w:t>
            </w:r>
          </w:p>
        </w:tc>
        <w:tc>
          <w:tcPr>
            <w:tcW w:w="2533" w:type="dxa"/>
            <w:vAlign w:val="top"/>
          </w:tcPr>
          <w:p>
            <w:pPr>
              <w:pStyle w:val="2"/>
              <w:keepNext w:val="0"/>
              <w:keepLines w:val="0"/>
              <w:pageBreakBefore w:val="0"/>
              <w:widowControl/>
              <w:shd w:val="clear" w:color="auto" w:fill="FFFFFF"/>
              <w:kinsoku/>
              <w:wordWrap/>
              <w:overflowPunct/>
              <w:topLinePunct w:val="0"/>
              <w:autoSpaceDE/>
              <w:autoSpaceDN/>
              <w:bidi w:val="0"/>
              <w:adjustRightInd/>
              <w:snapToGrid/>
              <w:spacing w:before="0" w:after="0" w:line="320" w:lineRule="exact"/>
              <w:jc w:val="both"/>
              <w:textAlignment w:val="auto"/>
              <w:outlineLvl w:val="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1F1F1F"/>
                <w:sz w:val="24"/>
                <w:szCs w:val="24"/>
                <w:shd w:val="clear" w:color="auto" w:fill="FFFFFF"/>
              </w:rPr>
              <w:t>学生掌握规范圆场步、云手、晃手等经典动作的规格与发力方式。系统训练翻身、飞脚、紫金冠跳等高难度技术，强调“拧倾圆曲”的体态特征。从训练中提升学生动作组合的连贯性与韵律感，体现古典舞“起承转合”的审美逻辑。在训练中融入提、沉、冲、靠等元素，强化呼吸与动作的有机融合。通过“以形传神”的表演方法，传递传统文化中的意蕴与情感。结合经典舞段学习，培养舞台表演的节奏把控与角色塑造能力。</w:t>
            </w:r>
          </w:p>
        </w:tc>
      </w:tr>
    </w:tbl>
    <w:p>
      <w:pPr>
        <w:adjustRightInd w:val="0"/>
        <w:snapToGri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4.实践性教学环节：毕业设计、岗位实习。</w:t>
      </w:r>
    </w:p>
    <w:p>
      <w:pPr>
        <w:overflowPunct w:val="0"/>
        <w:adjustRightInd w:val="0"/>
        <w:spacing w:after="0"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表6实践性教学环节课程目标、主要教学内容与要求</w:t>
      </w:r>
    </w:p>
    <w:tbl>
      <w:tblPr>
        <w:tblStyle w:val="8"/>
        <w:tblW w:w="10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925"/>
        <w:gridCol w:w="3314"/>
        <w:gridCol w:w="2783"/>
        <w:gridCol w:w="2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overflowPunct w:val="0"/>
              <w:adjustRightInd w:val="0"/>
              <w:spacing w:line="360" w:lineRule="exact"/>
              <w:jc w:val="center"/>
              <w:rPr>
                <w:rFonts w:hint="eastAsia" w:ascii="仿宋_GB2312" w:hAnsi="仿宋_GB2312" w:eastAsia="仿宋_GB2312" w:cs="仿宋_GB2312"/>
                <w:sz w:val="24"/>
                <w:szCs w:val="24"/>
              </w:rPr>
            </w:pPr>
            <w:bookmarkStart w:id="16" w:name="OLE_LINK21"/>
            <w:r>
              <w:rPr>
                <w:rFonts w:hint="eastAsia" w:ascii="仿宋_GB2312" w:hAnsi="仿宋_GB2312" w:eastAsia="仿宋_GB2312" w:cs="仿宋_GB2312"/>
                <w:sz w:val="24"/>
                <w:szCs w:val="24"/>
              </w:rPr>
              <w:t>序号</w:t>
            </w:r>
          </w:p>
        </w:tc>
        <w:tc>
          <w:tcPr>
            <w:tcW w:w="925"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 名称</w:t>
            </w:r>
          </w:p>
        </w:tc>
        <w:tc>
          <w:tcPr>
            <w:tcW w:w="3314"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课程目标</w:t>
            </w:r>
          </w:p>
        </w:tc>
        <w:tc>
          <w:tcPr>
            <w:tcW w:w="2783"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主要教学内容</w:t>
            </w:r>
          </w:p>
        </w:tc>
        <w:tc>
          <w:tcPr>
            <w:tcW w:w="2846" w:type="dxa"/>
            <w:vAlign w:val="center"/>
          </w:tcPr>
          <w:p>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7" w:type="dxa"/>
            <w:vAlign w:val="center"/>
          </w:tcPr>
          <w:p>
            <w:pPr>
              <w:overflowPunct w:val="0"/>
              <w:adjustRightInd w:val="0"/>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5" w:type="dxa"/>
            <w:vAlign w:val="center"/>
          </w:tcPr>
          <w:p>
            <w:pPr>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毕业设计</w:t>
            </w:r>
          </w:p>
        </w:tc>
        <w:tc>
          <w:tcPr>
            <w:tcW w:w="331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掌握毕业设计的基本流程、规范要求及相关领域专业知识，理解选题、开题、设计、撰写、答辩等环节的核心要点，知晓不同类型毕业设计的特点及评价标准。​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能独立完成毕业设计选题与方案设计，运用专业知识和技能开展研究或创作，撰写规范的毕业设计报告（论文），具备应对答辩、修改完善设计的能力。​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培养严谨认真的学术态度与精益求精的工匠精神，提升独立思考、解决实际问题的能力，增强时间管理与团队协作意识，形成自主学习与反思总结的习惯。​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引导学生在毕业设计中秉持诚信原则，杜绝学术不端，树立正确的学术观与价值观，通过解决实际问题展现责任担当，为未来职业发展奠定良好品德基础。​</w:t>
            </w:r>
          </w:p>
        </w:tc>
        <w:tc>
          <w:tcPr>
            <w:tcW w:w="2783" w:type="dxa"/>
            <w:vAlign w:val="top"/>
          </w:tcPr>
          <w:p>
            <w:pPr>
              <w:adjustRightInd w:val="0"/>
              <w:snapToGrid w:val="0"/>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内容涵盖四个模块：基础理论模块系统解析选题、开题、设计实施、报告撰写、答辩五个核心环节的时间节点与衔接逻辑，明确毕业设计报告的格式规范及艺术教育领域特有的创作类成果呈现标准，并结合案例解读学术诚信规范与学术不端行为的危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专业技能模块指导学生结合音乐教育、美术教育</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舞蹈教育</w:t>
            </w:r>
            <w:r>
              <w:rPr>
                <w:rFonts w:hint="eastAsia" w:ascii="仿宋_GB2312" w:hAnsi="仿宋_GB2312" w:eastAsia="仿宋_GB2312" w:cs="仿宋_GB2312"/>
                <w:sz w:val="24"/>
                <w:szCs w:val="24"/>
              </w:rPr>
              <w:t>方向从教学痛点中挖掘选题，教授方案设计方法，针对研究类、创作类、实践类毕业设计开展专项指导，同时教授学术论文写作技巧与成果转化方法；综合能力模块通过模拟答辩训练学生的成果陈述、问题回应及临场应变能力，针对合作项目教授分工协作方法并培养进度把控能力。</w:t>
            </w:r>
          </w:p>
          <w:p>
            <w:pPr>
              <w:adjustRightInd w:val="0"/>
              <w:snapToGrid w:val="0"/>
              <w:spacing w:line="320" w:lineRule="exact"/>
              <w:jc w:val="both"/>
              <w:rPr>
                <w:rFonts w:hint="eastAsia" w:ascii="仿宋_GB2312" w:hAnsi="仿宋_GB2312" w:eastAsia="仿宋_GB2312" w:cs="仿宋_GB2312"/>
                <w:sz w:val="24"/>
                <w:szCs w:val="24"/>
              </w:rPr>
            </w:pPr>
          </w:p>
        </w:tc>
        <w:tc>
          <w:tcPr>
            <w:tcW w:w="2846" w:type="dxa"/>
            <w:vAlign w:val="top"/>
          </w:tcPr>
          <w:p>
            <w:pPr>
              <w:spacing w:line="320" w:lineRule="exact"/>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学生需熟练背诵毕业设计各环节的时间节点与规范细则，能独立完成符合规范的</w:t>
            </w:r>
            <w:r>
              <w:rPr>
                <w:rFonts w:hint="eastAsia" w:ascii="仿宋_GB2312" w:hAnsi="仿宋_GB2312" w:eastAsia="仿宋_GB2312" w:cs="仿宋_GB2312"/>
                <w:color w:val="auto"/>
                <w:sz w:val="24"/>
                <w:szCs w:val="24"/>
                <w:highlight w:val="none"/>
              </w:rPr>
              <w:t>设计或研究项目</w:t>
            </w:r>
            <w:r>
              <w:rPr>
                <w:rFonts w:hint="eastAsia" w:ascii="仿宋_GB2312" w:hAnsi="仿宋_GB2312" w:eastAsia="仿宋_GB2312" w:cs="仿宋_GB2312"/>
                <w:sz w:val="24"/>
                <w:szCs w:val="24"/>
              </w:rPr>
              <w:t>，</w:t>
            </w:r>
            <w:r>
              <w:rPr>
                <w:rFonts w:hint="eastAsia" w:ascii="仿宋_GB2312" w:hAnsi="仿宋_GB2312" w:eastAsia="仿宋_GB2312" w:cs="仿宋_GB2312"/>
                <w:color w:val="auto"/>
                <w:sz w:val="24"/>
                <w:szCs w:val="24"/>
                <w:highlight w:val="none"/>
              </w:rPr>
              <w:t>论文要紧扣专业核心或拓展课程内容，体现专业理论和行业规范的掌握，结合实际案例、调研数据等体现解决实际问</w:t>
            </w:r>
            <w:r>
              <w:rPr>
                <w:rFonts w:hint="eastAsia" w:ascii="仿宋_GB2312" w:hAnsi="仿宋_GB2312" w:eastAsia="仿宋_GB2312" w:cs="仿宋_GB2312"/>
                <w:color w:val="auto"/>
                <w:sz w:val="24"/>
                <w:szCs w:val="24"/>
                <w:highlight w:val="none"/>
                <w:lang w:eastAsia="zh-CN"/>
              </w:rPr>
              <w:t>题的</w:t>
            </w:r>
            <w:r>
              <w:rPr>
                <w:rFonts w:hint="eastAsia" w:ascii="仿宋_GB2312" w:hAnsi="仿宋_GB2312" w:eastAsia="仿宋_GB2312" w:cs="仿宋_GB2312"/>
                <w:color w:val="auto"/>
                <w:sz w:val="24"/>
                <w:szCs w:val="24"/>
                <w:highlight w:val="none"/>
              </w:rPr>
              <w:t>能力，遵守学术规范且有独特视角。</w:t>
            </w:r>
            <w:r>
              <w:rPr>
                <w:rFonts w:hint="eastAsia" w:ascii="仿宋_GB2312" w:hAnsi="仿宋_GB2312" w:eastAsia="仿宋_GB2312" w:cs="仿宋_GB2312"/>
                <w:sz w:val="24"/>
                <w:szCs w:val="24"/>
              </w:rPr>
              <w:t>答辩时能在</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分钟内清晰阐述成果核心内容，并对</w:t>
            </w:r>
            <w:r>
              <w:rPr>
                <w:rFonts w:hint="eastAsia" w:ascii="仿宋_GB2312" w:hAnsi="仿宋_GB2312" w:eastAsia="仿宋_GB2312" w:cs="仿宋_GB2312"/>
                <w:sz w:val="24"/>
                <w:szCs w:val="24"/>
                <w:lang w:val="en-US" w:eastAsia="zh-CN"/>
              </w:rPr>
              <w:t>答辩教师</w:t>
            </w:r>
            <w:r>
              <w:rPr>
                <w:rFonts w:hint="eastAsia" w:ascii="仿宋_GB2312" w:hAnsi="仿宋_GB2312" w:eastAsia="仿宋_GB2312" w:cs="仿宋_GB2312"/>
                <w:sz w:val="24"/>
                <w:szCs w:val="24"/>
              </w:rPr>
              <w:t>提出的修改意见给出合理回应。全程保持严谨的学术态度，对毕业设计中的数据、案例进行反复核查；定期提交进度报告，反思阶段性成果并及时调整计划。</w:t>
            </w:r>
          </w:p>
          <w:p>
            <w:pPr>
              <w:spacing w:line="320" w:lineRule="exact"/>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2</w:t>
            </w:r>
          </w:p>
        </w:tc>
        <w:tc>
          <w:tcPr>
            <w:tcW w:w="925"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3314" w:type="dxa"/>
          </w:tcPr>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了解艺术教育领域的岗位设置、工作职责及工作环境，掌握舞蹈、音乐、美术等艺术教学活动的基本流程和实践要点，知晓实习中常见问题的类型及应对原则。</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能在实习单位指导下开展艺术教学实践操作，面对实习问题时独立思考并寻求解决方案，将理论知识与实践结合，提升艺术教学的实际操作能力。​</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增强对艺术教育岗位的认知和职业认同感，培养教学实践中的责任心和应变能力，养成主动学习和反思的习惯，提升团队协作与沟通素养。​</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在艺术教学实习中践行育人使命，通过实践体会艺术教育的价值，培养对教育事业的热爱与担当，树立正确的职业观和价值观。</w:t>
            </w:r>
          </w:p>
        </w:tc>
        <w:tc>
          <w:tcPr>
            <w:tcW w:w="2783" w:type="dxa"/>
            <w:vAlign w:val="top"/>
          </w:tcPr>
          <w:p>
            <w:pPr>
              <w:keepNext w:val="0"/>
              <w:keepLines w:val="0"/>
              <w:pageBreakBefore w:val="0"/>
              <w:widowControl w:val="0"/>
              <w:kinsoku/>
              <w:wordWrap/>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介绍艺术教育领域的岗位设置，包括培训机构艺术教师、学校美育教师、社区艺术辅导员等类型，明确各岗位的核心工作职责与典型工作环境，结合真实案例分析不同场景的工作特点，同时分学科讲解舞蹈、音乐、美术等艺术教学活动的基本流程，涵盖备课、授课、课后辅导全环节，并提炼各学科实践要点；指导学生在实习单位指导下完成从教学设计到课堂实施的全流程实践，重点训练课堂突发情况处理能力</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通过撰写实习日志和教学反思报告总结经验，形成个性化教学改进方案；通过与一线艺术教师访谈、参与教研活动培养学生的职业认同感，同时教授与实习单位同事的协作方法，训练与学生、家长的沟通技巧。</w:t>
            </w:r>
          </w:p>
        </w:tc>
        <w:tc>
          <w:tcPr>
            <w:tcW w:w="2846" w:type="dxa"/>
            <w:vAlign w:val="top"/>
          </w:tcPr>
          <w:p>
            <w:pPr>
              <w:keepNext w:val="0"/>
              <w:keepLines w:val="0"/>
              <w:pageBreakBefore w:val="0"/>
              <w:widowControl w:val="0"/>
              <w:kinsoku/>
              <w:wordWrap/>
              <w:topLinePunct w:val="0"/>
              <w:autoSpaceDE/>
              <w:autoSpaceDN/>
              <w:bidi w:val="0"/>
              <w:spacing w:after="0" w:line="320" w:lineRule="exact"/>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学生</w:t>
            </w:r>
            <w:r>
              <w:rPr>
                <w:rFonts w:hint="eastAsia" w:ascii="仿宋_GB2312" w:hAnsi="仿宋_GB2312" w:eastAsia="仿宋_GB2312" w:cs="仿宋_GB2312"/>
                <w:sz w:val="24"/>
                <w:szCs w:val="24"/>
              </w:rPr>
              <w:t>能准确描述艺术教育岗位的工作职责，熟练背诵舞蹈、音乐、美术教学的基本流程；清晰列举实习中常见问题及对应的应对原则</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在实习期间独立完成至少</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课时的艺术教学实操，教案完整度与课堂实施效果需达到实习单位指导教师的合格标准；针对实习中出现的问题，能提交包含原因分析、解决方案及验证结果的书面报告；教学反思报告需体现理论知识与实践结合的具体案例。全程保持积极的实习态度，按时完成实习单位安排的教学任务；主动向指导教师请教，反思教学中的不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在团队协作中主动承担任务</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topLinePunct w:val="0"/>
              <w:autoSpaceDE/>
              <w:autoSpaceDN/>
              <w:bidi w:val="0"/>
              <w:spacing w:after="0" w:line="320" w:lineRule="exact"/>
              <w:jc w:val="both"/>
              <w:textAlignment w:val="auto"/>
              <w:rPr>
                <w:rFonts w:hint="eastAsia" w:ascii="仿宋_GB2312" w:hAnsi="仿宋_GB2312" w:eastAsia="仿宋_GB2312" w:cs="仿宋_GB2312"/>
                <w:sz w:val="24"/>
                <w:szCs w:val="24"/>
              </w:rPr>
            </w:pPr>
          </w:p>
        </w:tc>
      </w:tr>
      <w:bookmarkEnd w:id="16"/>
    </w:tbl>
    <w:p>
      <w:pPr>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（三）第二课堂素质教育课</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第二课堂素质教育课包括思想成长、实践实习、创新创业、志愿公益、文体活动、工作履历、专业技能特长等其他各类课程及活动。</w:t>
      </w:r>
    </w:p>
    <w:p>
      <w:pPr>
        <w:overflowPunct w:val="0"/>
        <w:adjustRightInd w:val="0"/>
        <w:spacing w:after="0" w:line="520" w:lineRule="exact"/>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表7 第二课堂素质教育课安排表</w:t>
      </w:r>
    </w:p>
    <w:tbl>
      <w:tblPr>
        <w:tblStyle w:val="8"/>
        <w:tblW w:w="10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469"/>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模块</w:t>
            </w:r>
          </w:p>
        </w:tc>
        <w:tc>
          <w:tcPr>
            <w:tcW w:w="3573"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内容</w:t>
            </w:r>
          </w:p>
        </w:tc>
        <w:tc>
          <w:tcPr>
            <w:tcW w:w="88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性质</w:t>
            </w:r>
          </w:p>
        </w:tc>
        <w:tc>
          <w:tcPr>
            <w:tcW w:w="1013"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组织者</w:t>
            </w:r>
          </w:p>
        </w:tc>
        <w:tc>
          <w:tcPr>
            <w:tcW w:w="104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认定者</w:t>
            </w:r>
          </w:p>
        </w:tc>
        <w:tc>
          <w:tcPr>
            <w:tcW w:w="1469"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计分标准</w:t>
            </w:r>
          </w:p>
        </w:tc>
        <w:tc>
          <w:tcPr>
            <w:tcW w:w="114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思想成长</w:t>
            </w:r>
          </w:p>
        </w:tc>
        <w:tc>
          <w:tcPr>
            <w:tcW w:w="3573" w:type="dxa"/>
            <w:vAlign w:val="center"/>
          </w:tcPr>
          <w:p>
            <w:pPr>
              <w:keepNext w:val="0"/>
              <w:keepLines w:val="0"/>
              <w:pageBreakBefore w:val="0"/>
              <w:widowControl w:val="0"/>
              <w:kinsoku/>
              <w:wordWrap/>
              <w:topLinePunct w:val="0"/>
              <w:autoSpaceDE/>
              <w:autoSpaceDN/>
              <w:bidi w:val="0"/>
              <w:snapToGrid/>
              <w:spacing w:after="0" w:line="240" w:lineRule="atLeast"/>
              <w:jc w:val="lef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1.思想政治教育主题讲座、形势与政策报告会</w:t>
            </w:r>
          </w:p>
          <w:p>
            <w:pPr>
              <w:keepNext w:val="0"/>
              <w:keepLines w:val="0"/>
              <w:pageBreakBefore w:val="0"/>
              <w:widowControl w:val="0"/>
              <w:kinsoku/>
              <w:wordWrap/>
              <w:topLinePunct w:val="0"/>
              <w:autoSpaceDE/>
              <w:autoSpaceDN/>
              <w:bidi w:val="0"/>
              <w:snapToGrid/>
              <w:spacing w:after="0" w:line="240" w:lineRule="atLeast"/>
              <w:jc w:val="lef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2.爱国主义教育活动</w:t>
            </w:r>
          </w:p>
          <w:p>
            <w:pPr>
              <w:keepNext w:val="0"/>
              <w:keepLines w:val="0"/>
              <w:pageBreakBefore w:val="0"/>
              <w:widowControl w:val="0"/>
              <w:kinsoku/>
              <w:wordWrap/>
              <w:topLinePunct w:val="0"/>
              <w:autoSpaceDE/>
              <w:autoSpaceDN/>
              <w:bidi w:val="0"/>
              <w:snapToGrid/>
              <w:spacing w:after="0" w:line="240" w:lineRule="atLeast"/>
              <w:jc w:val="lef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3.党团组织生活</w:t>
            </w:r>
          </w:p>
          <w:p>
            <w:pPr>
              <w:keepNext w:val="0"/>
              <w:keepLines w:val="0"/>
              <w:pageBreakBefore w:val="0"/>
              <w:widowControl w:val="0"/>
              <w:kinsoku/>
              <w:wordWrap/>
              <w:topLinePunct w:val="0"/>
              <w:autoSpaceDE/>
              <w:autoSpaceDN/>
              <w:bidi w:val="0"/>
              <w:snapToGrid/>
              <w:spacing w:after="0" w:line="240" w:lineRule="atLeast"/>
              <w:jc w:val="left"/>
              <w:textAlignment w:val="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4.党团培训 </w:t>
            </w:r>
          </w:p>
          <w:p>
            <w:pPr>
              <w:keepNext w:val="0"/>
              <w:keepLines w:val="0"/>
              <w:pageBreakBefore w:val="0"/>
              <w:widowControl w:val="0"/>
              <w:kinsoku/>
              <w:wordWrap/>
              <w:topLinePunct w:val="0"/>
              <w:autoSpaceDE/>
              <w:autoSpaceDN/>
              <w:bidi w:val="0"/>
              <w:snapToGrid/>
              <w:spacing w:after="0" w:line="240" w:lineRule="atLeast"/>
              <w:jc w:val="left"/>
              <w:textAlignment w:val="auto"/>
              <w:rPr>
                <w:rFonts w:ascii="仿宋_GB2312" w:hAnsi="仿宋_GB2312" w:eastAsia="仿宋_GB2312" w:cs="仿宋_GB2312"/>
                <w:sz w:val="24"/>
              </w:rPr>
            </w:pPr>
            <w:r>
              <w:rPr>
                <w:rFonts w:hint="eastAsia" w:ascii="仿宋_GB2312" w:hAnsi="仿宋_GB2312" w:eastAsia="仿宋_GB2312" w:cs="仿宋_GB2312"/>
                <w:color w:val="000000"/>
                <w:sz w:val="24"/>
              </w:rPr>
              <w:t>5.青年大学习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000000"/>
                <w:sz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ascii="仿宋_GB2312" w:hAnsi="仿宋_GB2312" w:eastAsia="仿宋_GB2312" w:cs="仿宋_GB2312"/>
                <w:sz w:val="24"/>
              </w:rPr>
            </w:pPr>
            <w:r>
              <w:rPr>
                <w:rFonts w:hint="eastAsia" w:ascii="仿宋_GB2312" w:hAnsi="仿宋_GB2312" w:eastAsia="仿宋_GB2312" w:cs="仿宋_GB2312"/>
                <w:color w:val="000000"/>
                <w:sz w:val="24"/>
              </w:rPr>
              <w:t>第二课堂成绩由网络管理系 统（到梦 空间）实 时记录，学生在大一、 大二期间积分达60分及以上，可获4学分。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1" w:hRule="atLeast"/>
          <w:jc w:val="center"/>
        </w:trPr>
        <w:tc>
          <w:tcPr>
            <w:tcW w:w="1265"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实践实习</w:t>
            </w:r>
          </w:p>
        </w:tc>
        <w:tc>
          <w:tcPr>
            <w:tcW w:w="3573" w:type="dxa"/>
            <w:vAlign w:val="center"/>
          </w:tcPr>
          <w:p>
            <w:pPr>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1.暑期“三下乡”社会实践活动 2.寒暑假“返家乡”实践活动 </w:t>
            </w:r>
          </w:p>
          <w:p>
            <w:pPr>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3.企业见习实践 </w:t>
            </w:r>
          </w:p>
          <w:p>
            <w:pPr>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4.上级、校院交予专项工作项目实践活动含兼挂职锻炼 </w:t>
            </w:r>
          </w:p>
          <w:p>
            <w:pPr>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color w:val="000000"/>
                <w:sz w:val="24"/>
              </w:rPr>
              <w:t xml:space="preserve">5.新闻宣传报道被学校、学院采用或转发 </w:t>
            </w:r>
          </w:p>
          <w:p>
            <w:pPr>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6.晨读</w:t>
            </w:r>
          </w:p>
          <w:p>
            <w:pPr>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color w:val="000000"/>
                <w:sz w:val="24"/>
              </w:rPr>
              <w:t xml:space="preserve">7.劳动精神、劳模精神、工匠精神专题教育 </w:t>
            </w:r>
          </w:p>
          <w:p>
            <w:pPr>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color w:val="000000"/>
                <w:sz w:val="24"/>
              </w:rPr>
              <w:t>8.实践活动的相关荣誉</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9" w:hRule="atLeast"/>
          <w:jc w:val="center"/>
        </w:trPr>
        <w:tc>
          <w:tcPr>
            <w:tcW w:w="1265"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创新创业</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1.发表文章、出版专著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2.发明专利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3.创新创业项目竞赛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4.创新创业项目培训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5.创新创业课程、讲座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6.自主创业</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1265" w:type="dxa"/>
            <w:vAlign w:val="center"/>
          </w:tcPr>
          <w:p>
            <w:pPr>
              <w:overflowPunct w:val="0"/>
              <w:adjustRightInd w:val="0"/>
              <w:spacing w:after="0" w:line="240" w:lineRule="atLeast"/>
              <w:jc w:val="left"/>
              <w:rPr>
                <w:rFonts w:ascii="仿宋_GB2312" w:hAnsi="仿宋_GB2312" w:eastAsia="仿宋_GB2312" w:cs="仿宋_GB2312"/>
                <w:sz w:val="24"/>
              </w:rPr>
            </w:pP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志愿公益</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1.校级、学院、社团、班级等学生组织开展的志愿服务活动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2.无偿献血活动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3.捐献造血干细胞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4.相关公益类宣传讲座、报告会等志愿服务表彰</w:t>
            </w:r>
          </w:p>
          <w:p>
            <w:pPr>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color w:val="000000"/>
                <w:sz w:val="24"/>
              </w:rPr>
              <w:t xml:space="preserve">5.公益劳动 </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color w:val="000000"/>
                <w:sz w:val="24"/>
              </w:rPr>
              <w:t xml:space="preserve">文体活动 </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1.文艺竞赛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2.体育竞赛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3.文艺演出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4.体育活动 </w:t>
            </w:r>
          </w:p>
          <w:p>
            <w:pPr>
              <w:overflowPunct w:val="0"/>
              <w:adjustRightInd w:val="0"/>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sz w:val="24"/>
              </w:rPr>
              <w:t>5.文体讲座</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工作履历 </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1.团学干部任职</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2.团学先进个人</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3.勤工俭学</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4.社会任职 </w:t>
            </w:r>
          </w:p>
          <w:p>
            <w:pPr>
              <w:overflowPunct w:val="0"/>
              <w:adjustRightInd w:val="0"/>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sz w:val="24"/>
              </w:rPr>
              <w:t>5.退伍军人</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技能特长 </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1.职业资格证书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2.职业技能证书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3.机动车驾驶证</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4.从业人员上岗资格证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5.技能比赛获奖</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其他</w:t>
            </w:r>
          </w:p>
        </w:tc>
        <w:tc>
          <w:tcPr>
            <w:tcW w:w="3573" w:type="dxa"/>
            <w:vAlign w:val="center"/>
          </w:tcPr>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1.其他证书（社会职业类证书） </w:t>
            </w:r>
          </w:p>
          <w:p>
            <w:pPr>
              <w:overflowPunct w:val="0"/>
              <w:adjustRightInd w:val="0"/>
              <w:spacing w:after="0"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 xml:space="preserve">2.校内各单位其他类型活动 </w:t>
            </w:r>
          </w:p>
          <w:p>
            <w:pPr>
              <w:overflowPunct w:val="0"/>
              <w:adjustRightInd w:val="0"/>
              <w:spacing w:after="0" w:line="240" w:lineRule="atLeast"/>
              <w:jc w:val="left"/>
              <w:rPr>
                <w:rFonts w:ascii="仿宋_GB2312" w:hAnsi="仿宋_GB2312" w:eastAsia="仿宋_GB2312" w:cs="仿宋_GB2312"/>
                <w:color w:val="000000"/>
                <w:sz w:val="24"/>
              </w:rPr>
            </w:pPr>
            <w:r>
              <w:rPr>
                <w:rFonts w:hint="eastAsia" w:ascii="仿宋_GB2312" w:hAnsi="仿宋_GB2312" w:eastAsia="仿宋_GB2312" w:cs="仿宋_GB2312"/>
                <w:sz w:val="24"/>
              </w:rPr>
              <w:t>3.升旗仪式工作人员</w:t>
            </w:r>
          </w:p>
        </w:tc>
        <w:tc>
          <w:tcPr>
            <w:tcW w:w="88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校团委</w:t>
            </w:r>
          </w:p>
        </w:tc>
        <w:tc>
          <w:tcPr>
            <w:tcW w:w="1469" w:type="dxa"/>
            <w:vAlign w:val="center"/>
          </w:tcPr>
          <w:p>
            <w:pPr>
              <w:overflowPunct w:val="0"/>
              <w:adjustRightInd w:val="0"/>
              <w:spacing w:after="0" w:line="240" w:lineRule="atLeast"/>
              <w:jc w:val="center"/>
              <w:rPr>
                <w:rFonts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40" w:type="dxa"/>
            <w:vMerge w:val="continue"/>
            <w:vAlign w:val="center"/>
          </w:tcPr>
          <w:p>
            <w:pPr>
              <w:overflowPunct w:val="0"/>
              <w:adjustRightInd w:val="0"/>
              <w:spacing w:after="0" w:line="240" w:lineRule="atLeast"/>
              <w:jc w:val="center"/>
              <w:rPr>
                <w:rFonts w:ascii="仿宋_GB2312" w:hAnsi="仿宋_GB2312" w:eastAsia="仿宋_GB2312" w:cs="仿宋_GB2312"/>
                <w:sz w:val="24"/>
              </w:rPr>
            </w:pPr>
          </w:p>
        </w:tc>
      </w:tr>
    </w:tbl>
    <w:p>
      <w:pPr>
        <w:overflowPunct w:val="0"/>
        <w:adjustRightInd w:val="0"/>
        <w:spacing w:after="0" w:line="520" w:lineRule="exact"/>
        <w:ind w:firstLine="640" w:firstLineChars="200"/>
        <w:outlineLvl w:val="0"/>
        <w:rPr>
          <w:rFonts w:ascii="黑体" w:hAnsi="黑体" w:eastAsia="黑体"/>
          <w:sz w:val="32"/>
          <w:szCs w:val="32"/>
        </w:rPr>
      </w:pPr>
      <w:r>
        <w:rPr>
          <w:rFonts w:hint="eastAsia" w:ascii="黑体" w:hAnsi="黑体" w:eastAsia="黑体"/>
          <w:sz w:val="32"/>
          <w:szCs w:val="32"/>
        </w:rPr>
        <w:t>八</w:t>
      </w:r>
      <w:r>
        <w:rPr>
          <w:rFonts w:ascii="黑体" w:hAnsi="黑体" w:eastAsia="黑体"/>
          <w:sz w:val="32"/>
          <w:szCs w:val="32"/>
        </w:rPr>
        <w:t>、教学进程总体安排</w:t>
      </w:r>
    </w:p>
    <w:p>
      <w:pPr>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 xml:space="preserve">（一）教学环节分配表 </w:t>
      </w:r>
    </w:p>
    <w:p>
      <w:pPr>
        <w:spacing w:after="0"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pPr>
        <w:spacing w:after="0"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表8教育活动时间分配表（单位：周）</w:t>
      </w:r>
    </w:p>
    <w:tbl>
      <w:tblPr>
        <w:tblStyle w:val="8"/>
        <w:tblW w:w="51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32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Merge w:val="continue"/>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spacing w:after="0" w:line="520" w:lineRule="exact"/>
        <w:ind w:firstLine="640" w:firstLineChars="200"/>
        <w:rPr>
          <w:rFonts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bCs/>
          <w:sz w:val="32"/>
          <w:szCs w:val="32"/>
          <w:lang w:val="en-US" w:eastAsia="zh-CN"/>
        </w:rPr>
        <w:t>2666</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bCs/>
          <w:sz w:val="32"/>
          <w:szCs w:val="32"/>
          <w:lang w:val="en-US" w:eastAsia="zh-CN"/>
        </w:rPr>
        <w:t>1016</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38.11%</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bCs/>
          <w:sz w:val="32"/>
          <w:szCs w:val="32"/>
          <w:lang w:val="en-US" w:eastAsia="zh-CN"/>
        </w:rPr>
        <w:t>1650</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61.89%</w:t>
      </w:r>
      <w:r>
        <w:rPr>
          <w:rFonts w:hint="eastAsia" w:ascii="仿宋_GB2312" w:hAnsi="仿宋_GB2312" w:eastAsia="仿宋_GB2312" w:cs="仿宋_GB2312"/>
          <w:bCs/>
          <w:sz w:val="32"/>
          <w:szCs w:val="32"/>
        </w:rPr>
        <w:t>，其中岗位实习时间累计一般为6个月。公共基础课</w:t>
      </w:r>
      <w:r>
        <w:rPr>
          <w:rFonts w:hint="eastAsia" w:ascii="仿宋_GB2312" w:hAnsi="仿宋_GB2312" w:eastAsia="仿宋_GB2312" w:cs="仿宋_GB2312"/>
          <w:bCs/>
          <w:sz w:val="32"/>
          <w:szCs w:val="32"/>
          <w:lang w:val="en-US" w:eastAsia="zh-CN"/>
        </w:rPr>
        <w:t>858</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32.18</w:t>
      </w:r>
      <w:r>
        <w:rPr>
          <w:rFonts w:hint="eastAsia" w:ascii="仿宋_GB2312" w:hAnsi="仿宋_GB2312" w:eastAsia="仿宋_GB2312" w:cs="仿宋_GB2312"/>
          <w:bCs/>
          <w:sz w:val="32"/>
          <w:szCs w:val="32"/>
        </w:rPr>
        <w:t>%；选修课</w:t>
      </w:r>
      <w:r>
        <w:rPr>
          <w:rFonts w:hint="eastAsia" w:ascii="仿宋_GB2312" w:hAnsi="仿宋_GB2312" w:eastAsia="仿宋_GB2312" w:cs="仿宋_GB2312"/>
          <w:bCs/>
          <w:sz w:val="32"/>
          <w:szCs w:val="32"/>
          <w:lang w:val="en-US" w:eastAsia="zh-CN"/>
        </w:rPr>
        <w:t>272</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10.20</w:t>
      </w:r>
      <w:r>
        <w:rPr>
          <w:rFonts w:hint="eastAsia" w:ascii="仿宋_GB2312" w:hAnsi="仿宋_GB2312" w:eastAsia="仿宋_GB2312" w:cs="仿宋_GB2312"/>
          <w:bCs/>
          <w:sz w:val="32"/>
          <w:szCs w:val="32"/>
        </w:rPr>
        <w:t xml:space="preserve">%。           </w:t>
      </w:r>
    </w:p>
    <w:p>
      <w:pPr>
        <w:spacing w:after="0" w:line="520" w:lineRule="exact"/>
        <w:jc w:val="center"/>
        <w:rPr>
          <w:rFonts w:ascii="仿宋_GB2312" w:hAnsi="仿宋_GB2312" w:eastAsia="仿宋_GB2312" w:cs="仿宋_GB2312"/>
          <w:spacing w:val="-2"/>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spacing w:val="-2"/>
          <w:sz w:val="32"/>
          <w:szCs w:val="32"/>
        </w:rPr>
        <w:t>课程学时、学分分配表</w:t>
      </w:r>
    </w:p>
    <w:tbl>
      <w:tblPr>
        <w:tblStyle w:val="7"/>
        <w:tblW w:w="10627" w:type="dxa"/>
        <w:jc w:val="center"/>
        <w:tblLayout w:type="fixed"/>
        <w:tblCellMar>
          <w:top w:w="0" w:type="dxa"/>
          <w:left w:w="108" w:type="dxa"/>
          <w:bottom w:w="0" w:type="dxa"/>
          <w:right w:w="108" w:type="dxa"/>
        </w:tblCellMar>
      </w:tblPr>
      <w:tblGrid>
        <w:gridCol w:w="989"/>
        <w:gridCol w:w="1900"/>
        <w:gridCol w:w="738"/>
        <w:gridCol w:w="712"/>
        <w:gridCol w:w="1063"/>
        <w:gridCol w:w="775"/>
        <w:gridCol w:w="787"/>
        <w:gridCol w:w="1418"/>
        <w:gridCol w:w="736"/>
        <w:gridCol w:w="1509"/>
      </w:tblGrid>
      <w:tr>
        <w:tblPrEx>
          <w:tblCellMar>
            <w:top w:w="0" w:type="dxa"/>
            <w:left w:w="108" w:type="dxa"/>
            <w:bottom w:w="0" w:type="dxa"/>
            <w:right w:w="108" w:type="dxa"/>
          </w:tblCellMar>
        </w:tblPrEx>
        <w:trPr>
          <w:trHeight w:val="23" w:hRule="atLeast"/>
          <w:jc w:val="center"/>
        </w:trPr>
        <w:tc>
          <w:tcPr>
            <w:tcW w:w="28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课程类别</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课程性质</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学分</w:t>
            </w: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占专业总学分比例</w:t>
            </w: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学时</w:t>
            </w:r>
          </w:p>
        </w:tc>
      </w:tr>
      <w:tr>
        <w:tblPrEx>
          <w:tblCellMar>
            <w:top w:w="0" w:type="dxa"/>
            <w:left w:w="108" w:type="dxa"/>
            <w:bottom w:w="0" w:type="dxa"/>
            <w:right w:w="108" w:type="dxa"/>
          </w:tblCellMar>
        </w:tblPrEx>
        <w:trPr>
          <w:trHeight w:val="23" w:hRule="atLeast"/>
          <w:jc w:val="center"/>
        </w:trPr>
        <w:tc>
          <w:tcPr>
            <w:tcW w:w="2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合计</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理论教学</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实践教学</w:t>
            </w:r>
          </w:p>
        </w:tc>
      </w:tr>
      <w:tr>
        <w:tblPrEx>
          <w:tblCellMar>
            <w:top w:w="0" w:type="dxa"/>
            <w:left w:w="108" w:type="dxa"/>
            <w:bottom w:w="0" w:type="dxa"/>
            <w:right w:w="108" w:type="dxa"/>
          </w:tblCellMar>
        </w:tblPrEx>
        <w:trPr>
          <w:trHeight w:val="23" w:hRule="atLeast"/>
          <w:jc w:val="center"/>
        </w:trPr>
        <w:tc>
          <w:tcPr>
            <w:tcW w:w="2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学时</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占专业总学时比例（%）</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学时</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占专业总学时比例（%）</w:t>
            </w:r>
          </w:p>
        </w:tc>
      </w:tr>
      <w:tr>
        <w:tblPrEx>
          <w:tblCellMar>
            <w:top w:w="0" w:type="dxa"/>
            <w:left w:w="108" w:type="dxa"/>
            <w:bottom w:w="0" w:type="dxa"/>
            <w:right w:w="108" w:type="dxa"/>
          </w:tblCellMar>
        </w:tblPrEx>
        <w:trPr>
          <w:trHeight w:val="23" w:hRule="atLeast"/>
          <w:jc w:val="center"/>
        </w:trPr>
        <w:tc>
          <w:tcPr>
            <w:tcW w:w="28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公共基础课</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必修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38</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26.95%</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730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390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14.63%</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340</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12.75%</w:t>
            </w:r>
          </w:p>
        </w:tc>
      </w:tr>
      <w:tr>
        <w:tblPrEx>
          <w:tblCellMar>
            <w:top w:w="0" w:type="dxa"/>
            <w:left w:w="108" w:type="dxa"/>
            <w:bottom w:w="0" w:type="dxa"/>
            <w:right w:w="108" w:type="dxa"/>
          </w:tblCellMar>
        </w:tblPrEx>
        <w:trPr>
          <w:trHeight w:val="23" w:hRule="atLeast"/>
          <w:jc w:val="center"/>
        </w:trPr>
        <w:tc>
          <w:tcPr>
            <w:tcW w:w="2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选修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8</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5.67%</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128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80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48</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1.80%</w:t>
            </w:r>
          </w:p>
        </w:tc>
      </w:tr>
      <w:tr>
        <w:tblPrEx>
          <w:tblCellMar>
            <w:top w:w="0" w:type="dxa"/>
            <w:left w:w="108" w:type="dxa"/>
            <w:bottom w:w="0" w:type="dxa"/>
            <w:right w:w="108" w:type="dxa"/>
          </w:tblCellMar>
        </w:tblPrEx>
        <w:trPr>
          <w:trHeight w:val="23" w:hRule="atLeast"/>
          <w:jc w:val="center"/>
        </w:trPr>
        <w:tc>
          <w:tcPr>
            <w:tcW w:w="2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小计</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46</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32.62%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858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470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17.63%</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388</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14.55%</w:t>
            </w:r>
          </w:p>
        </w:tc>
      </w:tr>
      <w:tr>
        <w:tblPrEx>
          <w:tblCellMar>
            <w:top w:w="0" w:type="dxa"/>
            <w:left w:w="108" w:type="dxa"/>
            <w:bottom w:w="0" w:type="dxa"/>
            <w:right w:w="108" w:type="dxa"/>
          </w:tblCellMar>
        </w:tblPrEx>
        <w:trPr>
          <w:trHeight w:val="23" w:hRule="atLeast"/>
          <w:jc w:val="center"/>
        </w:trPr>
        <w:tc>
          <w:tcPr>
            <w:tcW w:w="989"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专业课</w:t>
            </w:r>
          </w:p>
        </w:tc>
        <w:tc>
          <w:tcPr>
            <w:tcW w:w="19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专业基础课</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必修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24</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17.02%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432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186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6.98%</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246</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9.23%</w:t>
            </w:r>
          </w:p>
        </w:tc>
      </w:tr>
      <w:tr>
        <w:tblPrEx>
          <w:tblCellMar>
            <w:top w:w="0" w:type="dxa"/>
            <w:left w:w="108" w:type="dxa"/>
            <w:bottom w:w="0" w:type="dxa"/>
            <w:right w:w="108" w:type="dxa"/>
          </w:tblCellMar>
        </w:tblPrEx>
        <w:trPr>
          <w:trHeight w:val="23" w:hRule="atLeast"/>
          <w:jc w:val="center"/>
        </w:trPr>
        <w:tc>
          <w:tcPr>
            <w:tcW w:w="989" w:type="dxa"/>
            <w:vMerge w:val="continue"/>
            <w:tcBorders>
              <w:left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19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专业核心课</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必修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40</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28.37%</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720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260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9.75%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460</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17.25%</w:t>
            </w:r>
          </w:p>
        </w:tc>
      </w:tr>
      <w:tr>
        <w:tblPrEx>
          <w:tblCellMar>
            <w:top w:w="0" w:type="dxa"/>
            <w:left w:w="108" w:type="dxa"/>
            <w:bottom w:w="0" w:type="dxa"/>
            <w:right w:w="108" w:type="dxa"/>
          </w:tblCellMar>
        </w:tblPrEx>
        <w:trPr>
          <w:trHeight w:val="23" w:hRule="atLeast"/>
          <w:jc w:val="center"/>
        </w:trPr>
        <w:tc>
          <w:tcPr>
            <w:tcW w:w="989" w:type="dxa"/>
            <w:vMerge w:val="continue"/>
            <w:tcBorders>
              <w:left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000000"/>
                <w:sz w:val="24"/>
                <w:szCs w:val="24"/>
              </w:rPr>
            </w:pPr>
          </w:p>
        </w:tc>
        <w:tc>
          <w:tcPr>
            <w:tcW w:w="19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专业拓展课</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选修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8</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5.67%</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144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80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64</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2.40%</w:t>
            </w:r>
          </w:p>
        </w:tc>
      </w:tr>
      <w:tr>
        <w:tblPrEx>
          <w:tblCellMar>
            <w:top w:w="0" w:type="dxa"/>
            <w:left w:w="108" w:type="dxa"/>
            <w:bottom w:w="0" w:type="dxa"/>
            <w:right w:w="108" w:type="dxa"/>
          </w:tblCellMar>
        </w:tblPrEx>
        <w:trPr>
          <w:trHeight w:val="23" w:hRule="atLeast"/>
          <w:jc w:val="center"/>
        </w:trPr>
        <w:tc>
          <w:tcPr>
            <w:tcW w:w="989" w:type="dxa"/>
            <w:vMerge w:val="continue"/>
            <w:tcBorders>
              <w:left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p>
        </w:tc>
        <w:tc>
          <w:tcPr>
            <w:tcW w:w="1900"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实践</w:t>
            </w:r>
            <w:r>
              <w:rPr>
                <w:rFonts w:hint="eastAsia" w:ascii="仿宋_GB2312" w:hAnsi="仿宋_GB2312" w:eastAsia="仿宋_GB2312" w:cs="仿宋_GB2312"/>
                <w:color w:val="000000"/>
                <w:kern w:val="0"/>
                <w:sz w:val="24"/>
                <w:szCs w:val="24"/>
                <w:lang w:val="en-US" w:eastAsia="zh-CN" w:bidi="ar"/>
              </w:rPr>
              <w:t>性</w:t>
            </w:r>
            <w:r>
              <w:rPr>
                <w:rFonts w:hint="eastAsia" w:ascii="仿宋_GB2312" w:hAnsi="仿宋_GB2312" w:eastAsia="仿宋_GB2312" w:cs="仿宋_GB2312"/>
                <w:color w:val="000000"/>
                <w:kern w:val="0"/>
                <w:sz w:val="24"/>
                <w:szCs w:val="24"/>
                <w:lang w:bidi="ar"/>
              </w:rPr>
              <w:t>教</w:t>
            </w:r>
            <w:r>
              <w:rPr>
                <w:rFonts w:hint="eastAsia" w:ascii="仿宋_GB2312" w:hAnsi="仿宋_GB2312" w:eastAsia="仿宋_GB2312" w:cs="仿宋_GB2312"/>
                <w:color w:val="000000"/>
                <w:kern w:val="0"/>
                <w:sz w:val="24"/>
                <w:szCs w:val="24"/>
                <w:lang w:val="en-US" w:eastAsia="zh-CN" w:bidi="ar"/>
              </w:rPr>
              <w:t>性</w:t>
            </w:r>
            <w:r>
              <w:rPr>
                <w:rFonts w:hint="eastAsia" w:ascii="仿宋_GB2312" w:hAnsi="仿宋_GB2312" w:eastAsia="仿宋_GB2312" w:cs="仿宋_GB2312"/>
                <w:color w:val="000000"/>
                <w:kern w:val="0"/>
                <w:sz w:val="24"/>
                <w:szCs w:val="24"/>
                <w:lang w:bidi="ar"/>
              </w:rPr>
              <w:t>环节</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必修</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23</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16.31%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512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0.75%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492</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18.45%</w:t>
            </w:r>
          </w:p>
        </w:tc>
      </w:tr>
      <w:tr>
        <w:tblPrEx>
          <w:tblCellMar>
            <w:top w:w="0" w:type="dxa"/>
            <w:left w:w="108" w:type="dxa"/>
            <w:bottom w:w="0" w:type="dxa"/>
            <w:right w:w="108" w:type="dxa"/>
          </w:tblCellMar>
        </w:tblPrEx>
        <w:trPr>
          <w:trHeight w:val="23" w:hRule="atLeast"/>
          <w:jc w:val="center"/>
        </w:trPr>
        <w:tc>
          <w:tcPr>
            <w:tcW w:w="98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p>
        </w:tc>
        <w:tc>
          <w:tcPr>
            <w:tcW w:w="263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bookmarkStart w:id="18" w:name="_GoBack"/>
            <w:bookmarkEnd w:id="18"/>
            <w:r>
              <w:rPr>
                <w:rFonts w:hint="eastAsia" w:ascii="仿宋_GB2312" w:hAnsi="仿宋_GB2312" w:eastAsia="仿宋_GB2312" w:cs="仿宋_GB2312"/>
                <w:color w:val="000000"/>
                <w:kern w:val="0"/>
                <w:sz w:val="24"/>
                <w:szCs w:val="24"/>
                <w:lang w:bidi="ar"/>
              </w:rPr>
              <w:t>小计</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95</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67.38%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1808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546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20.48%</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1262</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47.34%</w:t>
            </w:r>
          </w:p>
        </w:tc>
      </w:tr>
      <w:tr>
        <w:tblPrEx>
          <w:tblCellMar>
            <w:top w:w="0" w:type="dxa"/>
            <w:left w:w="108" w:type="dxa"/>
            <w:bottom w:w="0" w:type="dxa"/>
            <w:right w:w="108" w:type="dxa"/>
          </w:tblCellMar>
        </w:tblPrEx>
        <w:trPr>
          <w:trHeight w:val="23" w:hRule="atLeast"/>
          <w:jc w:val="center"/>
        </w:trPr>
        <w:tc>
          <w:tcPr>
            <w:tcW w:w="36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合计</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141</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100.00%</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2666</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1016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38.11%</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1650</w:t>
            </w: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val="en-US" w:eastAsia="zh-CN" w:bidi="ar"/>
              </w:rPr>
              <w:t>61.89%</w:t>
            </w:r>
          </w:p>
        </w:tc>
      </w:tr>
    </w:tbl>
    <w:p>
      <w:pPr>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（三）教学计划进程</w:t>
      </w:r>
    </w:p>
    <w:p>
      <w:pPr>
        <w:pStyle w:val="6"/>
        <w:shd w:val="clear" w:color="auto" w:fill="FFFFFF"/>
        <w:spacing w:before="0" w:beforeAutospacing="0" w:afterAutospacing="0" w:line="520" w:lineRule="exact"/>
        <w:jc w:val="center"/>
        <w:rPr>
          <w:rFonts w:ascii="楷体" w:hAnsi="楷体" w:eastAsia="楷体" w:cs="楷体"/>
          <w:sz w:val="32"/>
          <w:szCs w:val="32"/>
        </w:rPr>
      </w:pPr>
      <w:r>
        <w:rPr>
          <w:rFonts w:hint="eastAsia" w:ascii="仿宋_GB2312" w:hAnsi="仿宋_GB2312" w:eastAsia="仿宋_GB2312" w:cs="仿宋_GB2312"/>
          <w:sz w:val="32"/>
          <w:szCs w:val="32"/>
        </w:rPr>
        <w:t>表10</w:t>
      </w:r>
      <w:r>
        <w:rPr>
          <w:rFonts w:hint="eastAsia" w:ascii="仿宋_GB2312" w:hAnsi="仿宋_GB2312" w:eastAsia="仿宋_GB2312" w:cs="仿宋_GB2312"/>
          <w:sz w:val="32"/>
          <w:szCs w:val="32"/>
          <w:shd w:val="clear" w:color="auto" w:fill="FFFFFF"/>
          <w:lang w:bidi="ar"/>
        </w:rPr>
        <w:t>教学计划进程安排表</w:t>
      </w:r>
    </w:p>
    <w:tbl>
      <w:tblPr>
        <w:tblStyle w:val="7"/>
        <w:tblW w:w="5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
        <w:gridCol w:w="381"/>
        <w:gridCol w:w="480"/>
        <w:gridCol w:w="557"/>
        <w:gridCol w:w="1336"/>
        <w:gridCol w:w="1581"/>
        <w:gridCol w:w="848"/>
        <w:gridCol w:w="886"/>
        <w:gridCol w:w="778"/>
        <w:gridCol w:w="750"/>
        <w:gridCol w:w="354"/>
        <w:gridCol w:w="354"/>
        <w:gridCol w:w="354"/>
        <w:gridCol w:w="354"/>
        <w:gridCol w:w="355"/>
        <w:gridCol w:w="356"/>
        <w:gridCol w:w="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83" w:type="dxa"/>
            <w:gridSpan w:val="3"/>
            <w:vMerge w:val="restart"/>
            <w:shd w:val="clear" w:color="auto" w:fill="auto"/>
            <w:vAlign w:val="center"/>
          </w:tcPr>
          <w:p>
            <w:pPr>
              <w:widowControl/>
              <w:spacing w:after="0" w:line="240" w:lineRule="auto"/>
              <w:jc w:val="left"/>
              <w:textAlignment w:val="center"/>
              <w:rPr>
                <w:rFonts w:hint="eastAsia" w:ascii="仿宋_GB2312" w:hAnsi="仿宋_GB2312" w:eastAsia="仿宋_GB2312" w:cs="仿宋_GB2312"/>
                <w:sz w:val="20"/>
                <w:szCs w:val="20"/>
              </w:rPr>
            </w:pPr>
            <w:bookmarkStart w:id="17" w:name="OLE_LINK3"/>
            <w:r>
              <w:rPr>
                <w:rFonts w:hint="eastAsia" w:ascii="仿宋_GB2312" w:hAnsi="仿宋_GB2312" w:eastAsia="仿宋_GB2312" w:cs="仿宋_GB2312"/>
                <w:color w:val="000000"/>
                <w:kern w:val="0"/>
                <w:sz w:val="20"/>
                <w:szCs w:val="20"/>
                <w:lang w:bidi="ar"/>
              </w:rPr>
              <w:t>课程类型</w:t>
            </w:r>
          </w:p>
        </w:tc>
        <w:tc>
          <w:tcPr>
            <w:tcW w:w="557"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序号</w:t>
            </w:r>
          </w:p>
        </w:tc>
        <w:tc>
          <w:tcPr>
            <w:tcW w:w="1336"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课程代码</w:t>
            </w:r>
          </w:p>
        </w:tc>
        <w:tc>
          <w:tcPr>
            <w:tcW w:w="1581"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课程名称</w:t>
            </w:r>
          </w:p>
        </w:tc>
        <w:tc>
          <w:tcPr>
            <w:tcW w:w="848"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学分</w:t>
            </w:r>
          </w:p>
        </w:tc>
        <w:tc>
          <w:tcPr>
            <w:tcW w:w="2414" w:type="dxa"/>
            <w:gridSpan w:val="3"/>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教学学时数</w:t>
            </w:r>
          </w:p>
        </w:tc>
        <w:tc>
          <w:tcPr>
            <w:tcW w:w="2127" w:type="dxa"/>
            <w:gridSpan w:val="6"/>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开课学期和周学时</w:t>
            </w:r>
          </w:p>
        </w:tc>
        <w:tc>
          <w:tcPr>
            <w:tcW w:w="633"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83" w:type="dxa"/>
            <w:gridSpan w:val="3"/>
            <w:vMerge w:val="continue"/>
            <w:shd w:val="clear" w:color="auto" w:fill="auto"/>
            <w:vAlign w:val="center"/>
          </w:tcPr>
          <w:p>
            <w:pPr>
              <w:widowControl/>
              <w:spacing w:after="0" w:line="240" w:lineRule="auto"/>
              <w:jc w:val="left"/>
              <w:rPr>
                <w:rFonts w:hint="eastAsia" w:ascii="仿宋_GB2312" w:hAnsi="仿宋_GB2312" w:eastAsia="仿宋_GB2312" w:cs="仿宋_GB2312"/>
                <w:sz w:val="20"/>
                <w:szCs w:val="20"/>
              </w:rPr>
            </w:pPr>
          </w:p>
        </w:tc>
        <w:tc>
          <w:tcPr>
            <w:tcW w:w="557"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1336"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15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848"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2414" w:type="dxa"/>
            <w:gridSpan w:val="3"/>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2127" w:type="dxa"/>
            <w:gridSpan w:val="6"/>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183" w:type="dxa"/>
            <w:gridSpan w:val="3"/>
            <w:vMerge w:val="continue"/>
            <w:shd w:val="clear" w:color="auto" w:fill="auto"/>
            <w:vAlign w:val="center"/>
          </w:tcPr>
          <w:p>
            <w:pPr>
              <w:widowControl/>
              <w:spacing w:after="0" w:line="240" w:lineRule="auto"/>
              <w:jc w:val="left"/>
              <w:rPr>
                <w:rFonts w:hint="eastAsia" w:ascii="仿宋_GB2312" w:hAnsi="仿宋_GB2312" w:eastAsia="仿宋_GB2312" w:cs="仿宋_GB2312"/>
                <w:sz w:val="20"/>
                <w:szCs w:val="20"/>
              </w:rPr>
            </w:pPr>
          </w:p>
        </w:tc>
        <w:tc>
          <w:tcPr>
            <w:tcW w:w="557"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1336"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15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848"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合计</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理论学时</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实践学时</w:t>
            </w: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一</w:t>
            </w: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二</w:t>
            </w: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三</w:t>
            </w: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四</w:t>
            </w:r>
          </w:p>
        </w:tc>
        <w:tc>
          <w:tcPr>
            <w:tcW w:w="355"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五</w:t>
            </w:r>
          </w:p>
        </w:tc>
        <w:tc>
          <w:tcPr>
            <w:tcW w:w="35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六</w:t>
            </w:r>
          </w:p>
        </w:tc>
        <w:tc>
          <w:tcPr>
            <w:tcW w:w="633"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公共基础课</w:t>
            </w:r>
          </w:p>
        </w:tc>
        <w:tc>
          <w:tcPr>
            <w:tcW w:w="480"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必修</w:t>
            </w: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思想道德与法治</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48</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36</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形势与政策</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国家安全教育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军事理论</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36</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5</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军训</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112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112</w:t>
            </w:r>
          </w:p>
        </w:tc>
        <w:tc>
          <w:tcPr>
            <w:tcW w:w="2127"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6</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1B410101106</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计算机基础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64</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7</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1B410101108</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大学英语</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128</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104</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24</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1C410101109</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大学体育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6</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108</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108</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9</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1B410101110</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大学生职业发展与就业指导</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38</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26</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大学生心理健康教育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11</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1C410101112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劳动教育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毛泽东思想和中国特色社会主义理论体系概论</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28</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13</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创新创业教育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sz w:val="20"/>
                <w:szCs w:val="20"/>
              </w:rPr>
            </w:pP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14</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习近平新时代中国特色社会主义思想概论</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52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48</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选修</w:t>
            </w: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中国民俗剪纸技法</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24</w:t>
            </w:r>
          </w:p>
        </w:tc>
        <w:tc>
          <w:tcPr>
            <w:tcW w:w="2127" w:type="dxa"/>
            <w:gridSpan w:val="6"/>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i w:val="0"/>
                <w:color w:val="000000"/>
                <w:kern w:val="0"/>
                <w:sz w:val="20"/>
                <w:szCs w:val="20"/>
                <w:u w:val="none"/>
                <w:lang w:val="en-US" w:eastAsia="zh-CN" w:bidi="ar"/>
              </w:rPr>
              <w:t>公共选修课最低学分要求为8学分，其中要求2个学分为思政选修课学分。</w:t>
            </w: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影视与鉴赏</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24</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中华优秀传统文化</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中国共产党简史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5</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改革开放简史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6</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1B410101206</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中华人民共和国简史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7</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1B410101207</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社会主义发展简史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1B410101208</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中华民族共同体概论</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9</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1B410101209</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高等数学</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1B410101210</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语文</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11</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物理</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12</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化学</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13</w:t>
            </w:r>
          </w:p>
        </w:tc>
        <w:tc>
          <w:tcPr>
            <w:tcW w:w="13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职业素养</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32</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0</w:t>
            </w:r>
          </w:p>
        </w:tc>
        <w:tc>
          <w:tcPr>
            <w:tcW w:w="2127"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954" w:type="dxa"/>
            <w:gridSpan w:val="4"/>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公共必修课程学分、学时小计</w:t>
            </w:r>
          </w:p>
        </w:tc>
        <w:tc>
          <w:tcPr>
            <w:tcW w:w="8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38</w:t>
            </w:r>
          </w:p>
        </w:tc>
        <w:tc>
          <w:tcPr>
            <w:tcW w:w="8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730</w:t>
            </w:r>
          </w:p>
        </w:tc>
        <w:tc>
          <w:tcPr>
            <w:tcW w:w="7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390</w:t>
            </w:r>
          </w:p>
        </w:tc>
        <w:tc>
          <w:tcPr>
            <w:tcW w:w="7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340</w:t>
            </w: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954" w:type="dxa"/>
            <w:gridSpan w:val="4"/>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公共必修课程学分、学时占比</w:t>
            </w:r>
          </w:p>
        </w:tc>
        <w:tc>
          <w:tcPr>
            <w:tcW w:w="8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26.95%</w:t>
            </w:r>
          </w:p>
        </w:tc>
        <w:tc>
          <w:tcPr>
            <w:tcW w:w="8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27.38%</w:t>
            </w:r>
          </w:p>
        </w:tc>
        <w:tc>
          <w:tcPr>
            <w:tcW w:w="7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pacing w:val="-11"/>
                <w:sz w:val="20"/>
                <w:szCs w:val="20"/>
              </w:rPr>
            </w:pPr>
            <w:r>
              <w:rPr>
                <w:rFonts w:hint="eastAsia" w:ascii="仿宋_GB2312" w:hAnsi="仿宋_GB2312" w:eastAsia="仿宋_GB2312" w:cs="仿宋_GB2312"/>
                <w:spacing w:val="-11"/>
                <w:sz w:val="20"/>
                <w:szCs w:val="20"/>
                <w:lang w:val="en-US" w:eastAsia="zh-CN"/>
              </w:rPr>
              <w:t>14.63%</w:t>
            </w:r>
          </w:p>
        </w:tc>
        <w:tc>
          <w:tcPr>
            <w:tcW w:w="7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pacing w:val="-11"/>
                <w:sz w:val="20"/>
                <w:szCs w:val="20"/>
              </w:rPr>
            </w:pPr>
            <w:r>
              <w:rPr>
                <w:rFonts w:hint="eastAsia" w:ascii="仿宋_GB2312" w:hAnsi="仿宋_GB2312" w:eastAsia="仿宋_GB2312" w:cs="仿宋_GB2312"/>
                <w:spacing w:val="-11"/>
                <w:sz w:val="20"/>
                <w:szCs w:val="20"/>
                <w:lang w:val="en-US" w:eastAsia="zh-CN"/>
              </w:rPr>
              <w:t>12.75%</w:t>
            </w: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954" w:type="dxa"/>
            <w:gridSpan w:val="4"/>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公共选修课程学分、学时小计</w:t>
            </w:r>
          </w:p>
        </w:tc>
        <w:tc>
          <w:tcPr>
            <w:tcW w:w="8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8</w:t>
            </w:r>
          </w:p>
        </w:tc>
        <w:tc>
          <w:tcPr>
            <w:tcW w:w="8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128</w:t>
            </w:r>
          </w:p>
        </w:tc>
        <w:tc>
          <w:tcPr>
            <w:tcW w:w="7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80</w:t>
            </w:r>
          </w:p>
        </w:tc>
        <w:tc>
          <w:tcPr>
            <w:tcW w:w="7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48</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3" w:type="dxa"/>
            <w:gridSpan w:val="2"/>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954" w:type="dxa"/>
            <w:gridSpan w:val="4"/>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公共选修课程学分、学时占比</w:t>
            </w:r>
          </w:p>
        </w:tc>
        <w:tc>
          <w:tcPr>
            <w:tcW w:w="8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5.67%</w:t>
            </w:r>
          </w:p>
        </w:tc>
        <w:tc>
          <w:tcPr>
            <w:tcW w:w="8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4.80%</w:t>
            </w:r>
          </w:p>
        </w:tc>
        <w:tc>
          <w:tcPr>
            <w:tcW w:w="7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3.00%</w:t>
            </w:r>
          </w:p>
        </w:tc>
        <w:tc>
          <w:tcPr>
            <w:tcW w:w="7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1.80%</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2"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专业课</w:t>
            </w:r>
          </w:p>
        </w:tc>
        <w:tc>
          <w:tcPr>
            <w:tcW w:w="381"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专业基础课</w:t>
            </w:r>
          </w:p>
        </w:tc>
        <w:tc>
          <w:tcPr>
            <w:tcW w:w="480" w:type="dxa"/>
            <w:vMerge w:val="restart"/>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必修</w:t>
            </w: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7B570113301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心理学基础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7B570113302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教育学基础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教师口语</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舞蹈基础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10</w:t>
            </w:r>
          </w:p>
        </w:tc>
        <w:tc>
          <w:tcPr>
            <w:tcW w:w="750" w:type="dxa"/>
            <w:shd w:val="clear" w:color="auto" w:fill="auto"/>
            <w:noWrap/>
            <w:vAlign w:val="center"/>
          </w:tcPr>
          <w:p>
            <w:pPr>
              <w:widowControl/>
              <w:spacing w:after="0" w:line="240" w:lineRule="auto"/>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62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7B570113303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美术基础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7B570113304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音乐基础</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7B570102307</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数字化教育技术应用</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7B570102313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教师职业道德</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专业核心课</w:t>
            </w:r>
          </w:p>
        </w:tc>
        <w:tc>
          <w:tcPr>
            <w:tcW w:w="480" w:type="dxa"/>
            <w:vMerge w:val="restart"/>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必修</w:t>
            </w: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7B570113405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艺术概论</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7B570113406</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中外艺术简史与作品鉴赏</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38</w:t>
            </w:r>
          </w:p>
        </w:tc>
        <w:tc>
          <w:tcPr>
            <w:tcW w:w="750" w:type="dxa"/>
            <w:shd w:val="clear" w:color="auto" w:fill="auto"/>
            <w:noWrap/>
            <w:vAlign w:val="center"/>
          </w:tcPr>
          <w:p>
            <w:pPr>
              <w:widowControl/>
              <w:spacing w:after="0" w:line="240" w:lineRule="auto"/>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34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7B570113407</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歌曲弹唱</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108</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60</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7B570113408</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小学艺术教学</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7B570113409</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儿童舞蹈</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144</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96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7B570113410</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儿童戏剧</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7B570113411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中国民间美术</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144</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96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5"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7B570113412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小学美育</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24</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55"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kern w:val="0"/>
                <w:sz w:val="20"/>
                <w:szCs w:val="20"/>
                <w:lang w:bidi="ar"/>
              </w:rPr>
              <w:t>专业拓展课</w:t>
            </w:r>
          </w:p>
        </w:tc>
        <w:tc>
          <w:tcPr>
            <w:tcW w:w="480"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选修</w:t>
            </w: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书法与篆刻</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restart"/>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专业拓展课最低学分要求为8学分</w:t>
            </w: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7B570113514</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教育政策与法规</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7B570113515</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小学综合实践活动设计</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7B570102530</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教育科研方法</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7B570113516</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现代班级管理</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7B570113517</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教育信息化资源开发应用</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7</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教育心理学</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7B570113518</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儿童文学</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9</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7B570113519</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乡村艺术教育资源</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10</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7B570113520</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芭蕾基础</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11</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7B570113521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声乐</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7B570113522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儿童插画</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13</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7B570113523</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中国古典舞基本功训练</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1419" w:type="dxa"/>
            <w:gridSpan w:val="4"/>
            <w:vMerge w:val="continue"/>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22" w:type="dxa"/>
            <w:vMerge w:val="continue"/>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p>
        </w:tc>
        <w:tc>
          <w:tcPr>
            <w:tcW w:w="38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实践</w:t>
            </w:r>
            <w:r>
              <w:rPr>
                <w:rFonts w:hint="eastAsia" w:ascii="仿宋_GB2312" w:hAnsi="仿宋_GB2312" w:eastAsia="仿宋_GB2312" w:cs="仿宋_GB2312"/>
                <w:color w:val="000000"/>
                <w:kern w:val="0"/>
                <w:sz w:val="20"/>
                <w:szCs w:val="20"/>
                <w:lang w:val="en-US" w:eastAsia="zh-CN" w:bidi="ar"/>
              </w:rPr>
              <w:t>性</w:t>
            </w:r>
            <w:r>
              <w:rPr>
                <w:rFonts w:hint="eastAsia" w:ascii="仿宋_GB2312" w:hAnsi="仿宋_GB2312" w:eastAsia="仿宋_GB2312" w:cs="仿宋_GB2312"/>
                <w:color w:val="000000"/>
                <w:kern w:val="0"/>
                <w:sz w:val="20"/>
                <w:szCs w:val="20"/>
                <w:lang w:bidi="ar"/>
              </w:rPr>
              <w:t>教学环节</w:t>
            </w:r>
          </w:p>
        </w:tc>
        <w:tc>
          <w:tcPr>
            <w:tcW w:w="480" w:type="dxa"/>
            <w:vMerge w:val="restart"/>
            <w:shd w:val="clear" w:color="auto" w:fill="auto"/>
            <w:vAlign w:val="center"/>
          </w:tcPr>
          <w:p>
            <w:pPr>
              <w:widowControl/>
              <w:spacing w:after="0" w:line="240" w:lineRule="auto"/>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必修</w:t>
            </w: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1B410101601</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毕业设计</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80</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60</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20</w:t>
            </w:r>
          </w:p>
        </w:tc>
        <w:tc>
          <w:tcPr>
            <w:tcW w:w="35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633"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2"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81"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480" w:type="dxa"/>
            <w:vMerge w:val="continue"/>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557"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13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1C410101602</w:t>
            </w:r>
          </w:p>
        </w:tc>
        <w:tc>
          <w:tcPr>
            <w:tcW w:w="1581"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岗位实习</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18</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432</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432</w:t>
            </w: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4"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5"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p>
        </w:tc>
        <w:tc>
          <w:tcPr>
            <w:tcW w:w="35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432</w:t>
            </w:r>
          </w:p>
        </w:tc>
        <w:tc>
          <w:tcPr>
            <w:tcW w:w="633"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highlight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57" w:type="dxa"/>
            <w:gridSpan w:val="6"/>
            <w:shd w:val="clear" w:color="auto" w:fill="auto"/>
            <w:vAlign w:val="bottom"/>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专业必修课程学分、学时小计</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87</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1664</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466</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1198</w:t>
            </w: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657" w:type="dxa"/>
            <w:gridSpan w:val="6"/>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专业必修课程学分、学时占比</w:t>
            </w:r>
          </w:p>
        </w:tc>
        <w:tc>
          <w:tcPr>
            <w:tcW w:w="84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spacing w:val="-11"/>
                <w:kern w:val="0"/>
                <w:sz w:val="20"/>
                <w:szCs w:val="20"/>
                <w:lang w:val="en-US" w:eastAsia="zh-CN" w:bidi="ar"/>
              </w:rPr>
            </w:pPr>
            <w:r>
              <w:rPr>
                <w:rFonts w:hint="eastAsia" w:ascii="仿宋_GB2312" w:hAnsi="仿宋_GB2312" w:eastAsia="仿宋_GB2312" w:cs="仿宋_GB2312"/>
                <w:color w:val="000000"/>
                <w:spacing w:val="-11"/>
                <w:kern w:val="0"/>
                <w:sz w:val="20"/>
                <w:szCs w:val="20"/>
                <w:lang w:val="en-US" w:eastAsia="zh-CN" w:bidi="ar"/>
              </w:rPr>
              <w:t>61.70%</w:t>
            </w:r>
          </w:p>
        </w:tc>
        <w:tc>
          <w:tcPr>
            <w:tcW w:w="886"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spacing w:val="-11"/>
                <w:kern w:val="0"/>
                <w:sz w:val="20"/>
                <w:szCs w:val="20"/>
                <w:lang w:val="en-US" w:eastAsia="zh-CN" w:bidi="ar"/>
              </w:rPr>
            </w:pPr>
            <w:r>
              <w:rPr>
                <w:rFonts w:hint="eastAsia" w:ascii="仿宋_GB2312" w:hAnsi="仿宋_GB2312" w:eastAsia="仿宋_GB2312" w:cs="仿宋_GB2312"/>
                <w:color w:val="000000"/>
                <w:spacing w:val="-11"/>
                <w:kern w:val="0"/>
                <w:sz w:val="20"/>
                <w:szCs w:val="20"/>
                <w:lang w:val="en-US" w:eastAsia="zh-CN" w:bidi="ar"/>
              </w:rPr>
              <w:t>62.42%</w:t>
            </w:r>
          </w:p>
        </w:tc>
        <w:tc>
          <w:tcPr>
            <w:tcW w:w="778"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spacing w:val="-11"/>
                <w:kern w:val="0"/>
                <w:sz w:val="20"/>
                <w:szCs w:val="20"/>
                <w:lang w:val="en-US" w:eastAsia="zh-CN" w:bidi="ar"/>
              </w:rPr>
            </w:pPr>
            <w:r>
              <w:rPr>
                <w:rFonts w:hint="eastAsia" w:ascii="仿宋_GB2312" w:hAnsi="仿宋_GB2312" w:eastAsia="仿宋_GB2312" w:cs="仿宋_GB2312"/>
                <w:color w:val="000000"/>
                <w:spacing w:val="-11"/>
                <w:kern w:val="0"/>
                <w:sz w:val="20"/>
                <w:szCs w:val="20"/>
                <w:lang w:val="en-US" w:eastAsia="zh-CN" w:bidi="ar"/>
              </w:rPr>
              <w:t>17.48%</w:t>
            </w:r>
          </w:p>
        </w:tc>
        <w:tc>
          <w:tcPr>
            <w:tcW w:w="750" w:type="dxa"/>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spacing w:val="-11"/>
                <w:kern w:val="0"/>
                <w:sz w:val="20"/>
                <w:szCs w:val="20"/>
                <w:lang w:val="en-US" w:eastAsia="zh-CN" w:bidi="ar"/>
              </w:rPr>
            </w:pPr>
            <w:r>
              <w:rPr>
                <w:rFonts w:hint="eastAsia" w:ascii="仿宋_GB2312" w:hAnsi="仿宋_GB2312" w:eastAsia="仿宋_GB2312" w:cs="仿宋_GB2312"/>
                <w:color w:val="000000"/>
                <w:spacing w:val="-11"/>
                <w:kern w:val="0"/>
                <w:sz w:val="20"/>
                <w:szCs w:val="20"/>
                <w:lang w:val="en-US" w:eastAsia="zh-CN" w:bidi="ar"/>
              </w:rPr>
              <w:t>44.94%</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657" w:type="dxa"/>
            <w:gridSpan w:val="6"/>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专业拓展课程学分、学时小计</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144</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80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64</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657" w:type="dxa"/>
            <w:gridSpan w:val="6"/>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专业拓展课程学分、学时占比</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5.67%</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5.40%</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3.00%</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2.40%</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657" w:type="dxa"/>
            <w:gridSpan w:val="6"/>
            <w:shd w:val="clear" w:color="auto" w:fill="auto"/>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总学分、学时合计</w:t>
            </w:r>
          </w:p>
        </w:tc>
        <w:tc>
          <w:tcPr>
            <w:tcW w:w="84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141</w:t>
            </w:r>
          </w:p>
        </w:tc>
        <w:tc>
          <w:tcPr>
            <w:tcW w:w="886"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2666</w:t>
            </w:r>
          </w:p>
        </w:tc>
        <w:tc>
          <w:tcPr>
            <w:tcW w:w="778"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1016</w:t>
            </w:r>
          </w:p>
        </w:tc>
        <w:tc>
          <w:tcPr>
            <w:tcW w:w="750" w:type="dxa"/>
            <w:shd w:val="clear" w:color="auto" w:fill="auto"/>
            <w:noWrap/>
            <w:vAlign w:val="center"/>
          </w:tcPr>
          <w:p>
            <w:pPr>
              <w:widowControl/>
              <w:spacing w:after="0" w:line="240" w:lineRule="auto"/>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1650</w:t>
            </w: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4"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5"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356"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c>
          <w:tcPr>
            <w:tcW w:w="633" w:type="dxa"/>
            <w:shd w:val="clear" w:color="auto" w:fill="auto"/>
            <w:noWrap/>
            <w:vAlign w:val="center"/>
          </w:tcPr>
          <w:p>
            <w:pPr>
              <w:widowControl/>
              <w:spacing w:after="0" w:line="240" w:lineRule="auto"/>
              <w:jc w:val="center"/>
              <w:rPr>
                <w:rFonts w:hint="eastAsia" w:ascii="仿宋_GB2312" w:hAnsi="仿宋_GB2312" w:eastAsia="仿宋_GB2312" w:cs="仿宋_GB2312"/>
                <w:sz w:val="20"/>
                <w:szCs w:val="20"/>
              </w:rPr>
            </w:pPr>
          </w:p>
        </w:tc>
      </w:tr>
      <w:bookmarkEnd w:id="17"/>
    </w:tbl>
    <w:p>
      <w:pPr>
        <w:overflowPunct w:val="0"/>
        <w:adjustRightInd w:val="0"/>
        <w:spacing w:after="0"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九、师资队伍</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按照“四有好老师”“四个相统一”“四个引路人”的要求建设专业教师队伍，将师德师风作为教师队伍建设的第一标准。</w:t>
      </w:r>
    </w:p>
    <w:p>
      <w:pPr>
        <w:numPr>
          <w:ilvl w:val="0"/>
          <w:numId w:val="1"/>
        </w:num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队伍结构</w:t>
      </w:r>
    </w:p>
    <w:p>
      <w:pPr>
        <w:overflowPunct w:val="0"/>
        <w:adjustRightInd w:val="0"/>
        <w:spacing w:after="0" w:line="520" w:lineRule="exact"/>
        <w:rPr>
          <w:rFonts w:ascii="仿宋_GB2312" w:hAnsi="仿宋_GB2312" w:eastAsia="仿宋_GB2312" w:cs="仿宋_GB2312"/>
          <w:sz w:val="32"/>
          <w:szCs w:val="32"/>
        </w:rPr>
      </w:pP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专业教师团队现有专任教师27人，获取职称人数为15人。其中副高及以上职称3人，中级职称4人，初级职称8人。具有研究生学位</w:t>
      </w:r>
      <w:r>
        <w:rPr>
          <w:rFonts w:hint="eastAsia" w:ascii="仿宋_GB2312" w:hAnsi="仿宋_GB2312" w:eastAsia="仿宋_GB2312" w:cs="仿宋_GB2312"/>
          <w:sz w:val="32"/>
          <w:szCs w:val="32"/>
          <w:highlight w:val="none"/>
          <w:lang w:eastAsia="zh-CN"/>
        </w:rPr>
        <w:t>教师</w:t>
      </w:r>
      <w:r>
        <w:rPr>
          <w:rFonts w:hint="eastAsia" w:ascii="仿宋_GB2312" w:hAnsi="仿宋_GB2312" w:eastAsia="仿宋_GB2312" w:cs="仿宋_GB2312"/>
          <w:sz w:val="32"/>
          <w:szCs w:val="32"/>
        </w:rPr>
        <w:t>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numPr>
          <w:ilvl w:val="0"/>
          <w:numId w:val="1"/>
        </w:num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专业带头人</w:t>
      </w:r>
    </w:p>
    <w:p>
      <w:pPr>
        <w:overflowPunct w:val="0"/>
        <w:adjustRightInd w:val="0"/>
        <w:spacing w:after="0" w:line="520" w:lineRule="exact"/>
        <w:ind w:firstLine="640" w:firstLineChars="200"/>
        <w:rPr>
          <w:rFonts w:ascii="楷体" w:hAnsi="楷体" w:eastAsia="楷体" w:cs="楷体"/>
          <w:sz w:val="32"/>
          <w:szCs w:val="32"/>
        </w:rPr>
      </w:pPr>
      <w:r>
        <w:rPr>
          <w:rFonts w:hint="eastAsia" w:ascii="仿宋_GB2312" w:hAnsi="仿宋_GB2312" w:eastAsia="仿宋_GB2312" w:cs="仿宋_GB2312"/>
          <w:sz w:val="32"/>
          <w:szCs w:val="32"/>
        </w:rPr>
        <w:t>专业带头人原则上应具有副高及以上职称，能够较好地把握国内外艺术教育行业、专业发展，能广泛联系行业企业，了解行业企业对本专业人才的需求实际，教学设计、专业研究能力强，组织开展教科研工作能力强，在本区域或本领域具有一定的专业影响力。本专业带头人为陆赛萍，副高职称，负责本专业的规划与建设、主持专业人才培养方案、课程标准的制定与修订、教材、专业教学标准、专业认证体系的建设工作、负责本专业教学改革和实践技能培养方案的制定等工作。</w:t>
      </w:r>
      <w:r>
        <w:rPr>
          <w:rFonts w:hint="eastAsia" w:ascii="仿宋_GB2312" w:hAnsi="仿宋_GB2312" w:eastAsia="仿宋_GB2312" w:cs="仿宋_GB2312"/>
          <w:sz w:val="32"/>
          <w:szCs w:val="32"/>
        </w:rPr>
        <w:br w:type="textWrapping"/>
      </w:r>
      <w:r>
        <w:rPr>
          <w:rFonts w:hint="eastAsia" w:ascii="楷体" w:hAnsi="楷体" w:eastAsia="楷体" w:cs="楷体"/>
          <w:sz w:val="32"/>
          <w:szCs w:val="32"/>
        </w:rPr>
        <w:t xml:space="preserve">    （三）专任教师</w:t>
      </w:r>
    </w:p>
    <w:p>
      <w:pPr>
        <w:overflowPunct w:val="0"/>
        <w:adjustRightInd w:val="0"/>
        <w:spacing w:after="0" w:line="520" w:lineRule="exact"/>
        <w:ind w:firstLine="640" w:firstLineChars="200"/>
        <w:rPr>
          <w:rFonts w:ascii="楷体" w:hAnsi="楷体" w:eastAsia="楷体" w:cs="楷体"/>
          <w:sz w:val="32"/>
          <w:szCs w:val="32"/>
        </w:rPr>
      </w:pPr>
      <w:r>
        <w:rPr>
          <w:rFonts w:hint="eastAsia" w:ascii="仿宋_GB2312" w:hAnsi="仿宋_GB2312" w:eastAsia="仿宋_GB2312" w:cs="仿宋_GB2312"/>
          <w:sz w:val="32"/>
          <w:szCs w:val="32"/>
        </w:rPr>
        <w:t>任教师应具有高校教师资格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有理想信念、有道德情操、有扎实学识、有仁爱之心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具有艺术教育等相关专业本科及以上学历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具有扎实的本专业相关理论功底和实践能力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具有较强信息化教学能力，能够开展课程教学改革和科学研究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有每5年累计不少于6个月的企业实践经历。</w:t>
      </w:r>
      <w:r>
        <w:rPr>
          <w:rFonts w:hint="eastAsia" w:ascii="仿宋_GB2312" w:hAnsi="仿宋_GB2312" w:eastAsia="仿宋_GB2312" w:cs="仿宋_GB2312"/>
          <w:sz w:val="32"/>
          <w:szCs w:val="32"/>
        </w:rPr>
        <w:br w:type="textWrapping"/>
      </w:r>
      <w:r>
        <w:rPr>
          <w:rFonts w:hint="eastAsia" w:ascii="楷体" w:hAnsi="楷体" w:eastAsia="楷体" w:cs="楷体"/>
          <w:sz w:val="32"/>
          <w:szCs w:val="32"/>
        </w:rPr>
        <w:t xml:space="preserve">    （四）兼职教师</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spacing w:after="0" w:line="520" w:lineRule="exact"/>
        <w:ind w:firstLine="640" w:firstLineChars="200"/>
        <w:outlineLvl w:val="0"/>
        <w:rPr>
          <w:rFonts w:ascii="楷体" w:hAnsi="楷体" w:eastAsia="楷体" w:cs="楷体"/>
          <w:sz w:val="32"/>
          <w:szCs w:val="32"/>
        </w:rPr>
      </w:pPr>
      <w:r>
        <w:rPr>
          <w:rFonts w:hint="eastAsia" w:ascii="黑体" w:hAnsi="黑体" w:eastAsia="黑体" w:cs="黑体"/>
          <w:sz w:val="32"/>
          <w:szCs w:val="32"/>
        </w:rPr>
        <w:t>十、教学条件</w:t>
      </w:r>
    </w:p>
    <w:p>
      <w:p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（一）教学设施</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overflowPunct w:val="0"/>
        <w:adjustRightInd w:val="0"/>
        <w:spacing w:after="0" w:line="52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pPr>
        <w:overflowPunct w:val="0"/>
        <w:adjustRightInd w:val="0"/>
        <w:spacing w:after="0" w:line="52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2.校内实训资源</w:t>
      </w:r>
    </w:p>
    <w:p>
      <w:pPr>
        <w:overflowPunct w:val="0"/>
        <w:adjustRightInd w:val="0"/>
        <w:spacing w:after="0" w:line="52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表11</w:t>
      </w:r>
      <w:r>
        <w:rPr>
          <w:rFonts w:hint="eastAsia" w:ascii="仿宋_GB2312" w:hAnsi="仿宋_GB2312" w:eastAsia="仿宋_GB2312" w:cs="仿宋_GB2312"/>
          <w:kern w:val="0"/>
          <w:sz w:val="32"/>
          <w:szCs w:val="32"/>
        </w:rPr>
        <w:t>校内实训资源列表</w:t>
      </w:r>
    </w:p>
    <w:tbl>
      <w:tblPr>
        <w:tblStyle w:val="8"/>
        <w:tblW w:w="1029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151"/>
        <w:gridCol w:w="2314"/>
        <w:gridCol w:w="2918"/>
        <w:gridCol w:w="2099"/>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实验实训室名称</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实训适用课程</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实训项目</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主要设备名称及配置数量</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微格教室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中外艺术简史与作品欣赏、小学艺术教学、现代班级管理</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舞蹈、音乐、美术作品欣赏与分析。现代学生管理实践。</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教学一体机2台、钢琴2台、桌椅80套、微格系统2套</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琴房</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音乐基础、歌曲弹唱</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钢琴演奏技能、自弹自唱技能。</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黑板3台、钢琴3台、电子琴195台</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合唱指挥实训室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音乐基础、儿童戏剧</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识谱；听音；节奏与节拍；歌唱技能、戏剧素养。</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合唱台1套、一体式桌椅75张、钢琴1台、舞台音响1套、LED屏1台</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智能数字语音实训室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数字化教育技术应用、音乐基础、教育信息化资源开发应用、乡村艺术教育资源的开发和利用</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音阶、音程、和弦的认识与运用；节奏、拍号、拍子、速度、力度：调式、调性、调式转换；和声、曲式、旋律、伴奏。</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电脑66台、桌椅65套</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形体室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舞蹈基础、儿童舞蹈、儿童戏剧、</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通过系统</w:t>
            </w:r>
            <w:r>
              <w:rPr>
                <w:rFonts w:hint="eastAsia" w:ascii="仿宋_GB2312" w:hAnsi="仿宋_GB2312" w:eastAsia="仿宋_GB2312" w:cs="仿宋_GB2312"/>
                <w:sz w:val="24"/>
                <w:szCs w:val="24"/>
                <w:highlight w:val="none"/>
                <w:shd w:val="clear" w:fill="FFFFFF" w:themeFill="background1"/>
              </w:rPr>
              <w:t>的</w:t>
            </w:r>
            <w:r>
              <w:rPr>
                <w:rFonts w:hint="eastAsia" w:ascii="仿宋_GB2312" w:hAnsi="仿宋_GB2312" w:eastAsia="仿宋_GB2312" w:cs="仿宋_GB2312"/>
                <w:sz w:val="24"/>
                <w:szCs w:val="24"/>
              </w:rPr>
              <w:t>学习和训练，使学生掌握扎实的舞蹈基础，提高舞蹈技艺，同时加深对舞蹈艺术的理解和感悟。戏剧素养。</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钢琴4台、高密度EVA瑜伽砖520块、高密度瑜伽垫256张、高密度海绵垫8张</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钢琴实训室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自由练习</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从基础到进阶的各个方面，帮助学生全面提升钢琴演奏能力</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电钢琴30台</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15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画室</w:t>
            </w:r>
          </w:p>
        </w:tc>
        <w:tc>
          <w:tcPr>
            <w:tcW w:w="23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美术基础、书法与篆刻</w:t>
            </w:r>
          </w:p>
        </w:tc>
        <w:tc>
          <w:tcPr>
            <w:tcW w:w="29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绘画实训、书法实训等美术素养</w:t>
            </w:r>
          </w:p>
        </w:tc>
        <w:tc>
          <w:tcPr>
            <w:tcW w:w="209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画架画板60</w:t>
            </w:r>
          </w:p>
        </w:tc>
        <w:tc>
          <w:tcPr>
            <w:tcW w:w="108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bl>
    <w:p>
      <w:pPr>
        <w:pStyle w:val="2"/>
        <w:widowControl/>
        <w:spacing w:before="0" w:after="0"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实验、实训场所面积、设备设施、安全、环境、管理等符合教育部有关标准（规定、办法），实验、实训环境与设备设施对接真实职业场景或工作情境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训项目注重工学结合、理实一体化，实验、实训指导教师配备合理，实验、实训管理及实施规章制度齐全，确保能够顺利开展音乐、美术、舞蹈、儿童戏剧等艺术采风、田野调查、艺术创作、教师基本技能、艺术专业技能、模拟教学、教育实践（含教育见习、实习、研习）、毕业设计等实验、实训 活动。</w:t>
      </w:r>
    </w:p>
    <w:p>
      <w:pPr>
        <w:numPr>
          <w:ilvl w:val="0"/>
          <w:numId w:val="0"/>
        </w:num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sz w:val="32"/>
          <w:szCs w:val="32"/>
        </w:rPr>
        <w:t>学生实习基地基本要求</w:t>
      </w:r>
    </w:p>
    <w:p>
      <w:pPr>
        <w:overflowPunct w:val="0"/>
        <w:adjustRightInd w:val="0"/>
        <w:spacing w:after="0"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符合《职业学校学生实习管理规定》《职业学校校企合作促进办法》等对实习单位的有 关要求，经实地考察后，确定合法经营、管理规范，实习条件完备且符合教育发展实际、符合相关法律法规要求，能够配备相应数量的指导教师对学生实习进行指导和管理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有保证实习生日常工作、学习、生活的规章制度，有安全、保险保障。</w:t>
      </w:r>
    </w:p>
    <w:p>
      <w:pPr>
        <w:overflowPunct w:val="0"/>
        <w:adjustRightInd w:val="0"/>
        <w:spacing w:after="0"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序号</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合作企业名称</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用途</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合作深</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度要求</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平果市高级中学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平果市第二中学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平果市铝城中学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平果市民族中学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平果市第七初级中学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平果市第八初级中学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平果市第一小学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平果市第二小学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平果市第五小学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平果市第六小学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平果市第七小学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平果市第八小学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13</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广西工程职业学院艺术教育专业校外实习基地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平果市第九小学</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30</w:t>
            </w:r>
          </w:p>
        </w:tc>
      </w:tr>
    </w:tbl>
    <w:p>
      <w:p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（二）教学资源</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按照国家规定，经过规范程序选用教材，</w:t>
      </w:r>
      <w:r>
        <w:rPr>
          <w:rFonts w:hint="eastAsia" w:ascii="仿宋_GB2312" w:hAnsi="仿宋_GB2312" w:eastAsia="仿宋_GB2312" w:cs="仿宋_GB2312"/>
          <w:sz w:val="32"/>
          <w:szCs w:val="32"/>
        </w:rPr>
        <w:t>选用近五年内出版的高职高专国家级规划教材、自治区级规划教材、高职高专类出版教材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专业课程教材应体现本行业新技术、新规范、新标准、新形态，并通过数字教材、活页式教材等多种方式进行动态更新。</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overflowPunct w:val="0"/>
        <w:adjustRightInd w:val="0"/>
        <w:spacing w:after="0"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图书文献配备能满足人才培养、专业建设、教科研等工作的需要，方便师生查询、借阅。专业类文献主要包括：教育政策法规类、小学艺术教育理论与实践类、职业标准类、教育管理类、优秀传统文化类、科学文化类、信息技术类、艺术类（音乐、美术、舞蹈、儿童戏剧、书法、影视等）、儿童文学类、本地优秀文化艺术类等。5种以上艺术、教育类专业学术期刊，并能保持每年更新。</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numPr>
          <w:ilvl w:val="0"/>
          <w:numId w:val="1"/>
        </w:num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教学方法</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overflowPunct w:val="0"/>
        <w:adjustRightInd w:val="0"/>
        <w:spacing w:after="0" w:line="520" w:lineRule="exact"/>
        <w:ind w:firstLine="640" w:firstLineChars="200"/>
        <w:rPr>
          <w:rFonts w:ascii="楷体" w:hAnsi="楷体" w:eastAsia="楷体" w:cs="楷体"/>
          <w:sz w:val="32"/>
          <w:szCs w:val="32"/>
        </w:rPr>
      </w:pPr>
      <w:r>
        <w:rPr>
          <w:rFonts w:hint="eastAsia" w:ascii="楷体" w:hAnsi="楷体" w:eastAsia="楷体" w:cs="楷体"/>
          <w:sz w:val="32"/>
          <w:szCs w:val="32"/>
        </w:rPr>
        <w:t>（四）学习评价</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课程总成绩=期末卷面考试成绩（50%）+平时成绩（50%）</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w:t>
      </w:r>
      <w:r>
        <w:rPr>
          <w:rFonts w:hint="eastAsia" w:ascii="仿宋_GB2312" w:hAnsi="仿宋_GB2312" w:eastAsia="仿宋_GB2312" w:cs="仿宋_GB2312"/>
          <w:sz w:val="32"/>
          <w:szCs w:val="32"/>
          <w:lang w:val="en-US" w:eastAsia="zh-CN"/>
        </w:rPr>
        <w:t>成绩</w:t>
      </w:r>
      <w:r>
        <w:rPr>
          <w:rFonts w:hint="eastAsia" w:ascii="仿宋_GB2312" w:hAnsi="仿宋_GB2312" w:eastAsia="仿宋_GB2312" w:cs="仿宋_GB2312"/>
          <w:sz w:val="32"/>
          <w:szCs w:val="32"/>
        </w:rPr>
        <w:t>（40%）+技能成绩（30%）+平时成绩（30%）。</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（3）C类课程成绩构成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纯实践）</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课程总成绩=技能成绩（50%）+平时成绩（50%）</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overflowPunct w:val="0"/>
        <w:adjustRightInd w:val="0"/>
        <w:spacing w:after="0"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十一、质量保障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（一）建立专业建设和教学质量诊断与改进机制​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（二）完善教学管理机制​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（三）建立毕业生跟踪反馈机制及社会评价机制​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（四）提升教学质量​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color w:val="auto"/>
          <w:sz w:val="32"/>
          <w:szCs w:val="32"/>
          <w:highlight w:val="none"/>
        </w:rPr>
        <w:t>充分利用评价分析结果有效改进专业教学，持续提高人才培养质量。</w:t>
      </w:r>
    </w:p>
    <w:p>
      <w:pPr>
        <w:overflowPunct w:val="0"/>
        <w:adjustRightInd w:val="0"/>
        <w:spacing w:after="0" w:line="520" w:lineRule="exact"/>
        <w:ind w:firstLine="640" w:firstLineChars="200"/>
        <w:rPr>
          <w:rFonts w:ascii="黑体" w:hAnsi="黑体" w:eastAsia="黑体" w:cs="黑体"/>
          <w:sz w:val="32"/>
          <w:szCs w:val="32"/>
        </w:rPr>
      </w:pPr>
      <w:r>
        <w:rPr>
          <w:rFonts w:hint="eastAsia" w:ascii="黑体" w:hAnsi="黑体" w:eastAsia="黑体" w:cs="黑体"/>
          <w:sz w:val="32"/>
          <w:szCs w:val="32"/>
        </w:rPr>
        <w:t>十二、毕业要求</w:t>
      </w:r>
    </w:p>
    <w:p>
      <w:pPr>
        <w:numPr>
          <w:ilvl w:val="0"/>
          <w:numId w:val="2"/>
        </w:numPr>
        <w:overflowPunct w:val="0"/>
        <w:adjustRightInd w:val="0"/>
        <w:spacing w:after="0" w:line="520" w:lineRule="exact"/>
        <w:outlineLvl w:val="0"/>
        <w:rPr>
          <w:rFonts w:ascii="楷体" w:hAnsi="楷体" w:eastAsia="楷体" w:cs="楷体"/>
          <w:sz w:val="32"/>
          <w:szCs w:val="32"/>
        </w:rPr>
      </w:pPr>
      <w:r>
        <w:rPr>
          <w:rFonts w:hint="eastAsia" w:ascii="楷体" w:hAnsi="楷体" w:eastAsia="楷体" w:cs="楷体"/>
          <w:sz w:val="32"/>
          <w:szCs w:val="32"/>
        </w:rPr>
        <w:t>学分要求</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本专业要求学生根据人才培养方案确定的目标和培养规格，完成规定的实习实训，全部课程考核合格且修满至少</w:t>
      </w:r>
      <w:r>
        <w:rPr>
          <w:rFonts w:hint="eastAsia" w:ascii="仿宋_GB2312" w:hAnsi="仿宋_GB2312" w:eastAsia="仿宋_GB2312" w:cs="仿宋_GB2312"/>
          <w:sz w:val="32"/>
          <w:szCs w:val="32"/>
          <w:lang w:val="en-US" w:eastAsia="zh-CN"/>
        </w:rPr>
        <w:t>141</w:t>
      </w:r>
      <w:r>
        <w:rPr>
          <w:rFonts w:hint="eastAsia" w:ascii="仿宋_GB2312" w:hAnsi="仿宋_GB2312" w:eastAsia="仿宋_GB2312" w:cs="仿宋_GB2312"/>
          <w:sz w:val="32"/>
          <w:szCs w:val="32"/>
        </w:rPr>
        <w:t>学分。其中，必修课</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学分，选修课</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学分。公共必修课</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学分，公共选修课</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学分。专业必修课</w:t>
      </w:r>
      <w:r>
        <w:rPr>
          <w:rFonts w:hint="eastAsia" w:ascii="仿宋_GB2312" w:hAnsi="仿宋_GB2312" w:eastAsia="仿宋_GB2312" w:cs="仿宋_GB2312"/>
          <w:sz w:val="32"/>
          <w:szCs w:val="32"/>
          <w:lang w:val="en-US" w:eastAsia="zh-CN"/>
        </w:rPr>
        <w:t>87</w:t>
      </w:r>
      <w:r>
        <w:rPr>
          <w:rFonts w:hint="eastAsia" w:ascii="仿宋_GB2312" w:hAnsi="仿宋_GB2312" w:eastAsia="仿宋_GB2312" w:cs="仿宋_GB2312"/>
          <w:sz w:val="32"/>
          <w:szCs w:val="32"/>
        </w:rPr>
        <w:t>学分，专业选修课</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学分。</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楷体" w:hAnsi="楷体" w:eastAsia="楷体" w:cs="楷体"/>
          <w:sz w:val="32"/>
          <w:szCs w:val="32"/>
        </w:rPr>
        <w:t>（二）综合素质要求</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鉴定思想品德符合要求，在专业能力方面需系统掌握艺术教育专业知识和技术技能，具体包括：熟练掌握国家美育政策与儿童艺术教育理论，形成以学生为中心的艺术教育理念；具备良好的师德师风、教育责任感与团队协作能力，能在教育实践中践行艺术育人使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美术领域，需熟练掌握素描、色彩、儿童画创作、手工制作等技能，具备独立完成校园环境艺术设计、教具制作的能力；在音乐领域，掌握钢琴、声乐基础技能，能运用至少一种民族乐器辅助教学，同时具备儿童歌曲创编、合唱指挥的能力；在舞蹈领域，需掌握少儿舞蹈创编技巧，能独立编排校园艺术活动节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通过微格教学、模拟授课等训练，掌握综合艺术课程教学设计、课堂组织与教学评价方法，具备运用现代教育技术开展数字化艺术教学的能力。同时，</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学生积极参加社会实践活动，具备职业综合素质和行动能力。</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p>
    <w:sectPr>
      <w:footerReference r:id="rId5"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F06C37-4EDE-439D-BEC4-9CA3555230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54DE0279-75C3-4C1D-8BB8-6FEF6DAE1F79}"/>
  </w:font>
  <w:font w:name="华文新魏">
    <w:altName w:val="宋体"/>
    <w:panose1 w:val="02010800040101010101"/>
    <w:charset w:val="86"/>
    <w:family w:val="auto"/>
    <w:pitch w:val="default"/>
    <w:sig w:usb0="00000000" w:usb1="00000000" w:usb2="00000000" w:usb3="00000000" w:csb0="00000000" w:csb1="00000000"/>
    <w:embedRegular r:id="rId3" w:fontKey="{624B9C22-BCB8-4C71-B0C7-7A46DFBED5CC}"/>
  </w:font>
  <w:font w:name="方正小标宋简体">
    <w:panose1 w:val="03000509000000000000"/>
    <w:charset w:val="86"/>
    <w:family w:val="script"/>
    <w:pitch w:val="default"/>
    <w:sig w:usb0="00000001" w:usb1="080E0000" w:usb2="00000000" w:usb3="00000000" w:csb0="00040000" w:csb1="00000000"/>
    <w:embedRegular r:id="rId4" w:fontKey="{31D16420-459F-40A7-97B6-EEFA6B357760}"/>
  </w:font>
  <w:font w:name="仿宋_GB2312">
    <w:panose1 w:val="02010609030101010101"/>
    <w:charset w:val="86"/>
    <w:family w:val="modern"/>
    <w:pitch w:val="default"/>
    <w:sig w:usb0="00000001" w:usb1="080E0000" w:usb2="00000000" w:usb3="00000000" w:csb0="00040000" w:csb1="00000000"/>
    <w:embedRegular r:id="rId5" w:fontKey="{255C6CDC-F987-49B3-984F-3F6DD9FDAA8C}"/>
  </w:font>
  <w:font w:name="楷体">
    <w:panose1 w:val="02010609060101010101"/>
    <w:charset w:val="86"/>
    <w:family w:val="modern"/>
    <w:pitch w:val="default"/>
    <w:sig w:usb0="800002BF" w:usb1="38CF7CFA" w:usb2="00000016" w:usb3="00000000" w:csb0="00040001" w:csb1="00000000"/>
    <w:embedRegular r:id="rId6" w:fontKey="{5F8F3200-0BF9-4572-857C-AF176ED027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04AF9"/>
    <w:rsid w:val="00090E00"/>
    <w:rsid w:val="000A7541"/>
    <w:rsid w:val="000B7161"/>
    <w:rsid w:val="00100575"/>
    <w:rsid w:val="0015300C"/>
    <w:rsid w:val="001673E5"/>
    <w:rsid w:val="001A3572"/>
    <w:rsid w:val="001A7FBE"/>
    <w:rsid w:val="001F238E"/>
    <w:rsid w:val="00283E45"/>
    <w:rsid w:val="002D15C0"/>
    <w:rsid w:val="00344CF6"/>
    <w:rsid w:val="003531B3"/>
    <w:rsid w:val="003D3CE4"/>
    <w:rsid w:val="00524376"/>
    <w:rsid w:val="005645D8"/>
    <w:rsid w:val="0056633C"/>
    <w:rsid w:val="005A2BBB"/>
    <w:rsid w:val="005D37EF"/>
    <w:rsid w:val="0061612E"/>
    <w:rsid w:val="006A1AE0"/>
    <w:rsid w:val="0071110E"/>
    <w:rsid w:val="007B1D7D"/>
    <w:rsid w:val="00A12741"/>
    <w:rsid w:val="00A165B0"/>
    <w:rsid w:val="00A23811"/>
    <w:rsid w:val="00A80FFC"/>
    <w:rsid w:val="00AB71CC"/>
    <w:rsid w:val="00B14C0C"/>
    <w:rsid w:val="00B46AB6"/>
    <w:rsid w:val="00B70A78"/>
    <w:rsid w:val="00B91791"/>
    <w:rsid w:val="00C3446C"/>
    <w:rsid w:val="00C4271B"/>
    <w:rsid w:val="00D03D56"/>
    <w:rsid w:val="00D82BA4"/>
    <w:rsid w:val="00D84D5D"/>
    <w:rsid w:val="00E2700A"/>
    <w:rsid w:val="00ED3BD8"/>
    <w:rsid w:val="00F52A8D"/>
    <w:rsid w:val="00F63617"/>
    <w:rsid w:val="00F82685"/>
    <w:rsid w:val="00FA77F6"/>
    <w:rsid w:val="00FB052B"/>
    <w:rsid w:val="012B66B4"/>
    <w:rsid w:val="01514167"/>
    <w:rsid w:val="01786F4B"/>
    <w:rsid w:val="01AA3877"/>
    <w:rsid w:val="01EE7F6C"/>
    <w:rsid w:val="02661E94"/>
    <w:rsid w:val="02B840A8"/>
    <w:rsid w:val="02CD5374"/>
    <w:rsid w:val="03304250"/>
    <w:rsid w:val="036C6C40"/>
    <w:rsid w:val="03A07894"/>
    <w:rsid w:val="03AF5666"/>
    <w:rsid w:val="048C3708"/>
    <w:rsid w:val="04BC3FEE"/>
    <w:rsid w:val="051223C4"/>
    <w:rsid w:val="05137349"/>
    <w:rsid w:val="05F5006A"/>
    <w:rsid w:val="062E0F1B"/>
    <w:rsid w:val="06471FDD"/>
    <w:rsid w:val="06BA4C09"/>
    <w:rsid w:val="06BE603F"/>
    <w:rsid w:val="06C90C44"/>
    <w:rsid w:val="070954E4"/>
    <w:rsid w:val="07322345"/>
    <w:rsid w:val="07B864D4"/>
    <w:rsid w:val="08210D8A"/>
    <w:rsid w:val="082F2519"/>
    <w:rsid w:val="084C7436"/>
    <w:rsid w:val="08DA7138"/>
    <w:rsid w:val="08F70DAF"/>
    <w:rsid w:val="09075A53"/>
    <w:rsid w:val="094D790A"/>
    <w:rsid w:val="095347F5"/>
    <w:rsid w:val="09CB082F"/>
    <w:rsid w:val="09D45935"/>
    <w:rsid w:val="0A090A67"/>
    <w:rsid w:val="0A136C61"/>
    <w:rsid w:val="0A1E4E03"/>
    <w:rsid w:val="0A634F0B"/>
    <w:rsid w:val="0AC91212"/>
    <w:rsid w:val="0AFF69E2"/>
    <w:rsid w:val="0B64718D"/>
    <w:rsid w:val="0B8C5C40"/>
    <w:rsid w:val="0B9E269F"/>
    <w:rsid w:val="0BB93035"/>
    <w:rsid w:val="0BE74A79"/>
    <w:rsid w:val="0C0A3BA0"/>
    <w:rsid w:val="0C2B2BA4"/>
    <w:rsid w:val="0CE642FD"/>
    <w:rsid w:val="0D3000CB"/>
    <w:rsid w:val="0D594CBC"/>
    <w:rsid w:val="0DE924A0"/>
    <w:rsid w:val="0E2350DD"/>
    <w:rsid w:val="0E5E6115"/>
    <w:rsid w:val="0EAF2BD0"/>
    <w:rsid w:val="0ED4462A"/>
    <w:rsid w:val="0F096333"/>
    <w:rsid w:val="0F386966"/>
    <w:rsid w:val="0FA47B58"/>
    <w:rsid w:val="0FA67D74"/>
    <w:rsid w:val="0FD20B69"/>
    <w:rsid w:val="0FE4089C"/>
    <w:rsid w:val="10093E5F"/>
    <w:rsid w:val="10152804"/>
    <w:rsid w:val="10234F21"/>
    <w:rsid w:val="102F5011"/>
    <w:rsid w:val="10914580"/>
    <w:rsid w:val="10C1551D"/>
    <w:rsid w:val="10EE36A0"/>
    <w:rsid w:val="10F93ED3"/>
    <w:rsid w:val="113C13C4"/>
    <w:rsid w:val="116752E1"/>
    <w:rsid w:val="117010B0"/>
    <w:rsid w:val="12485112"/>
    <w:rsid w:val="127F665A"/>
    <w:rsid w:val="12C6784A"/>
    <w:rsid w:val="12DC3AAD"/>
    <w:rsid w:val="12F708E7"/>
    <w:rsid w:val="13203999"/>
    <w:rsid w:val="135C5E82"/>
    <w:rsid w:val="139B5716"/>
    <w:rsid w:val="13F454F6"/>
    <w:rsid w:val="145B5705"/>
    <w:rsid w:val="14A800EA"/>
    <w:rsid w:val="15001CD4"/>
    <w:rsid w:val="150317C5"/>
    <w:rsid w:val="15202377"/>
    <w:rsid w:val="15542020"/>
    <w:rsid w:val="15FF58F1"/>
    <w:rsid w:val="165F0C7D"/>
    <w:rsid w:val="1699418F"/>
    <w:rsid w:val="16995FBA"/>
    <w:rsid w:val="16A42B33"/>
    <w:rsid w:val="16DC051F"/>
    <w:rsid w:val="170B4961"/>
    <w:rsid w:val="1740285C"/>
    <w:rsid w:val="1749510D"/>
    <w:rsid w:val="1796247C"/>
    <w:rsid w:val="18CB084B"/>
    <w:rsid w:val="18DB654D"/>
    <w:rsid w:val="193E7F70"/>
    <w:rsid w:val="19481E9C"/>
    <w:rsid w:val="19AF3CC9"/>
    <w:rsid w:val="1A572C79"/>
    <w:rsid w:val="1AE45BF4"/>
    <w:rsid w:val="1AEE429D"/>
    <w:rsid w:val="1BAE7956"/>
    <w:rsid w:val="1BCC19A4"/>
    <w:rsid w:val="1BF93A5C"/>
    <w:rsid w:val="1C27223D"/>
    <w:rsid w:val="1C6F14EE"/>
    <w:rsid w:val="1CB25FAA"/>
    <w:rsid w:val="1D0377EB"/>
    <w:rsid w:val="1D24677C"/>
    <w:rsid w:val="1DB6536A"/>
    <w:rsid w:val="1DD51824"/>
    <w:rsid w:val="1E263BEC"/>
    <w:rsid w:val="1E4B3DFE"/>
    <w:rsid w:val="1E6E7246"/>
    <w:rsid w:val="1E91399D"/>
    <w:rsid w:val="1EA77665"/>
    <w:rsid w:val="1ECC6B87"/>
    <w:rsid w:val="1F3A7811"/>
    <w:rsid w:val="1F5350F7"/>
    <w:rsid w:val="1F541932"/>
    <w:rsid w:val="1FA10796"/>
    <w:rsid w:val="1FB17C46"/>
    <w:rsid w:val="1FB21E1D"/>
    <w:rsid w:val="1FBC2C9C"/>
    <w:rsid w:val="207417C9"/>
    <w:rsid w:val="20AA343C"/>
    <w:rsid w:val="20BE4D41"/>
    <w:rsid w:val="20E56222"/>
    <w:rsid w:val="210E0F0E"/>
    <w:rsid w:val="2170143C"/>
    <w:rsid w:val="21A21EF4"/>
    <w:rsid w:val="21EA757A"/>
    <w:rsid w:val="21EB3D26"/>
    <w:rsid w:val="22123047"/>
    <w:rsid w:val="223461B5"/>
    <w:rsid w:val="22967FAA"/>
    <w:rsid w:val="22A00653"/>
    <w:rsid w:val="22EE784C"/>
    <w:rsid w:val="2338088B"/>
    <w:rsid w:val="23534B41"/>
    <w:rsid w:val="236773C3"/>
    <w:rsid w:val="237D0994"/>
    <w:rsid w:val="23954DD6"/>
    <w:rsid w:val="23D42CAA"/>
    <w:rsid w:val="23E61560"/>
    <w:rsid w:val="247C3E4E"/>
    <w:rsid w:val="249D12EE"/>
    <w:rsid w:val="24E76143"/>
    <w:rsid w:val="24F353B2"/>
    <w:rsid w:val="25B112C0"/>
    <w:rsid w:val="267A11BB"/>
    <w:rsid w:val="26C97F56"/>
    <w:rsid w:val="27075144"/>
    <w:rsid w:val="272236C3"/>
    <w:rsid w:val="27441EF5"/>
    <w:rsid w:val="27AE3812"/>
    <w:rsid w:val="27F5401D"/>
    <w:rsid w:val="28557849"/>
    <w:rsid w:val="285A12A4"/>
    <w:rsid w:val="28764632"/>
    <w:rsid w:val="289A5B44"/>
    <w:rsid w:val="28BD30CD"/>
    <w:rsid w:val="28D258CC"/>
    <w:rsid w:val="296E1A2F"/>
    <w:rsid w:val="29B449E4"/>
    <w:rsid w:val="29C72B81"/>
    <w:rsid w:val="29F55728"/>
    <w:rsid w:val="2ABC3E01"/>
    <w:rsid w:val="2B0F281A"/>
    <w:rsid w:val="2B2D1CEA"/>
    <w:rsid w:val="2B8D373E"/>
    <w:rsid w:val="2BB1247B"/>
    <w:rsid w:val="2BF11F1F"/>
    <w:rsid w:val="2C802418"/>
    <w:rsid w:val="2C81700C"/>
    <w:rsid w:val="2C8A7438"/>
    <w:rsid w:val="2CB341C7"/>
    <w:rsid w:val="2CC66F08"/>
    <w:rsid w:val="2CEB2E12"/>
    <w:rsid w:val="2D5704A8"/>
    <w:rsid w:val="2D62039E"/>
    <w:rsid w:val="2D8165B1"/>
    <w:rsid w:val="2D964B2C"/>
    <w:rsid w:val="2DAC4350"/>
    <w:rsid w:val="2DE47F8D"/>
    <w:rsid w:val="2F083808"/>
    <w:rsid w:val="2F34284F"/>
    <w:rsid w:val="2F436F36"/>
    <w:rsid w:val="2F706581"/>
    <w:rsid w:val="2F7A2E0A"/>
    <w:rsid w:val="2F8D1F5F"/>
    <w:rsid w:val="2F8E56CD"/>
    <w:rsid w:val="2FA96B3D"/>
    <w:rsid w:val="2FD933F6"/>
    <w:rsid w:val="30616104"/>
    <w:rsid w:val="307E686E"/>
    <w:rsid w:val="30A6152A"/>
    <w:rsid w:val="30A77050"/>
    <w:rsid w:val="30DC27D6"/>
    <w:rsid w:val="3115220C"/>
    <w:rsid w:val="31342FDA"/>
    <w:rsid w:val="318A49A8"/>
    <w:rsid w:val="31A83FF1"/>
    <w:rsid w:val="31AA329C"/>
    <w:rsid w:val="31B007D3"/>
    <w:rsid w:val="31D2634F"/>
    <w:rsid w:val="321D581C"/>
    <w:rsid w:val="32E62795"/>
    <w:rsid w:val="32F32A21"/>
    <w:rsid w:val="32F92E4C"/>
    <w:rsid w:val="32FA3DAF"/>
    <w:rsid w:val="33260700"/>
    <w:rsid w:val="33266952"/>
    <w:rsid w:val="33AE06F6"/>
    <w:rsid w:val="33B93C14"/>
    <w:rsid w:val="348B3F97"/>
    <w:rsid w:val="34B65AB4"/>
    <w:rsid w:val="34C46423"/>
    <w:rsid w:val="34EA50C0"/>
    <w:rsid w:val="357449D1"/>
    <w:rsid w:val="35E93C67"/>
    <w:rsid w:val="364315C9"/>
    <w:rsid w:val="36657792"/>
    <w:rsid w:val="370E7E29"/>
    <w:rsid w:val="371267B8"/>
    <w:rsid w:val="376B0DD8"/>
    <w:rsid w:val="376B55B7"/>
    <w:rsid w:val="3770165B"/>
    <w:rsid w:val="37960DB8"/>
    <w:rsid w:val="37AD2573"/>
    <w:rsid w:val="381153F4"/>
    <w:rsid w:val="38481119"/>
    <w:rsid w:val="38877EE4"/>
    <w:rsid w:val="38C22C79"/>
    <w:rsid w:val="39372651"/>
    <w:rsid w:val="39A700C1"/>
    <w:rsid w:val="3A451367"/>
    <w:rsid w:val="3A60099C"/>
    <w:rsid w:val="3A6A69C8"/>
    <w:rsid w:val="3A7A7584"/>
    <w:rsid w:val="3AEA4709"/>
    <w:rsid w:val="3B114208"/>
    <w:rsid w:val="3B4007CD"/>
    <w:rsid w:val="3C17152E"/>
    <w:rsid w:val="3D0047E4"/>
    <w:rsid w:val="3D766728"/>
    <w:rsid w:val="3D9F7A2D"/>
    <w:rsid w:val="3DEE5ADC"/>
    <w:rsid w:val="3DF013E0"/>
    <w:rsid w:val="3E4D7489"/>
    <w:rsid w:val="3E725142"/>
    <w:rsid w:val="3EB92D70"/>
    <w:rsid w:val="3EEE634F"/>
    <w:rsid w:val="3F0F0BE2"/>
    <w:rsid w:val="3F53206F"/>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20943"/>
    <w:rsid w:val="41DE5079"/>
    <w:rsid w:val="422A57D8"/>
    <w:rsid w:val="42636332"/>
    <w:rsid w:val="42817701"/>
    <w:rsid w:val="42845B9C"/>
    <w:rsid w:val="428611BC"/>
    <w:rsid w:val="42B86E9B"/>
    <w:rsid w:val="42BE7AEE"/>
    <w:rsid w:val="43105F3B"/>
    <w:rsid w:val="436463B1"/>
    <w:rsid w:val="43713C1A"/>
    <w:rsid w:val="43792ACE"/>
    <w:rsid w:val="43A538C3"/>
    <w:rsid w:val="43C755E8"/>
    <w:rsid w:val="43E001C1"/>
    <w:rsid w:val="43E61ADA"/>
    <w:rsid w:val="44380293"/>
    <w:rsid w:val="447D65EE"/>
    <w:rsid w:val="44A43B7B"/>
    <w:rsid w:val="44B71B00"/>
    <w:rsid w:val="44B862E9"/>
    <w:rsid w:val="44DA085B"/>
    <w:rsid w:val="455530C7"/>
    <w:rsid w:val="45C0359F"/>
    <w:rsid w:val="45D64B4B"/>
    <w:rsid w:val="4602706C"/>
    <w:rsid w:val="462747FB"/>
    <w:rsid w:val="46733805"/>
    <w:rsid w:val="46A91405"/>
    <w:rsid w:val="46B856BC"/>
    <w:rsid w:val="46EE10DD"/>
    <w:rsid w:val="46F661E4"/>
    <w:rsid w:val="47103740"/>
    <w:rsid w:val="471C3E9C"/>
    <w:rsid w:val="476C3DC1"/>
    <w:rsid w:val="4803505C"/>
    <w:rsid w:val="480A0199"/>
    <w:rsid w:val="48A57EC2"/>
    <w:rsid w:val="48AE4FC8"/>
    <w:rsid w:val="48B952F4"/>
    <w:rsid w:val="48BA396D"/>
    <w:rsid w:val="48BD16AF"/>
    <w:rsid w:val="48DF1625"/>
    <w:rsid w:val="48E56510"/>
    <w:rsid w:val="49136EDD"/>
    <w:rsid w:val="49395702"/>
    <w:rsid w:val="49843F7B"/>
    <w:rsid w:val="49A63EF1"/>
    <w:rsid w:val="4A3C6604"/>
    <w:rsid w:val="4AA20B5D"/>
    <w:rsid w:val="4AD8632C"/>
    <w:rsid w:val="4AF15640"/>
    <w:rsid w:val="4AFA62A3"/>
    <w:rsid w:val="4B726781"/>
    <w:rsid w:val="4BAB2A0D"/>
    <w:rsid w:val="4C0272E2"/>
    <w:rsid w:val="4C0C0983"/>
    <w:rsid w:val="4C1149B8"/>
    <w:rsid w:val="4C443E44"/>
    <w:rsid w:val="4C675BBA"/>
    <w:rsid w:val="4CDB781C"/>
    <w:rsid w:val="4D135D42"/>
    <w:rsid w:val="4D1473C4"/>
    <w:rsid w:val="4E514358"/>
    <w:rsid w:val="4E5C7274"/>
    <w:rsid w:val="4ECC563C"/>
    <w:rsid w:val="4F585C8E"/>
    <w:rsid w:val="4F6B3C13"/>
    <w:rsid w:val="4F7D56F4"/>
    <w:rsid w:val="509C4C8B"/>
    <w:rsid w:val="50AC4928"/>
    <w:rsid w:val="5135219E"/>
    <w:rsid w:val="51B35200"/>
    <w:rsid w:val="51C30881"/>
    <w:rsid w:val="51D535C6"/>
    <w:rsid w:val="51E26F31"/>
    <w:rsid w:val="51FE1E87"/>
    <w:rsid w:val="522105B9"/>
    <w:rsid w:val="5259656B"/>
    <w:rsid w:val="52AC2200"/>
    <w:rsid w:val="52D86862"/>
    <w:rsid w:val="5300562E"/>
    <w:rsid w:val="535B634F"/>
    <w:rsid w:val="53807561"/>
    <w:rsid w:val="53C71634"/>
    <w:rsid w:val="541102E7"/>
    <w:rsid w:val="542919A7"/>
    <w:rsid w:val="556D236A"/>
    <w:rsid w:val="55D87B28"/>
    <w:rsid w:val="55F02DAD"/>
    <w:rsid w:val="56397652"/>
    <w:rsid w:val="565C2507"/>
    <w:rsid w:val="566118CC"/>
    <w:rsid w:val="56A23A63"/>
    <w:rsid w:val="56F95FA8"/>
    <w:rsid w:val="572D5C52"/>
    <w:rsid w:val="579D5E82"/>
    <w:rsid w:val="57E547FB"/>
    <w:rsid w:val="58337298"/>
    <w:rsid w:val="58680DC2"/>
    <w:rsid w:val="588673C8"/>
    <w:rsid w:val="58B41CA2"/>
    <w:rsid w:val="58E02A3F"/>
    <w:rsid w:val="5900361E"/>
    <w:rsid w:val="59114A3B"/>
    <w:rsid w:val="592F7A5F"/>
    <w:rsid w:val="59345076"/>
    <w:rsid w:val="59575208"/>
    <w:rsid w:val="595C12A3"/>
    <w:rsid w:val="5996188C"/>
    <w:rsid w:val="59C77C98"/>
    <w:rsid w:val="59DE1485"/>
    <w:rsid w:val="5A2F1CE1"/>
    <w:rsid w:val="5A4B0147"/>
    <w:rsid w:val="5A9F0C15"/>
    <w:rsid w:val="5AA80BE7"/>
    <w:rsid w:val="5AD36B10"/>
    <w:rsid w:val="5AE64A95"/>
    <w:rsid w:val="5B137EF8"/>
    <w:rsid w:val="5B1F1DFE"/>
    <w:rsid w:val="5B322D65"/>
    <w:rsid w:val="5B710BDD"/>
    <w:rsid w:val="5BBC75A4"/>
    <w:rsid w:val="5BCC4E68"/>
    <w:rsid w:val="5C0E6052"/>
    <w:rsid w:val="5C38700F"/>
    <w:rsid w:val="5C407A22"/>
    <w:rsid w:val="5C4E644E"/>
    <w:rsid w:val="5C606182"/>
    <w:rsid w:val="5C8C341B"/>
    <w:rsid w:val="5C9B365E"/>
    <w:rsid w:val="5CD1707F"/>
    <w:rsid w:val="5D01298C"/>
    <w:rsid w:val="5D206DB4"/>
    <w:rsid w:val="5D292A17"/>
    <w:rsid w:val="5D3755EF"/>
    <w:rsid w:val="5E043D85"/>
    <w:rsid w:val="5E49182C"/>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54E7D"/>
    <w:rsid w:val="63CE39A4"/>
    <w:rsid w:val="63D27965"/>
    <w:rsid w:val="64025D70"/>
    <w:rsid w:val="640F671C"/>
    <w:rsid w:val="643017E4"/>
    <w:rsid w:val="644840CB"/>
    <w:rsid w:val="64966BE4"/>
    <w:rsid w:val="65165F77"/>
    <w:rsid w:val="65FE0EE5"/>
    <w:rsid w:val="663F14FE"/>
    <w:rsid w:val="66707909"/>
    <w:rsid w:val="66961F52"/>
    <w:rsid w:val="66B141AA"/>
    <w:rsid w:val="66CE7236"/>
    <w:rsid w:val="67470A9D"/>
    <w:rsid w:val="676655B2"/>
    <w:rsid w:val="6773145F"/>
    <w:rsid w:val="67B90B06"/>
    <w:rsid w:val="67CE7100"/>
    <w:rsid w:val="67F8101E"/>
    <w:rsid w:val="67FA56DC"/>
    <w:rsid w:val="681A3FD0"/>
    <w:rsid w:val="6888718C"/>
    <w:rsid w:val="68B25FB7"/>
    <w:rsid w:val="68B5553E"/>
    <w:rsid w:val="69164798"/>
    <w:rsid w:val="6924642D"/>
    <w:rsid w:val="69D837FB"/>
    <w:rsid w:val="6A0E1C80"/>
    <w:rsid w:val="6A1304C3"/>
    <w:rsid w:val="6A246A40"/>
    <w:rsid w:val="6A6B0518"/>
    <w:rsid w:val="6A9C6F1F"/>
    <w:rsid w:val="6AA42445"/>
    <w:rsid w:val="6AB03C71"/>
    <w:rsid w:val="6ABA1153"/>
    <w:rsid w:val="6AF44665"/>
    <w:rsid w:val="6BDB75D3"/>
    <w:rsid w:val="6BF80185"/>
    <w:rsid w:val="6C2B055A"/>
    <w:rsid w:val="6C423AF6"/>
    <w:rsid w:val="6C8A72E3"/>
    <w:rsid w:val="6C923EBF"/>
    <w:rsid w:val="6D1D49F8"/>
    <w:rsid w:val="6D8F2D6B"/>
    <w:rsid w:val="6E0C43BB"/>
    <w:rsid w:val="6E53104D"/>
    <w:rsid w:val="6EF07839"/>
    <w:rsid w:val="6F1E5DAA"/>
    <w:rsid w:val="6F2F65B3"/>
    <w:rsid w:val="6F756274"/>
    <w:rsid w:val="6FC4358D"/>
    <w:rsid w:val="6FF128C8"/>
    <w:rsid w:val="6FF60E7F"/>
    <w:rsid w:val="70FB7010"/>
    <w:rsid w:val="713C6D66"/>
    <w:rsid w:val="71CE7BE4"/>
    <w:rsid w:val="71DD2CB4"/>
    <w:rsid w:val="72011973"/>
    <w:rsid w:val="72563E57"/>
    <w:rsid w:val="72DA6836"/>
    <w:rsid w:val="72F21DD2"/>
    <w:rsid w:val="72FF629D"/>
    <w:rsid w:val="730022F6"/>
    <w:rsid w:val="732301DD"/>
    <w:rsid w:val="732950C8"/>
    <w:rsid w:val="735E76C4"/>
    <w:rsid w:val="73B962FE"/>
    <w:rsid w:val="73C60B68"/>
    <w:rsid w:val="73FD2CDB"/>
    <w:rsid w:val="74024296"/>
    <w:rsid w:val="74185868"/>
    <w:rsid w:val="742510D0"/>
    <w:rsid w:val="74257F85"/>
    <w:rsid w:val="744F0B5E"/>
    <w:rsid w:val="749A44CF"/>
    <w:rsid w:val="74F55BA9"/>
    <w:rsid w:val="74F6722B"/>
    <w:rsid w:val="751A53DD"/>
    <w:rsid w:val="75504B8E"/>
    <w:rsid w:val="75F76865"/>
    <w:rsid w:val="76191423"/>
    <w:rsid w:val="76326989"/>
    <w:rsid w:val="76562678"/>
    <w:rsid w:val="769B381D"/>
    <w:rsid w:val="7718792D"/>
    <w:rsid w:val="776556B9"/>
    <w:rsid w:val="77D965A0"/>
    <w:rsid w:val="77FC484A"/>
    <w:rsid w:val="782C5979"/>
    <w:rsid w:val="7847671C"/>
    <w:rsid w:val="789254BD"/>
    <w:rsid w:val="78C4561C"/>
    <w:rsid w:val="78F053DC"/>
    <w:rsid w:val="79002D6F"/>
    <w:rsid w:val="791660EE"/>
    <w:rsid w:val="79751DE3"/>
    <w:rsid w:val="7A1E674C"/>
    <w:rsid w:val="7A9E18C7"/>
    <w:rsid w:val="7B4425FB"/>
    <w:rsid w:val="7B821819"/>
    <w:rsid w:val="7BAC4AE8"/>
    <w:rsid w:val="7C4D38C0"/>
    <w:rsid w:val="7C9C690A"/>
    <w:rsid w:val="7CD56ACF"/>
    <w:rsid w:val="7D1172F8"/>
    <w:rsid w:val="7D7A0599"/>
    <w:rsid w:val="7D7B6E68"/>
    <w:rsid w:val="7DAC0DCF"/>
    <w:rsid w:val="7DB6060B"/>
    <w:rsid w:val="7E372159"/>
    <w:rsid w:val="7E987BA5"/>
    <w:rsid w:val="7EAF501B"/>
    <w:rsid w:val="7F080287"/>
    <w:rsid w:val="7F1255AA"/>
    <w:rsid w:val="7F491DA9"/>
    <w:rsid w:val="7F9617BB"/>
    <w:rsid w:val="7FB623D9"/>
    <w:rsid w:val="7FD75E47"/>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18275</Words>
  <Characters>18361</Characters>
  <Lines>337</Lines>
  <Paragraphs>94</Paragraphs>
  <TotalTime>0</TotalTime>
  <ScaleCrop>false</ScaleCrop>
  <LinksUpToDate>false</LinksUpToDate>
  <CharactersWithSpaces>18381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2025-09-26T08:11:38Z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7C787E1B955D4E60B54DBA8CA6FF297E_13</vt:lpwstr>
  </property>
  <property fmtid="{D5CDD505-2E9C-101B-9397-08002B2CF9AE}" pid="4" name="KSOTemplateDocerSaveRecord">
    <vt:lpwstr>eyJoZGlkIjoiZDc3MjQ3MzEwMTQ3ZDM0MGU0NzhjODc0MTU1MjY3MWMiLCJ1c2VySWQiOiI5MzQ1MzgzNTMifQ==</vt:lpwstr>
  </property>
</Properties>
</file>