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DD607">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14:paraId="53C01E63">
      <w:pPr>
        <w:overflowPunct w:val="0"/>
        <w:adjustRightInd w:val="0"/>
        <w:snapToGrid w:val="0"/>
        <w:jc w:val="center"/>
        <w:rPr>
          <w:rFonts w:hint="eastAsia" w:ascii="仿宋" w:hAnsi="仿宋" w:eastAsia="仿宋"/>
          <w:color w:val="auto"/>
          <w:szCs w:val="32"/>
        </w:rPr>
      </w:pPr>
    </w:p>
    <w:p w14:paraId="63442650">
      <w:pPr>
        <w:overflowPunct w:val="0"/>
        <w:adjustRightInd w:val="0"/>
        <w:snapToGrid w:val="0"/>
        <w:jc w:val="center"/>
        <w:rPr>
          <w:rFonts w:hint="eastAsia" w:ascii="仿宋" w:hAnsi="仿宋" w:eastAsia="仿宋"/>
          <w:color w:val="auto"/>
          <w:szCs w:val="32"/>
        </w:rPr>
      </w:pPr>
    </w:p>
    <w:p w14:paraId="7136556E">
      <w:pPr>
        <w:overflowPunct w:val="0"/>
        <w:adjustRightInd w:val="0"/>
        <w:snapToGrid w:val="0"/>
        <w:jc w:val="center"/>
        <w:rPr>
          <w:rFonts w:hint="eastAsia" w:ascii="仿宋" w:hAnsi="仿宋" w:eastAsia="仿宋"/>
          <w:color w:val="auto"/>
          <w:szCs w:val="32"/>
        </w:rPr>
      </w:pPr>
    </w:p>
    <w:p w14:paraId="6365A151">
      <w:pPr>
        <w:overflowPunct w:val="0"/>
        <w:adjustRightInd w:val="0"/>
        <w:snapToGrid w:val="0"/>
        <w:jc w:val="center"/>
        <w:rPr>
          <w:rFonts w:hint="eastAsia" w:ascii="仿宋" w:hAnsi="仿宋" w:eastAsia="仿宋"/>
          <w:color w:val="auto"/>
          <w:szCs w:val="32"/>
        </w:rPr>
      </w:pPr>
    </w:p>
    <w:p w14:paraId="1FF6AFA5">
      <w:pPr>
        <w:overflowPunct w:val="0"/>
        <w:adjustRightInd w:val="0"/>
        <w:snapToGrid w:val="0"/>
        <w:jc w:val="center"/>
        <w:rPr>
          <w:rFonts w:hint="eastAsia" w:ascii="仿宋" w:hAnsi="仿宋" w:eastAsia="仿宋"/>
          <w:color w:val="auto"/>
          <w:szCs w:val="32"/>
        </w:rPr>
      </w:pPr>
    </w:p>
    <w:p w14:paraId="5A06B3AC">
      <w:pPr>
        <w:overflowPunct w:val="0"/>
        <w:adjustRightInd w:val="0"/>
        <w:snapToGrid w:val="0"/>
        <w:jc w:val="center"/>
        <w:rPr>
          <w:rFonts w:hint="eastAsia" w:ascii="仿宋" w:hAnsi="仿宋" w:eastAsia="仿宋"/>
          <w:color w:val="auto"/>
          <w:szCs w:val="32"/>
        </w:rPr>
      </w:pPr>
    </w:p>
    <w:p w14:paraId="5C0D8679">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241D0BD1">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36A1E41">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51A20CFE">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产品艺术设计</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02BD89A8">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550104        </w:t>
      </w:r>
      <w:r>
        <w:rPr>
          <w:rFonts w:hint="eastAsia" w:ascii="仿宋_GB2312" w:hAnsi="仿宋_GB2312" w:eastAsia="仿宋_GB2312" w:cs="仿宋_GB2312"/>
          <w:color w:val="auto"/>
          <w:kern w:val="0"/>
          <w:sz w:val="32"/>
          <w:szCs w:val="32"/>
        </w:rPr>
        <w:t xml:space="preserve">          </w:t>
      </w:r>
    </w:p>
    <w:p w14:paraId="50F5E48D">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428F009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205B03DE">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艺术设计学院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27A3E136">
      <w:pPr>
        <w:rPr>
          <w:rFonts w:hint="eastAsia" w:ascii="仿宋_GB2312" w:hAnsi="仿宋_GB2312" w:eastAsia="仿宋_GB2312" w:cs="仿宋_GB2312"/>
          <w:color w:val="auto"/>
          <w:kern w:val="0"/>
          <w:sz w:val="32"/>
          <w:szCs w:val="32"/>
          <w:shd w:val="clear" w:color="auto" w:fill="FFFFFF"/>
        </w:rPr>
      </w:pPr>
    </w:p>
    <w:p w14:paraId="253A0D97">
      <w:pPr>
        <w:rPr>
          <w:rFonts w:hint="eastAsia" w:ascii="仿宋_GB2312" w:hAnsi="仿宋_GB2312" w:eastAsia="仿宋_GB2312" w:cs="仿宋_GB2312"/>
          <w:color w:val="auto"/>
          <w:kern w:val="0"/>
          <w:sz w:val="32"/>
          <w:szCs w:val="32"/>
          <w:shd w:val="clear" w:color="auto" w:fill="FFFFFF"/>
        </w:rPr>
      </w:pPr>
    </w:p>
    <w:p w14:paraId="35E45402">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4A6212B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496F6EA3">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67061779">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14:paraId="332931B1">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pPr>
    </w:p>
    <w:p w14:paraId="7AA47FE1">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19DB4891">
      <w:pPr>
        <w:ind w:firstLine="880" w:firstLineChars="200"/>
        <w:rPr>
          <w:rFonts w:hint="eastAsia" w:ascii="黑体" w:hAnsi="黑体" w:eastAsia="黑体" w:cs="黑体"/>
          <w:b w:val="0"/>
          <w:bCs/>
          <w:color w:val="auto"/>
          <w:sz w:val="44"/>
          <w:szCs w:val="44"/>
        </w:rPr>
      </w:pPr>
    </w:p>
    <w:p w14:paraId="73F6153F">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工程职业学院产品艺术设计</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广西华之南工程管理服务有限公司等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14:paraId="6DF546CC">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bookmarkStart w:id="54" w:name="_GoBack"/>
      <w:bookmarkEnd w:id="54"/>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14:paraId="552A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6D3FE17F">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14:paraId="74C29BA0">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14:paraId="0CEA5EA8">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33" w:type="dxa"/>
          </w:tcPr>
          <w:p w14:paraId="69384E98">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727" w:type="dxa"/>
          </w:tcPr>
          <w:p w14:paraId="28CFCA9D">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14:paraId="5E2D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3D2FC774">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14:paraId="2D78D0EC">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关博</w:t>
            </w:r>
          </w:p>
        </w:tc>
        <w:tc>
          <w:tcPr>
            <w:tcW w:w="2800" w:type="dxa"/>
            <w:vAlign w:val="center"/>
          </w:tcPr>
          <w:p w14:paraId="43B90A0F">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14:paraId="217BDF8C">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专业带头人</w:t>
            </w:r>
          </w:p>
        </w:tc>
        <w:tc>
          <w:tcPr>
            <w:tcW w:w="1727" w:type="dxa"/>
            <w:vAlign w:val="center"/>
          </w:tcPr>
          <w:p w14:paraId="4BD3C203">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副教授</w:t>
            </w:r>
          </w:p>
        </w:tc>
      </w:tr>
      <w:tr w14:paraId="7C27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14:paraId="507CECB0">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14:paraId="0CDC7042">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郁长松</w:t>
            </w:r>
          </w:p>
        </w:tc>
        <w:tc>
          <w:tcPr>
            <w:tcW w:w="2800" w:type="dxa"/>
            <w:vAlign w:val="center"/>
          </w:tcPr>
          <w:p w14:paraId="392151FD">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14:paraId="6D68F0AF">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教师</w:t>
            </w:r>
          </w:p>
        </w:tc>
        <w:tc>
          <w:tcPr>
            <w:tcW w:w="1727" w:type="dxa"/>
            <w:vAlign w:val="center"/>
          </w:tcPr>
          <w:p w14:paraId="636BDD8A">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讲师</w:t>
            </w:r>
          </w:p>
        </w:tc>
      </w:tr>
      <w:tr w14:paraId="6C30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02FF93A">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14:paraId="26A4D6D6">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岑玉婷</w:t>
            </w:r>
          </w:p>
        </w:tc>
        <w:tc>
          <w:tcPr>
            <w:tcW w:w="2800" w:type="dxa"/>
            <w:vAlign w:val="center"/>
          </w:tcPr>
          <w:p w14:paraId="762363F8">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14:paraId="59419EF9">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727" w:type="dxa"/>
            <w:vAlign w:val="center"/>
          </w:tcPr>
          <w:p w14:paraId="215C4F4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14:paraId="3375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39B25C48">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50" w:type="dxa"/>
            <w:vAlign w:val="center"/>
          </w:tcPr>
          <w:p w14:paraId="22B1DA1B">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黄依萍</w:t>
            </w:r>
          </w:p>
        </w:tc>
        <w:tc>
          <w:tcPr>
            <w:tcW w:w="2800" w:type="dxa"/>
            <w:vAlign w:val="center"/>
          </w:tcPr>
          <w:p w14:paraId="3A5ED69E">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14:paraId="53DA1418">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727" w:type="dxa"/>
            <w:vAlign w:val="center"/>
          </w:tcPr>
          <w:p w14:paraId="3AC2F15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助理工艺美术师</w:t>
            </w:r>
          </w:p>
        </w:tc>
      </w:tr>
      <w:tr w14:paraId="3240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6E7077AD">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5</w:t>
            </w:r>
          </w:p>
        </w:tc>
        <w:tc>
          <w:tcPr>
            <w:tcW w:w="1450" w:type="dxa"/>
            <w:vAlign w:val="center"/>
          </w:tcPr>
          <w:p w14:paraId="64A2598A">
            <w:pPr>
              <w:jc w:val="center"/>
              <w:rPr>
                <w:rFonts w:hint="default" w:ascii="仿宋_GB2312" w:hAnsi="仿宋_GB2312" w:eastAsia="仿宋_GB2312" w:cs="仿宋_GB2312"/>
                <w:b w:val="0"/>
                <w:bCs/>
                <w:color w:val="auto"/>
                <w:sz w:val="32"/>
                <w:szCs w:val="32"/>
                <w:vertAlign w:val="baseline"/>
                <w:lang w:val="en-US" w:eastAsia="zh-CN"/>
              </w:rPr>
            </w:pPr>
            <w:r>
              <w:rPr>
                <w:rFonts w:hint="default" w:ascii="仿宋_GB2312" w:hAnsi="仿宋_GB2312" w:eastAsia="仿宋_GB2312" w:cs="仿宋_GB2312"/>
                <w:b w:val="0"/>
                <w:bCs/>
                <w:color w:val="auto"/>
                <w:sz w:val="32"/>
                <w:szCs w:val="32"/>
                <w:vertAlign w:val="baseline"/>
                <w:lang w:val="en-US" w:eastAsia="zh-CN"/>
              </w:rPr>
              <w:t>刘磊</w:t>
            </w:r>
          </w:p>
        </w:tc>
        <w:tc>
          <w:tcPr>
            <w:tcW w:w="2800" w:type="dxa"/>
            <w:vAlign w:val="center"/>
          </w:tcPr>
          <w:p w14:paraId="4584C465">
            <w:pPr>
              <w:jc w:val="center"/>
              <w:rPr>
                <w:rFonts w:hint="default" w:ascii="仿宋_GB2312" w:hAnsi="仿宋_GB2312" w:eastAsia="仿宋_GB2312" w:cs="仿宋_GB2312"/>
                <w:b w:val="0"/>
                <w:bCs/>
                <w:color w:val="auto"/>
                <w:sz w:val="32"/>
                <w:szCs w:val="32"/>
                <w:vertAlign w:val="baseline"/>
                <w:lang w:val="en-US" w:eastAsia="zh-CN"/>
              </w:rPr>
            </w:pPr>
            <w:r>
              <w:rPr>
                <w:rFonts w:hint="default" w:ascii="仿宋_GB2312" w:hAnsi="仿宋_GB2312" w:eastAsia="仿宋_GB2312" w:cs="仿宋_GB2312"/>
                <w:b w:val="0"/>
                <w:bCs/>
                <w:color w:val="auto"/>
                <w:sz w:val="32"/>
                <w:szCs w:val="32"/>
                <w:vertAlign w:val="baseline"/>
                <w:lang w:val="en-US" w:eastAsia="zh-CN"/>
              </w:rPr>
              <w:t>广西华之南工程管理服务有限公司</w:t>
            </w:r>
          </w:p>
        </w:tc>
        <w:tc>
          <w:tcPr>
            <w:tcW w:w="1833" w:type="dxa"/>
            <w:vAlign w:val="center"/>
          </w:tcPr>
          <w:p w14:paraId="5BA480DA">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经理</w:t>
            </w:r>
          </w:p>
        </w:tc>
        <w:tc>
          <w:tcPr>
            <w:tcW w:w="1727" w:type="dxa"/>
            <w:shd w:val="clear"/>
            <w:vAlign w:val="center"/>
          </w:tcPr>
          <w:p w14:paraId="0AEF3A12">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b w:val="0"/>
                <w:bCs/>
                <w:color w:val="auto"/>
                <w:sz w:val="32"/>
                <w:szCs w:val="32"/>
                <w:vertAlign w:val="baseline"/>
                <w:lang w:val="en-US" w:eastAsia="zh-CN"/>
              </w:rPr>
              <w:t>中级</w:t>
            </w:r>
          </w:p>
        </w:tc>
      </w:tr>
    </w:tbl>
    <w:p w14:paraId="18E5F479">
      <w:pPr>
        <w:rPr>
          <w:rFonts w:hint="eastAsia" w:ascii="黑体" w:hAnsi="黑体" w:eastAsia="黑体" w:cs="黑体"/>
          <w:b w:val="0"/>
          <w:bCs/>
          <w:color w:val="FF0000"/>
          <w:sz w:val="44"/>
          <w:szCs w:val="44"/>
        </w:rPr>
      </w:pPr>
      <w:r>
        <w:rPr>
          <w:rFonts w:hint="eastAsia" w:ascii="黑体" w:hAnsi="黑体" w:eastAsia="黑体" w:cs="黑体"/>
          <w:b w:val="0"/>
          <w:bCs/>
          <w:color w:val="FF0000"/>
          <w:sz w:val="44"/>
          <w:szCs w:val="44"/>
        </w:rPr>
        <w:br w:type="page"/>
      </w:r>
    </w:p>
    <w:p w14:paraId="3BF914F1">
      <w:pPr>
        <w:rPr>
          <w:rFonts w:hint="eastAsia" w:ascii="黑体" w:hAnsi="黑体" w:eastAsia="黑体" w:cs="黑体"/>
          <w:b w:val="0"/>
          <w:bCs/>
          <w:color w:val="FF0000"/>
          <w:sz w:val="44"/>
          <w:szCs w:val="44"/>
        </w:rPr>
      </w:pPr>
    </w:p>
    <w:p w14:paraId="6423F82E">
      <w:pPr>
        <w:rPr>
          <w:rFonts w:hint="eastAsia" w:ascii="黑体" w:hAnsi="黑体" w:eastAsia="黑体" w:cs="黑体"/>
          <w:b w:val="0"/>
          <w:bCs/>
          <w:color w:val="FF0000"/>
          <w:sz w:val="44"/>
          <w:szCs w:val="44"/>
        </w:rPr>
      </w:pPr>
    </w:p>
    <w:p w14:paraId="2084B97C">
      <w:pPr>
        <w:rPr>
          <w:rFonts w:hint="eastAsia" w:ascii="黑体" w:hAnsi="黑体" w:eastAsia="黑体" w:cs="黑体"/>
          <w:b w:val="0"/>
          <w:bCs/>
          <w:color w:val="FF0000"/>
          <w:sz w:val="44"/>
          <w:szCs w:val="44"/>
        </w:rPr>
      </w:pPr>
    </w:p>
    <w:p w14:paraId="34011DD8">
      <w:pPr>
        <w:rPr>
          <w:rFonts w:hint="eastAsia" w:ascii="黑体" w:hAnsi="黑体" w:eastAsia="黑体" w:cs="黑体"/>
          <w:b w:val="0"/>
          <w:bCs/>
          <w:color w:val="FF0000"/>
          <w:sz w:val="44"/>
          <w:szCs w:val="44"/>
        </w:rPr>
      </w:pPr>
    </w:p>
    <w:p w14:paraId="046C4937">
      <w:pPr>
        <w:rPr>
          <w:rFonts w:hint="eastAsia" w:ascii="黑体" w:hAnsi="黑体" w:eastAsia="黑体" w:cs="黑体"/>
          <w:b w:val="0"/>
          <w:bCs/>
          <w:color w:val="FF0000"/>
          <w:sz w:val="44"/>
          <w:szCs w:val="44"/>
        </w:rPr>
      </w:pPr>
    </w:p>
    <w:p w14:paraId="7AD2ACE9">
      <w:pPr>
        <w:rPr>
          <w:rFonts w:hint="eastAsia" w:ascii="黑体" w:hAnsi="黑体" w:eastAsia="黑体" w:cs="黑体"/>
          <w:b w:val="0"/>
          <w:bCs/>
          <w:color w:val="FF0000"/>
          <w:sz w:val="44"/>
          <w:szCs w:val="44"/>
        </w:rPr>
      </w:pPr>
    </w:p>
    <w:p w14:paraId="23291750">
      <w:pPr>
        <w:rPr>
          <w:rFonts w:hint="eastAsia" w:ascii="黑体" w:hAnsi="黑体" w:eastAsia="黑体" w:cs="黑体"/>
          <w:b w:val="0"/>
          <w:bCs/>
          <w:color w:val="FF0000"/>
          <w:sz w:val="44"/>
          <w:szCs w:val="44"/>
        </w:rPr>
      </w:pPr>
    </w:p>
    <w:p w14:paraId="299E1D0D">
      <w:pPr>
        <w:rPr>
          <w:rFonts w:hint="eastAsia" w:ascii="黑体" w:hAnsi="黑体" w:eastAsia="黑体" w:cs="黑体"/>
          <w:b w:val="0"/>
          <w:bCs/>
          <w:color w:val="FF0000"/>
          <w:sz w:val="44"/>
          <w:szCs w:val="44"/>
        </w:rPr>
      </w:pPr>
    </w:p>
    <w:p w14:paraId="116CD841">
      <w:pPr>
        <w:rPr>
          <w:rFonts w:hint="eastAsia" w:ascii="黑体" w:hAnsi="黑体" w:eastAsia="黑体" w:cs="黑体"/>
          <w:b w:val="0"/>
          <w:bCs/>
          <w:color w:val="FF0000"/>
          <w:sz w:val="44"/>
          <w:szCs w:val="44"/>
        </w:rPr>
      </w:pPr>
    </w:p>
    <w:p w14:paraId="463FBF1A">
      <w:pPr>
        <w:rPr>
          <w:rFonts w:hint="eastAsia" w:ascii="黑体" w:hAnsi="黑体" w:eastAsia="黑体" w:cs="黑体"/>
          <w:b w:val="0"/>
          <w:bCs/>
          <w:color w:val="FF0000"/>
          <w:sz w:val="44"/>
          <w:szCs w:val="44"/>
        </w:rPr>
      </w:pPr>
    </w:p>
    <w:p w14:paraId="56002FE8">
      <w:pPr>
        <w:rPr>
          <w:rFonts w:hint="eastAsia" w:ascii="黑体" w:hAnsi="黑体" w:eastAsia="黑体" w:cs="黑体"/>
          <w:b w:val="0"/>
          <w:bCs/>
          <w:color w:val="FF0000"/>
          <w:sz w:val="44"/>
          <w:szCs w:val="44"/>
        </w:rPr>
      </w:pPr>
    </w:p>
    <w:p w14:paraId="5231DFB0">
      <w:pPr>
        <w:rPr>
          <w:rFonts w:hint="eastAsia" w:ascii="黑体" w:hAnsi="黑体" w:eastAsia="黑体" w:cs="黑体"/>
          <w:b w:val="0"/>
          <w:bCs/>
          <w:color w:val="FF0000"/>
          <w:sz w:val="44"/>
          <w:szCs w:val="44"/>
        </w:rPr>
      </w:pPr>
    </w:p>
    <w:p w14:paraId="4B7110FC">
      <w:pPr>
        <w:rPr>
          <w:rFonts w:hint="eastAsia" w:ascii="黑体" w:hAnsi="黑体" w:eastAsia="黑体" w:cs="黑体"/>
          <w:b w:val="0"/>
          <w:bCs/>
          <w:color w:val="FF0000"/>
          <w:sz w:val="44"/>
          <w:szCs w:val="44"/>
        </w:rPr>
      </w:pPr>
    </w:p>
    <w:p w14:paraId="2652EB9F">
      <w:pPr>
        <w:rPr>
          <w:rFonts w:hint="eastAsia" w:ascii="黑体" w:hAnsi="黑体" w:eastAsia="黑体" w:cs="黑体"/>
          <w:b w:val="0"/>
          <w:bCs/>
          <w:color w:val="FF0000"/>
          <w:sz w:val="44"/>
          <w:szCs w:val="44"/>
        </w:rPr>
      </w:pPr>
    </w:p>
    <w:p w14:paraId="47380353">
      <w:pPr>
        <w:rPr>
          <w:rFonts w:hint="eastAsia" w:ascii="黑体" w:hAnsi="黑体" w:eastAsia="黑体" w:cs="黑体"/>
          <w:b w:val="0"/>
          <w:bCs/>
          <w:color w:val="FF0000"/>
          <w:sz w:val="44"/>
          <w:szCs w:val="44"/>
        </w:rPr>
      </w:pPr>
    </w:p>
    <w:p w14:paraId="26369816">
      <w:pPr>
        <w:rPr>
          <w:rFonts w:hint="eastAsia" w:ascii="黑体" w:hAnsi="黑体" w:eastAsia="黑体" w:cs="黑体"/>
          <w:b w:val="0"/>
          <w:bCs/>
          <w:color w:val="FF0000"/>
          <w:sz w:val="44"/>
          <w:szCs w:val="44"/>
        </w:rPr>
      </w:pPr>
    </w:p>
    <w:p w14:paraId="13B9B043">
      <w:pPr>
        <w:rPr>
          <w:rFonts w:hint="eastAsia" w:ascii="黑体" w:hAnsi="黑体" w:eastAsia="黑体" w:cs="黑体"/>
          <w:b w:val="0"/>
          <w:bCs/>
          <w:color w:val="FF0000"/>
          <w:sz w:val="44"/>
          <w:szCs w:val="44"/>
        </w:rPr>
      </w:pPr>
    </w:p>
    <w:p w14:paraId="6297233D">
      <w:pPr>
        <w:rPr>
          <w:rFonts w:hint="eastAsia" w:ascii="黑体" w:hAnsi="黑体" w:eastAsia="黑体" w:cs="黑体"/>
          <w:b w:val="0"/>
          <w:bCs/>
          <w:color w:val="FF0000"/>
          <w:sz w:val="44"/>
          <w:szCs w:val="44"/>
        </w:rPr>
      </w:pPr>
    </w:p>
    <w:sdt>
      <w:sdtPr>
        <w:rPr>
          <w:rFonts w:hint="eastAsia" w:ascii="黑体" w:hAnsi="黑体" w:eastAsia="黑体" w:cs="黑体"/>
          <w:b w:val="0"/>
          <w:bCs w:val="0"/>
          <w:sz w:val="44"/>
          <w:szCs w:val="44"/>
        </w:rPr>
        <w:id w:val="147479912"/>
        <w15:color w:val="DBDBDB"/>
        <w:docPartObj>
          <w:docPartGallery w:val="Table of Contents"/>
          <w:docPartUnique/>
        </w:docPartObj>
      </w:sdtPr>
      <w:sdtEndPr>
        <w:rPr>
          <w:rFonts w:hint="eastAsia" w:ascii="黑体" w:hAnsi="黑体" w:eastAsia="黑体" w:cs="黑体"/>
          <w:b/>
          <w:bCs/>
          <w:kern w:val="0"/>
          <w:sz w:val="21"/>
          <w:szCs w:val="52"/>
        </w:rPr>
      </w:sdtEndPr>
      <w:sdtContent>
        <w:p w14:paraId="50B53176">
          <w:pPr>
            <w:spacing w:after="0" w:line="24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目录</w:t>
          </w:r>
        </w:p>
        <w:p w14:paraId="1A19343D">
          <w:pPr>
            <w:spacing w:after="0" w:line="240" w:lineRule="auto"/>
            <w:jc w:val="both"/>
            <w:rPr>
              <w:rFonts w:hint="eastAsia" w:ascii="仿宋_GB2312" w:hAnsi="仿宋_GB2312" w:eastAsia="仿宋_GB2312" w:cs="仿宋_GB2312"/>
              <w:b/>
              <w:bCs/>
              <w:sz w:val="32"/>
              <w:szCs w:val="32"/>
            </w:rPr>
          </w:pPr>
        </w:p>
        <w:p w14:paraId="40BAD83A">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bCs/>
              <w:kern w:val="0"/>
              <w:sz w:val="32"/>
              <w:szCs w:val="32"/>
            </w:rPr>
            <w:fldChar w:fldCharType="begin"/>
          </w:r>
          <w:r>
            <w:rPr>
              <w:rFonts w:hint="eastAsia" w:ascii="仿宋_GB2312" w:hAnsi="仿宋_GB2312" w:eastAsia="仿宋_GB2312" w:cs="仿宋_GB2312"/>
              <w:bCs/>
              <w:kern w:val="0"/>
              <w:sz w:val="32"/>
              <w:szCs w:val="32"/>
            </w:rPr>
            <w:instrText xml:space="preserve">TOC \o "1-3" \h \u </w:instrText>
          </w:r>
          <w:r>
            <w:rPr>
              <w:rFonts w:hint="eastAsia" w:ascii="仿宋_GB2312" w:hAnsi="仿宋_GB2312" w:eastAsia="仿宋_GB2312" w:cs="仿宋_GB2312"/>
              <w:bCs/>
              <w:kern w:val="0"/>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"_Toc4713"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_Toc4713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12DB46D2">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_Toc1926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585660E2">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"_Toc32144"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三、基本修业年限</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_Toc32144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462577B3">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"_Toc16382"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_Toc16382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0A9B39DD">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"_Toc23808"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_Toc23808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4264CC86">
          <w:pPr>
            <w:pStyle w:val="7"/>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"_Toc9028"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六、培养规格</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_Toc9028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5B973A32">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"_Toc23054"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（一）知识目标</w:t>
          </w:r>
          <w:r>
            <w:rPr>
              <w:rFonts w:hint="eastAsia" w:ascii="仿宋_GB2312" w:hAnsi="仿宋_GB2312" w:eastAsia="仿宋_GB2312" w:cs="仿宋_GB2312"/>
              <w:sz w:val="32"/>
              <w:szCs w:val="32"/>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_Toc23054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6D472444">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"_Toc13478"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（二）能力目标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D2CA6C">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"_Toc5353"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（三）素质目标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_Toc5353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EB992A">
          <w:pPr>
            <w:pStyle w:val="7"/>
            <w:tabs>
              <w:tab w:val="right" w:leader="dot" w:pos="8505"/>
            </w:tabs>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"_Toc7467"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七、课程设置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kern w:val="2"/>
              <w:sz w:val="32"/>
              <w:szCs w:val="32"/>
              <w:lang w:val="en-US" w:eastAsia="zh-CN" w:bidi="ar-SA"/>
            </w:rPr>
            <w:fldChar w:fldCharType="end"/>
          </w:r>
        </w:p>
        <w:p w14:paraId="178CB633">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"_Toc23989"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p>
        <w:p w14:paraId="79A5582E">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"_Toc21205"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t>0</w:t>
          </w:r>
        </w:p>
        <w:p w14:paraId="79A81B8B">
          <w:pPr>
            <w:pStyle w:val="8"/>
            <w:tabs>
              <w:tab w:val="right" w:leader="dot" w:pos="8505"/>
            </w:tabs>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"_Toc393"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（三）第二课堂素质教育课</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_Toc393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37</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760813E5">
          <w:pPr>
            <w:pStyle w:val="7"/>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"_Toc17954"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八、教学进程总体安排</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39</w:t>
          </w:r>
        </w:p>
        <w:p w14:paraId="7806693D">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"_Toc24265"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9</w:t>
          </w:r>
        </w:p>
        <w:p w14:paraId="0D7CCFA4">
          <w:pPr>
            <w:pStyle w:val="8"/>
            <w:tabs>
              <w:tab w:val="right" w:leader="dot" w:pos="8505"/>
            </w:tabs>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（二）课程结构与学时、学分分配</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9</w:t>
          </w:r>
        </w:p>
        <w:p w14:paraId="76828B80">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"_Toc11727"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14:paraId="19DB9B51">
          <w:pPr>
            <w:pStyle w:val="7"/>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"_Toc4007"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九、师资队伍</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3</w:t>
          </w:r>
        </w:p>
        <w:p w14:paraId="49B02BAF">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"_Toc2419"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（一）队伍结构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3</w:t>
          </w:r>
        </w:p>
        <w:p w14:paraId="319615F6">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"_Toc5577"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（二）专业带头人</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3</w:t>
          </w:r>
        </w:p>
        <w:p w14:paraId="3D40B6C8">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"_Toc5577"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）专</w:t>
          </w:r>
          <w:r>
            <w:rPr>
              <w:rFonts w:hint="eastAsia" w:ascii="仿宋_GB2312" w:hAnsi="仿宋_GB2312" w:eastAsia="仿宋_GB2312" w:cs="仿宋_GB2312"/>
              <w:sz w:val="32"/>
              <w:szCs w:val="32"/>
              <w:lang w:val="en-US" w:eastAsia="zh-CN"/>
            </w:rPr>
            <w:t>任教师</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4</w:t>
          </w:r>
        </w:p>
        <w:p w14:paraId="66BC3DF0">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"_Toc5577"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兼职教师</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_Toc5577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rPr>
            <w:fldChar w:fldCharType="end"/>
          </w:r>
        </w:p>
        <w:p w14:paraId="1BACCF96">
          <w:pPr>
            <w:pStyle w:val="7"/>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"_Toc15498"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t>4</w:t>
          </w:r>
        </w:p>
        <w:p w14:paraId="60B2A0E9">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"_Toc31276"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（一）教学设施</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t>7</w:t>
          </w:r>
        </w:p>
        <w:p w14:paraId="4A46BA50">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"_Toc4937"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（二）教学资源</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t>7</w:t>
          </w:r>
        </w:p>
        <w:p w14:paraId="443F1BDD">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"_Toc12369"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（三）教学方法</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8</w:t>
          </w:r>
        </w:p>
        <w:p w14:paraId="4ACD8D83">
          <w:pPr>
            <w:pStyle w:val="8"/>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（四）学习评价</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_Toc726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48</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sz w:val="32"/>
              <w:szCs w:val="32"/>
            </w:rPr>
            <w:fldChar w:fldCharType="end"/>
          </w:r>
        </w:p>
        <w:p w14:paraId="4B4F99A0">
          <w:pPr>
            <w:pStyle w:val="7"/>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"_Toc27946"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十一、质量保障</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9</w:t>
          </w:r>
        </w:p>
        <w:p w14:paraId="6C38E4E7">
          <w:pPr>
            <w:pStyle w:val="7"/>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"_Toc26634"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十二、毕业要求</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14:paraId="4B518564">
          <w:pPr>
            <w:pStyle w:val="8"/>
            <w:tabs>
              <w:tab w:val="right" w:leader="dot" w:pos="8505"/>
            </w:tabs>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"_Toc8614"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（一）满足学分要求</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14:paraId="66F203E2">
          <w:pPr>
            <w:pStyle w:val="8"/>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（二）职业类证书要求</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50</w:t>
          </w:r>
        </w:p>
        <w:p w14:paraId="299655B4">
          <w:pPr>
            <w:pStyle w:val="8"/>
            <w:tabs>
              <w:tab w:val="right" w:leader="dot" w:pos="8505"/>
            </w:tabs>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"_Toc31500"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）综合素质要求</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14:paraId="72F9EBD1">
          <w:pPr>
            <w:widowControl/>
            <w:overflowPunct w:val="0"/>
            <w:adjustRightInd w:val="0"/>
            <w:snapToGrid w:val="0"/>
            <w:spacing w:after="0"/>
            <w:jc w:val="center"/>
            <w:rPr>
              <w:rFonts w:hint="eastAsia" w:ascii="黑体" w:hAnsi="黑体" w:eastAsia="黑体" w:cs="黑体"/>
              <w:bCs/>
              <w:kern w:val="0"/>
              <w:szCs w:val="52"/>
            </w:rPr>
          </w:pPr>
          <w:r>
            <w:rPr>
              <w:rFonts w:hint="eastAsia" w:ascii="仿宋_GB2312" w:hAnsi="仿宋_GB2312" w:eastAsia="仿宋_GB2312" w:cs="仿宋_GB2312"/>
              <w:bCs/>
              <w:kern w:val="0"/>
              <w:sz w:val="32"/>
              <w:szCs w:val="32"/>
            </w:rPr>
            <w:fldChar w:fldCharType="end"/>
          </w:r>
        </w:p>
      </w:sdtContent>
    </w:sdt>
    <w:p w14:paraId="680636A0">
      <w:pPr>
        <w:widowControl/>
        <w:overflowPunct w:val="0"/>
        <w:adjustRightInd w:val="0"/>
        <w:snapToGrid w:val="0"/>
        <w:spacing w:after="0"/>
        <w:jc w:val="center"/>
        <w:rPr>
          <w:rFonts w:hint="eastAsia" w:ascii="黑体" w:hAnsi="黑体" w:eastAsia="黑体" w:cs="黑体"/>
          <w:bCs/>
          <w:kern w:val="0"/>
          <w:szCs w:val="52"/>
        </w:rPr>
      </w:pPr>
    </w:p>
    <w:p w14:paraId="6E93447E">
      <w:pPr>
        <w:widowControl/>
        <w:overflowPunct w:val="0"/>
        <w:adjustRightInd w:val="0"/>
        <w:snapToGrid w:val="0"/>
        <w:spacing w:after="0"/>
        <w:jc w:val="center"/>
        <w:rPr>
          <w:rFonts w:hint="eastAsia" w:ascii="黑体" w:hAnsi="黑体" w:eastAsia="黑体" w:cs="黑体"/>
          <w:b/>
          <w:bCs/>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2BDB3AFF">
      <w:pPr>
        <w:overflowPunct w:val="0"/>
        <w:adjustRightInd w:val="0"/>
        <w:snapToGrid w:val="0"/>
        <w:spacing w:after="0"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产品艺术设计专业人才培养方案</w:t>
      </w:r>
    </w:p>
    <w:p w14:paraId="1FAFD4C0">
      <w:pPr>
        <w:overflowPunct w:val="0"/>
        <w:adjustRightInd w:val="0"/>
        <w:snapToGrid w:val="0"/>
        <w:spacing w:after="0" w:line="520" w:lineRule="exact"/>
        <w:jc w:val="center"/>
        <w:rPr>
          <w:rFonts w:hint="eastAsia" w:ascii="Arial Unicode MS" w:hAnsi="Arial Unicode MS" w:eastAsia="Arial Unicode MS" w:cs="Arial Unicode MS"/>
          <w:bCs/>
          <w:sz w:val="44"/>
          <w:szCs w:val="44"/>
        </w:rPr>
      </w:pPr>
    </w:p>
    <w:p w14:paraId="3891B4C0">
      <w:pPr>
        <w:overflowPunct w:val="0"/>
        <w:adjustRightInd w:val="0"/>
        <w:snapToGrid w:val="0"/>
        <w:spacing w:after="0" w:line="520" w:lineRule="exact"/>
        <w:ind w:firstLine="640" w:firstLineChars="200"/>
        <w:outlineLvl w:val="0"/>
        <w:rPr>
          <w:rFonts w:hint="eastAsia" w:ascii="黑体" w:hAnsi="黑体" w:eastAsia="黑体" w:cs="黑体"/>
          <w:sz w:val="32"/>
          <w:szCs w:val="32"/>
        </w:rPr>
      </w:pPr>
      <w:bookmarkStart w:id="0" w:name="_Toc4713"/>
      <w:r>
        <w:rPr>
          <w:rFonts w:hint="eastAsia" w:ascii="黑体" w:hAnsi="黑体" w:eastAsia="黑体" w:cs="黑体"/>
          <w:sz w:val="32"/>
          <w:szCs w:val="32"/>
        </w:rPr>
        <w:t>一、专业名称及代码</w:t>
      </w:r>
      <w:bookmarkEnd w:id="0"/>
    </w:p>
    <w:p w14:paraId="43C60F2C">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专业名称：产品艺术设计</w:t>
      </w:r>
    </w:p>
    <w:p w14:paraId="6B6F7F6A">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专业代码：550104 </w:t>
      </w:r>
    </w:p>
    <w:p w14:paraId="31F535DB">
      <w:pPr>
        <w:overflowPunct w:val="0"/>
        <w:adjustRightInd w:val="0"/>
        <w:snapToGrid w:val="0"/>
        <w:spacing w:after="0" w:line="520" w:lineRule="exact"/>
        <w:ind w:firstLine="640" w:firstLineChars="200"/>
        <w:outlineLvl w:val="0"/>
        <w:rPr>
          <w:rFonts w:hint="eastAsia" w:ascii="黑体" w:hAnsi="黑体" w:eastAsia="黑体" w:cs="黑体"/>
          <w:sz w:val="32"/>
          <w:szCs w:val="32"/>
        </w:rPr>
      </w:pPr>
      <w:bookmarkStart w:id="1" w:name="_Toc1926"/>
      <w:r>
        <w:rPr>
          <w:rFonts w:hint="eastAsia" w:ascii="黑体" w:hAnsi="黑体" w:eastAsia="黑体" w:cs="黑体"/>
          <w:sz w:val="32"/>
          <w:szCs w:val="32"/>
        </w:rPr>
        <w:t>二、入学要求</w:t>
      </w:r>
      <w:bookmarkEnd w:id="1"/>
    </w:p>
    <w:p w14:paraId="1B0FB24C">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中等职业学校毕业、普通高级中学毕业或具备同等学力。</w:t>
      </w:r>
    </w:p>
    <w:p w14:paraId="677FBFD3">
      <w:pPr>
        <w:overflowPunct w:val="0"/>
        <w:adjustRightInd w:val="0"/>
        <w:snapToGrid w:val="0"/>
        <w:spacing w:after="0" w:line="520" w:lineRule="exact"/>
        <w:ind w:firstLine="640" w:firstLineChars="200"/>
        <w:outlineLvl w:val="0"/>
        <w:rPr>
          <w:rFonts w:hint="eastAsia" w:ascii="黑体" w:hAnsi="黑体" w:eastAsia="黑体" w:cs="黑体"/>
          <w:sz w:val="32"/>
          <w:szCs w:val="32"/>
        </w:rPr>
      </w:pPr>
      <w:bookmarkStart w:id="2" w:name="_Toc32144"/>
      <w:r>
        <w:rPr>
          <w:rFonts w:hint="eastAsia" w:ascii="黑体" w:hAnsi="黑体" w:eastAsia="黑体" w:cs="黑体"/>
          <w:sz w:val="32"/>
          <w:szCs w:val="32"/>
        </w:rPr>
        <w:t>三、基本修业年限</w:t>
      </w:r>
      <w:bookmarkEnd w:id="2"/>
    </w:p>
    <w:p w14:paraId="67A91FA3">
      <w:pPr>
        <w:overflowPunct w:val="0"/>
        <w:adjustRightInd w:val="0"/>
        <w:spacing w:after="0" w:line="52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标准修业年限为3年，弹性学分有效修业年限为2-5年。</w:t>
      </w:r>
    </w:p>
    <w:p w14:paraId="47AC946C">
      <w:pPr>
        <w:overflowPunct w:val="0"/>
        <w:adjustRightInd w:val="0"/>
        <w:snapToGrid w:val="0"/>
        <w:spacing w:after="0" w:line="520" w:lineRule="exact"/>
        <w:ind w:firstLine="640" w:firstLineChars="200"/>
        <w:outlineLvl w:val="0"/>
        <w:rPr>
          <w:rFonts w:hint="eastAsia" w:ascii="黑体" w:hAnsi="黑体" w:eastAsia="黑体" w:cs="黑体"/>
          <w:sz w:val="32"/>
          <w:szCs w:val="32"/>
        </w:rPr>
      </w:pPr>
      <w:bookmarkStart w:id="3" w:name="_Toc16382"/>
      <w:r>
        <w:rPr>
          <w:rFonts w:hint="eastAsia" w:ascii="黑体" w:hAnsi="黑体" w:eastAsia="黑体" w:cs="黑体"/>
          <w:sz w:val="32"/>
          <w:szCs w:val="32"/>
        </w:rPr>
        <w:t>四、职业面向</w:t>
      </w:r>
      <w:bookmarkEnd w:id="3"/>
    </w:p>
    <w:p w14:paraId="5471F776">
      <w:pPr>
        <w:overflowPunct w:val="0"/>
        <w:adjustRightInd w:val="0"/>
        <w:spacing w:after="0" w:line="52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表1职业岗位分析表</w:t>
      </w:r>
    </w:p>
    <w:tbl>
      <w:tblPr>
        <w:tblStyle w:val="10"/>
        <w:tblW w:w="9795"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328"/>
        <w:gridCol w:w="1219"/>
        <w:gridCol w:w="1501"/>
        <w:gridCol w:w="1922"/>
        <w:gridCol w:w="2220"/>
      </w:tblGrid>
      <w:tr w14:paraId="3418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605" w:type="dxa"/>
            <w:tcBorders>
              <w:top w:val="single" w:color="auto" w:sz="4" w:space="0"/>
              <w:left w:val="single" w:color="auto" w:sz="4" w:space="0"/>
              <w:bottom w:val="single" w:color="auto" w:sz="4" w:space="0"/>
              <w:right w:val="single" w:color="auto" w:sz="4" w:space="0"/>
              <w:tl2br w:val="nil"/>
              <w:tr2bl w:val="nil"/>
            </w:tcBorders>
            <w:vAlign w:val="center"/>
          </w:tcPr>
          <w:p w14:paraId="0CF679A9">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所属专业大类（代码）</w:t>
            </w:r>
          </w:p>
        </w:tc>
        <w:tc>
          <w:tcPr>
            <w:tcW w:w="1328" w:type="dxa"/>
            <w:tcBorders>
              <w:top w:val="single" w:color="auto" w:sz="4" w:space="0"/>
              <w:left w:val="single" w:color="auto" w:sz="4" w:space="0"/>
              <w:bottom w:val="single" w:color="auto" w:sz="4" w:space="0"/>
              <w:right w:val="single" w:color="auto" w:sz="4" w:space="0"/>
              <w:tl2br w:val="nil"/>
              <w:tr2bl w:val="nil"/>
            </w:tcBorders>
            <w:vAlign w:val="center"/>
          </w:tcPr>
          <w:p w14:paraId="2FBF8631">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所属专业类（代码）</w:t>
            </w:r>
          </w:p>
        </w:tc>
        <w:tc>
          <w:tcPr>
            <w:tcW w:w="1219" w:type="dxa"/>
            <w:tcBorders>
              <w:top w:val="single" w:color="auto" w:sz="4" w:space="0"/>
              <w:left w:val="single" w:color="auto" w:sz="4" w:space="0"/>
              <w:bottom w:val="single" w:color="auto" w:sz="4" w:space="0"/>
              <w:right w:val="single" w:color="auto" w:sz="4" w:space="0"/>
              <w:tl2br w:val="nil"/>
              <w:tr2bl w:val="nil"/>
            </w:tcBorders>
            <w:vAlign w:val="center"/>
          </w:tcPr>
          <w:p w14:paraId="1C68AC92">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对应行业</w:t>
            </w:r>
          </w:p>
          <w:p w14:paraId="26AB3439">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（代码）</w:t>
            </w:r>
          </w:p>
        </w:tc>
        <w:tc>
          <w:tcPr>
            <w:tcW w:w="1501" w:type="dxa"/>
            <w:tcBorders>
              <w:top w:val="single" w:color="auto" w:sz="4" w:space="0"/>
              <w:left w:val="single" w:color="auto" w:sz="4" w:space="0"/>
              <w:bottom w:val="single" w:color="auto" w:sz="4" w:space="0"/>
              <w:right w:val="single" w:color="auto" w:sz="4" w:space="0"/>
              <w:tl2br w:val="nil"/>
              <w:tr2bl w:val="nil"/>
            </w:tcBorders>
            <w:vAlign w:val="center"/>
          </w:tcPr>
          <w:p w14:paraId="5EA422C2">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主要职业类别（代码）</w:t>
            </w:r>
          </w:p>
        </w:tc>
        <w:tc>
          <w:tcPr>
            <w:tcW w:w="1922" w:type="dxa"/>
            <w:tcBorders>
              <w:top w:val="single" w:color="auto" w:sz="4" w:space="0"/>
              <w:left w:val="single" w:color="auto" w:sz="4" w:space="0"/>
              <w:bottom w:val="single" w:color="auto" w:sz="4" w:space="0"/>
              <w:right w:val="single" w:color="auto" w:sz="4" w:space="0"/>
              <w:tl2br w:val="nil"/>
              <w:tr2bl w:val="nil"/>
            </w:tcBorders>
            <w:vAlign w:val="center"/>
          </w:tcPr>
          <w:p w14:paraId="3CB6463A">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主要岗位（群）或技术领域</w:t>
            </w:r>
          </w:p>
        </w:tc>
        <w:tc>
          <w:tcPr>
            <w:tcW w:w="2220" w:type="dxa"/>
            <w:tcBorders>
              <w:top w:val="single" w:color="auto" w:sz="4" w:space="0"/>
              <w:left w:val="single" w:color="auto" w:sz="4" w:space="0"/>
              <w:bottom w:val="single" w:color="auto" w:sz="4" w:space="0"/>
              <w:right w:val="single" w:color="auto" w:sz="4" w:space="0"/>
              <w:tl2br w:val="nil"/>
              <w:tr2bl w:val="nil"/>
            </w:tcBorders>
            <w:vAlign w:val="center"/>
          </w:tcPr>
          <w:p w14:paraId="152FC8AC">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职业资格证书或技能等级证书举例</w:t>
            </w:r>
          </w:p>
        </w:tc>
      </w:tr>
      <w:tr w14:paraId="39E7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605" w:type="dxa"/>
            <w:tcBorders>
              <w:top w:val="single" w:color="auto" w:sz="4" w:space="0"/>
              <w:left w:val="single" w:color="auto" w:sz="4" w:space="0"/>
              <w:bottom w:val="single" w:color="auto" w:sz="4" w:space="0"/>
              <w:right w:val="single" w:color="auto" w:sz="4" w:space="0"/>
              <w:tl2br w:val="nil"/>
              <w:tr2bl w:val="nil"/>
            </w:tcBorders>
            <w:vAlign w:val="center"/>
          </w:tcPr>
          <w:p w14:paraId="17A3D51A">
            <w:pPr>
              <w:overflowPunct w:val="0"/>
              <w:adjustRightInd w:val="0"/>
              <w:spacing w:after="0"/>
              <w:rPr>
                <w:rFonts w:hint="eastAsia" w:ascii="仿宋_GB2312" w:hAnsi="仿宋_GB2312" w:eastAsia="仿宋_GB2312" w:cs="仿宋_GB2312"/>
                <w:sz w:val="24"/>
              </w:rPr>
            </w:pPr>
            <w:r>
              <w:rPr>
                <w:rFonts w:hint="eastAsia" w:ascii="仿宋_GB2312" w:hAnsi="仿宋_GB2312" w:eastAsia="仿宋_GB2312" w:cs="仿宋_GB2312"/>
                <w:sz w:val="24"/>
              </w:rPr>
              <w:t>文化艺术大类（55）</w:t>
            </w:r>
          </w:p>
        </w:tc>
        <w:tc>
          <w:tcPr>
            <w:tcW w:w="1328" w:type="dxa"/>
            <w:tcBorders>
              <w:top w:val="single" w:color="auto" w:sz="4" w:space="0"/>
              <w:left w:val="single" w:color="auto" w:sz="4" w:space="0"/>
              <w:bottom w:val="single" w:color="auto" w:sz="4" w:space="0"/>
              <w:right w:val="single" w:color="auto" w:sz="4" w:space="0"/>
              <w:tl2br w:val="nil"/>
              <w:tr2bl w:val="nil"/>
            </w:tcBorders>
            <w:vAlign w:val="center"/>
          </w:tcPr>
          <w:p w14:paraId="7B9FD802">
            <w:pPr>
              <w:overflowPunct w:val="0"/>
              <w:adjustRightInd w:val="0"/>
              <w:spacing w:after="0"/>
              <w:rPr>
                <w:rFonts w:hint="eastAsia" w:ascii="仿宋_GB2312" w:hAnsi="仿宋_GB2312" w:eastAsia="仿宋_GB2312" w:cs="仿宋_GB2312"/>
                <w:sz w:val="24"/>
              </w:rPr>
            </w:pPr>
            <w:r>
              <w:rPr>
                <w:rFonts w:hint="eastAsia" w:ascii="仿宋_GB2312" w:hAnsi="仿宋_GB2312" w:eastAsia="仿宋_GB2312" w:cs="仿宋_GB2312"/>
                <w:sz w:val="24"/>
              </w:rPr>
              <w:t>艺术设计类（5501）</w:t>
            </w:r>
          </w:p>
        </w:tc>
        <w:tc>
          <w:tcPr>
            <w:tcW w:w="1219" w:type="dxa"/>
            <w:tcBorders>
              <w:top w:val="single" w:color="auto" w:sz="4" w:space="0"/>
              <w:left w:val="single" w:color="auto" w:sz="4" w:space="0"/>
              <w:bottom w:val="single" w:color="auto" w:sz="4" w:space="0"/>
              <w:right w:val="single" w:color="auto" w:sz="4" w:space="0"/>
              <w:tl2br w:val="nil"/>
              <w:tr2bl w:val="nil"/>
            </w:tcBorders>
            <w:vAlign w:val="center"/>
          </w:tcPr>
          <w:p w14:paraId="7449AE44">
            <w:pPr>
              <w:overflowPunct w:val="0"/>
              <w:adjustRightInd w:val="0"/>
              <w:spacing w:after="0"/>
              <w:jc w:val="left"/>
              <w:rPr>
                <w:rFonts w:hint="eastAsia" w:ascii="仿宋_GB2312" w:hAnsi="仿宋_GB2312" w:eastAsia="仿宋_GB2312" w:cs="仿宋_GB2312"/>
                <w:sz w:val="24"/>
              </w:rPr>
            </w:pPr>
            <w:r>
              <w:rPr>
                <w:rFonts w:hint="eastAsia" w:ascii="仿宋_GB2312" w:hAnsi="仿宋_GB2312" w:eastAsia="仿宋_GB2312" w:cs="仿宋_GB2312"/>
                <w:sz w:val="24"/>
              </w:rPr>
              <w:t>工业设计服务（7491）</w:t>
            </w:r>
          </w:p>
        </w:tc>
        <w:tc>
          <w:tcPr>
            <w:tcW w:w="1501" w:type="dxa"/>
            <w:tcBorders>
              <w:top w:val="single" w:color="auto" w:sz="4" w:space="0"/>
              <w:left w:val="single" w:color="auto" w:sz="4" w:space="0"/>
              <w:bottom w:val="single" w:color="auto" w:sz="4" w:space="0"/>
              <w:right w:val="single" w:color="auto" w:sz="4" w:space="0"/>
              <w:tl2br w:val="nil"/>
              <w:tr2bl w:val="nil"/>
            </w:tcBorders>
            <w:vAlign w:val="center"/>
          </w:tcPr>
          <w:p w14:paraId="7D02D8D1">
            <w:pPr>
              <w:overflowPunct w:val="0"/>
              <w:adjustRightInd w:val="0"/>
              <w:spacing w:after="0"/>
              <w:jc w:val="left"/>
              <w:rPr>
                <w:rFonts w:hint="eastAsia" w:ascii="仿宋_GB2312" w:hAnsi="仿宋_GB2312" w:eastAsia="仿宋_GB2312" w:cs="仿宋_GB2312"/>
                <w:sz w:val="24"/>
              </w:rPr>
            </w:pPr>
            <w:r>
              <w:rPr>
                <w:rFonts w:hint="eastAsia" w:ascii="仿宋_GB2312" w:hAnsi="仿宋_GB2312" w:eastAsia="仿宋_GB2312" w:cs="仿宋_GB2312"/>
                <w:sz w:val="24"/>
              </w:rPr>
              <w:t>工业（产品）设计工程技术人员（2-02-34）、</w:t>
            </w:r>
          </w:p>
          <w:p w14:paraId="3EE3C83E">
            <w:pPr>
              <w:overflowPunct w:val="0"/>
              <w:adjustRightInd w:val="0"/>
              <w:spacing w:after="0"/>
              <w:jc w:val="left"/>
              <w:rPr>
                <w:rFonts w:hint="eastAsia" w:ascii="仿宋_GB2312" w:hAnsi="仿宋_GB2312" w:eastAsia="仿宋_GB2312" w:cs="仿宋_GB2312"/>
                <w:sz w:val="24"/>
              </w:rPr>
            </w:pPr>
            <w:r>
              <w:rPr>
                <w:rFonts w:hint="eastAsia" w:ascii="仿宋_GB2312" w:hAnsi="仿宋_GB2312" w:eastAsia="仿宋_GB2312" w:cs="仿宋_GB2312"/>
                <w:sz w:val="24"/>
              </w:rPr>
              <w:t>专业化设计服务人员（4-08-08）</w:t>
            </w:r>
          </w:p>
        </w:tc>
        <w:tc>
          <w:tcPr>
            <w:tcW w:w="1922" w:type="dxa"/>
            <w:tcBorders>
              <w:top w:val="single" w:color="auto" w:sz="4" w:space="0"/>
              <w:left w:val="single" w:color="auto" w:sz="4" w:space="0"/>
              <w:bottom w:val="single" w:color="auto" w:sz="4" w:space="0"/>
              <w:right w:val="single" w:color="auto" w:sz="4" w:space="0"/>
              <w:tl2br w:val="nil"/>
              <w:tr2bl w:val="nil"/>
            </w:tcBorders>
            <w:vAlign w:val="center"/>
          </w:tcPr>
          <w:p w14:paraId="04C1729E">
            <w:pPr>
              <w:overflowPunct w:val="0"/>
              <w:adjustRightInd w:val="0"/>
              <w:spacing w:after="0"/>
              <w:jc w:val="left"/>
              <w:rPr>
                <w:rFonts w:hint="eastAsia" w:ascii="仿宋_GB2312" w:hAnsi="仿宋_GB2312" w:eastAsia="仿宋_GB2312" w:cs="仿宋_GB2312"/>
                <w:sz w:val="24"/>
              </w:rPr>
            </w:pPr>
            <w:r>
              <w:rPr>
                <w:rFonts w:hint="eastAsia" w:ascii="仿宋_GB2312" w:hAnsi="仿宋_GB2312" w:eastAsia="仿宋_GB2312" w:cs="仿宋_GB2312"/>
                <w:sz w:val="24"/>
              </w:rPr>
              <w:t>产品设计师、工业设计师、文创产品设计师、家具设计师、玩具设计师、交互设计师、产品动画制作师等</w:t>
            </w:r>
          </w:p>
        </w:tc>
        <w:tc>
          <w:tcPr>
            <w:tcW w:w="2220" w:type="dxa"/>
            <w:tcBorders>
              <w:top w:val="single" w:color="auto" w:sz="4" w:space="0"/>
              <w:left w:val="single" w:color="auto" w:sz="4" w:space="0"/>
              <w:bottom w:val="single" w:color="auto" w:sz="4" w:space="0"/>
              <w:right w:val="single" w:color="auto" w:sz="4" w:space="0"/>
              <w:tl2br w:val="nil"/>
              <w:tr2bl w:val="nil"/>
            </w:tcBorders>
            <w:vAlign w:val="center"/>
          </w:tcPr>
          <w:p w14:paraId="5894B992">
            <w:pPr>
              <w:overflowPunct w:val="0"/>
              <w:adjustRightInd w:val="0"/>
              <w:spacing w:after="0"/>
              <w:jc w:val="left"/>
              <w:rPr>
                <w:rFonts w:hint="eastAsia" w:ascii="仿宋_GB2312" w:hAnsi="仿宋_GB2312" w:eastAsia="仿宋_GB2312" w:cs="仿宋_GB2312"/>
                <w:sz w:val="24"/>
              </w:rPr>
            </w:pPr>
            <w:r>
              <w:rPr>
                <w:rFonts w:hint="eastAsia" w:ascii="仿宋_GB2312" w:hAnsi="仿宋_GB2312" w:eastAsia="仿宋_GB2312" w:cs="仿宋_GB2312"/>
                <w:sz w:val="24"/>
              </w:rPr>
              <w:t>工艺美术设计师、工艺美术设计师（中级）、家具设计师、产品设计师（中级）、装饰美工（高级）</w:t>
            </w:r>
            <w:r>
              <w:rPr>
                <w:rFonts w:hint="eastAsia" w:ascii="仿宋_GB2312" w:hAnsi="仿宋_GB2312" w:eastAsia="仿宋_GB2312" w:cs="仿宋_GB2312"/>
                <w:sz w:val="24"/>
              </w:rPr>
              <w:tab/>
            </w:r>
            <w:r>
              <w:rPr>
                <w:rFonts w:hint="eastAsia" w:ascii="仿宋_GB2312" w:hAnsi="仿宋_GB2312" w:eastAsia="仿宋_GB2312" w:cs="仿宋_GB2312"/>
                <w:sz w:val="24"/>
              </w:rPr>
              <w:t>、装饰美工（中级）、数字创意建模、界面设计、产品创意设计</w:t>
            </w:r>
          </w:p>
        </w:tc>
      </w:tr>
    </w:tbl>
    <w:p w14:paraId="6F698440">
      <w:pPr>
        <w:overflowPunct w:val="0"/>
        <w:adjustRightInd w:val="0"/>
        <w:spacing w:after="0" w:line="520" w:lineRule="exact"/>
        <w:ind w:firstLine="640" w:firstLineChars="200"/>
        <w:outlineLvl w:val="0"/>
        <w:rPr>
          <w:rFonts w:hint="eastAsia" w:ascii="黑体" w:hAnsi="黑体" w:eastAsia="黑体" w:cs="黑体"/>
          <w:sz w:val="32"/>
          <w:szCs w:val="32"/>
        </w:rPr>
      </w:pPr>
      <w:bookmarkStart w:id="4" w:name="_Toc23808"/>
      <w:r>
        <w:rPr>
          <w:rFonts w:hint="eastAsia" w:ascii="黑体" w:hAnsi="黑体" w:eastAsia="黑体" w:cs="黑体"/>
          <w:sz w:val="32"/>
          <w:szCs w:val="32"/>
        </w:rPr>
        <w:t>五、培养目标</w:t>
      </w:r>
      <w:bookmarkEnd w:id="4"/>
    </w:p>
    <w:p w14:paraId="0A1B283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工业设计服务等行业的工业（产品）设计工程技术人员、专业化设计服务人员等岗位（群），能够从事产品设计师、工业设计师、文创产品设计师、家具设计师、玩具设计师、交互设计师、产品动画制作师等工作的高技能人才。</w:t>
      </w:r>
    </w:p>
    <w:p w14:paraId="72CCF2AF">
      <w:pPr>
        <w:overflowPunct w:val="0"/>
        <w:adjustRightInd w:val="0"/>
        <w:spacing w:after="0" w:line="520" w:lineRule="exact"/>
        <w:ind w:firstLine="640" w:firstLineChars="200"/>
        <w:outlineLvl w:val="0"/>
        <w:rPr>
          <w:rFonts w:hint="eastAsia" w:ascii="黑体" w:hAnsi="黑体" w:eastAsia="黑体" w:cs="黑体"/>
          <w:sz w:val="32"/>
          <w:szCs w:val="32"/>
        </w:rPr>
      </w:pPr>
      <w:bookmarkStart w:id="5" w:name="_Toc9028"/>
      <w:r>
        <w:rPr>
          <w:rFonts w:hint="eastAsia" w:ascii="黑体" w:hAnsi="黑体" w:eastAsia="黑体" w:cs="黑体"/>
          <w:sz w:val="32"/>
          <w:szCs w:val="32"/>
        </w:rPr>
        <w:t>六、培养规格</w:t>
      </w:r>
      <w:bookmarkEnd w:id="5"/>
    </w:p>
    <w:p w14:paraId="752704C3">
      <w:pPr>
        <w:pStyle w:val="3"/>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6074B706">
      <w:pPr>
        <w:numPr>
          <w:ilvl w:val="0"/>
          <w:numId w:val="1"/>
        </w:numPr>
        <w:overflowPunct w:val="0"/>
        <w:adjustRightInd w:val="0"/>
        <w:spacing w:after="0" w:line="520" w:lineRule="exact"/>
        <w:ind w:firstLine="640" w:firstLineChars="200"/>
        <w:outlineLvl w:val="1"/>
        <w:rPr>
          <w:rFonts w:hint="eastAsia" w:ascii="楷体" w:hAnsi="楷体" w:eastAsia="楷体" w:cs="楷体"/>
          <w:sz w:val="32"/>
          <w:szCs w:val="32"/>
        </w:rPr>
      </w:pPr>
      <w:bookmarkStart w:id="6" w:name="_Toc23054"/>
      <w:r>
        <w:rPr>
          <w:rFonts w:hint="eastAsia" w:ascii="楷体" w:hAnsi="楷体" w:eastAsia="楷体" w:cs="楷体"/>
          <w:sz w:val="32"/>
          <w:szCs w:val="32"/>
        </w:rPr>
        <w:t>知识目标</w:t>
      </w:r>
      <w:bookmarkEnd w:id="6"/>
    </w:p>
    <w:p w14:paraId="72305422">
      <w:pPr>
        <w:pStyle w:val="3"/>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1.掌握必备的思想政治理论、科学文化基础知识和中华优秀传统文化知识；</w:t>
      </w:r>
    </w:p>
    <w:p w14:paraId="2157E6E3">
      <w:pPr>
        <w:pStyle w:val="3"/>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2.熟悉与本专业相关的法律法规以及环境保护、安全消防等知识；</w:t>
      </w:r>
    </w:p>
    <w:p w14:paraId="2B5DE065">
      <w:pPr>
        <w:pStyle w:val="3"/>
        <w:spacing w:after="0" w:line="520" w:lineRule="exact"/>
        <w:ind w:firstLine="596" w:firstLineChars="200"/>
        <w:rPr>
          <w:rFonts w:hint="eastAsia" w:ascii="仿宋_GB2312" w:hAnsi="仿宋_GB2312" w:eastAsia="仿宋_GB2312" w:cs="仿宋_GB2312"/>
          <w:spacing w:val="-11"/>
          <w:sz w:val="32"/>
          <w:szCs w:val="32"/>
          <w:lang w:eastAsia="zh-CN"/>
        </w:rPr>
      </w:pPr>
      <w:r>
        <w:rPr>
          <w:rFonts w:hint="eastAsia" w:ascii="仿宋_GB2312" w:hAnsi="仿宋_GB2312" w:eastAsia="仿宋_GB2312" w:cs="仿宋_GB2312"/>
          <w:spacing w:val="-11"/>
          <w:sz w:val="32"/>
          <w:szCs w:val="32"/>
          <w:lang w:eastAsia="zh-CN"/>
        </w:rPr>
        <w:t>3.掌握与本专业相关的实践知识和产品设计与制作模型的知识</w:t>
      </w:r>
      <w:r>
        <w:rPr>
          <w:rFonts w:hint="eastAsia" w:ascii="仿宋_GB2312" w:hAnsi="仿宋_GB2312" w:eastAsia="仿宋_GB2312" w:cs="仿宋_GB2312"/>
          <w:sz w:val="32"/>
          <w:szCs w:val="32"/>
          <w:lang w:eastAsia="zh-CN"/>
        </w:rPr>
        <w:t>；</w:t>
      </w:r>
    </w:p>
    <w:p w14:paraId="0E21153F">
      <w:pPr>
        <w:pStyle w:val="3"/>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4.掌握工业（产品）设计程序与方法、人机工程及材料工艺等知识；</w:t>
      </w:r>
    </w:p>
    <w:p w14:paraId="6EB18645">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5.掌握创意手绘表达、产品造型设计等知识，掌握产品方案展示、产品模型制作等知识。</w:t>
      </w:r>
    </w:p>
    <w:p w14:paraId="1B2E38A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6.掌握信息技术基础知识，具有适应本行业数字化和智能化发展需求的数字技能。</w:t>
      </w:r>
    </w:p>
    <w:p w14:paraId="25FF42DF">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7.具有探究学习、终身学习和可持续发展的能力，具有整合知识和综合运用知识分析问题和解决问题的能力。</w:t>
      </w:r>
    </w:p>
    <w:p w14:paraId="2D7291D3">
      <w:pPr>
        <w:overflowPunct w:val="0"/>
        <w:adjustRightInd w:val="0"/>
        <w:spacing w:after="0" w:line="520" w:lineRule="exact"/>
        <w:ind w:left="638" w:leftChars="304"/>
        <w:outlineLvl w:val="1"/>
        <w:rPr>
          <w:rFonts w:hint="eastAsia" w:ascii="仿宋_GB2312" w:hAnsi="仿宋_GB2312" w:eastAsia="仿宋_GB2312" w:cs="仿宋_GB2312"/>
          <w:sz w:val="32"/>
          <w:szCs w:val="32"/>
        </w:rPr>
      </w:pPr>
      <w:bookmarkStart w:id="7" w:name="_Toc13478"/>
      <w:r>
        <w:rPr>
          <w:rFonts w:hint="eastAsia" w:ascii="楷体" w:hAnsi="楷体" w:eastAsia="楷体" w:cs="楷体"/>
          <w:sz w:val="32"/>
          <w:szCs w:val="32"/>
        </w:rPr>
        <w:t>（二）能力目标</w:t>
      </w:r>
      <w:r>
        <w:rPr>
          <w:rFonts w:hint="eastAsia" w:ascii="楷体" w:hAnsi="楷体" w:eastAsia="楷体" w:cs="楷体"/>
          <w:sz w:val="32"/>
          <w:szCs w:val="32"/>
        </w:rPr>
        <w:br w:type="textWrapping"/>
      </w:r>
      <w:r>
        <w:rPr>
          <w:rFonts w:hint="eastAsia" w:ascii="仿宋_GB2312" w:hAnsi="仿宋_GB2312" w:eastAsia="仿宋_GB2312" w:cs="仿宋_GB2312"/>
          <w:sz w:val="32"/>
          <w:szCs w:val="32"/>
        </w:rPr>
        <w:t>1.具有探究学习、终身学习、分析问题和解决问题的能力；</w:t>
      </w:r>
      <w:bookmarkEnd w:id="7"/>
    </w:p>
    <w:p w14:paraId="5158E5DF">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2.具有良好的语言、文字表达能力和沟通能力；</w:t>
      </w:r>
    </w:p>
    <w:p w14:paraId="1932BAF7">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3.具有一定的市场调研与用户调研能力； </w:t>
      </w:r>
    </w:p>
    <w:p w14:paraId="6337493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4.具有应用专业知识根据项目设计工作任务要求制定方案和组织实施，并能对实施方案进行检查、校正、总结、评价的能力；</w:t>
      </w:r>
    </w:p>
    <w:p w14:paraId="0333DBFE">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5.具有结合行业制图规范和标准，能运用Coreldraw、3Dmax、Photoshop、Auto CAD、3D打印技术、激光雕刻技术、产品扫描成像等辅助设计软件完成产品造型方案设计与产品模型设计与制作的能力；</w:t>
      </w:r>
    </w:p>
    <w:p w14:paraId="183FC086">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6.具有运用手绘方式，快速表现设计构想的能力；</w:t>
      </w:r>
    </w:p>
    <w:p w14:paraId="2649DF1A">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7.具有完成产品材料的选样，进行制作工艺指导，并对产品质量进行有效检查；</w:t>
      </w:r>
    </w:p>
    <w:p w14:paraId="3B8E2A2B">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8.具有完成设计材料预算的能力。</w:t>
      </w:r>
    </w:p>
    <w:p w14:paraId="3797FD9A">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9.掌握支撑本专业学习和可持续发展必备的语文、数学、外语（英语等)、信息技术等文化基础知识，具有良好的人文素养与科学素养，具备职业生涯规划能力：</w:t>
      </w:r>
    </w:p>
    <w:p w14:paraId="7545F574">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10.具有良好的语言表达能力、文字表达能力、沟通合作能力，具有较强的集体意识和团队合作意识，学习1门外语并结合本专业加以运用：</w:t>
      </w:r>
    </w:p>
    <w:p w14:paraId="79B1FE29">
      <w:pPr>
        <w:overflowPunct w:val="0"/>
        <w:adjustRightInd w:val="0"/>
        <w:spacing w:after="0" w:line="520" w:lineRule="exact"/>
        <w:ind w:firstLine="640" w:firstLineChars="200"/>
        <w:outlineLvl w:val="1"/>
        <w:rPr>
          <w:rFonts w:hint="eastAsia" w:ascii="楷体" w:hAnsi="楷体" w:eastAsia="楷体" w:cs="楷体"/>
          <w:sz w:val="32"/>
          <w:szCs w:val="32"/>
        </w:rPr>
      </w:pPr>
      <w:bookmarkStart w:id="8" w:name="_Toc5353"/>
      <w:r>
        <w:rPr>
          <w:rFonts w:hint="eastAsia" w:ascii="楷体" w:hAnsi="楷体" w:eastAsia="楷体" w:cs="楷体"/>
          <w:sz w:val="32"/>
          <w:szCs w:val="32"/>
        </w:rPr>
        <w:t>（三）素质目标</w:t>
      </w:r>
      <w:bookmarkEnd w:id="8"/>
    </w:p>
    <w:p w14:paraId="607BA41C">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1.坚定拥护中国共产党领导和我国社会主义制度，在习近平新时代中国特色社会主义思想指引下，践行社会主义核心价值观，具有深厚的爱国情感和中华民族自豪感；</w:t>
      </w:r>
    </w:p>
    <w:p w14:paraId="7FF7D17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2.崇尚宪法、遵法守纪、崇德向善、诚实守信、尊重生命、热爱劳动，履行道德准则和行为规范，具有社会责任感和社会参与意识；</w:t>
      </w:r>
    </w:p>
    <w:p w14:paraId="37F2B44B">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3.掌握与本专业对应职业活动相关的国家法律、行业规定，掌握绿色生产、环境保护、安全防护、质量管理等相关知识与技能，了解相关行业文化，具有爱岗敬业的职业精神，遵 守职业道德准则和行为规范，具备社会责任感和担当精神：</w:t>
      </w:r>
    </w:p>
    <w:p w14:paraId="11F3EB58">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4.具有质量意识、环保意识、安全意识、信息素养、工匠精神、创新思维；</w:t>
      </w:r>
    </w:p>
    <w:p w14:paraId="11B6734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5.勇于奋斗、乐观向上，具有自我管理能力、职业生涯规划的意识，有较强的集体意识和团队合作精神；</w:t>
      </w:r>
    </w:p>
    <w:p w14:paraId="564E32F1">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6.具有健康的体魄、心理和健全的人格，掌握基本运动知识和1—2项运动技能，养成良好的健身与卫生习惯，以及良好的行为习惯；</w:t>
      </w:r>
    </w:p>
    <w:p w14:paraId="20C83FB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7.掌握必备的美育知识，具有一定的文化修养、审美能力，形成至少1项艺术特长或爱好。</w:t>
      </w:r>
    </w:p>
    <w:p w14:paraId="3A4C345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8.掌握身体运动的基本知识和至少1项体育运动技能，达到国家大学生体质健康测试合格标准，养成良好的运动习惯、卫生习惯和行为习惯：具备一定的心理调适能力。</w:t>
      </w:r>
    </w:p>
    <w:p w14:paraId="644EB03E">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9.树立正确的劳动观，尊重劳动，热爱劳动，具备与本专业职业发展相适应的劳动素养，弘扬劳模精神、劳动精神、工匠精神，弘扬劳动光荣、技能宝贵、创造伟大的时代风尚。</w:t>
      </w:r>
    </w:p>
    <w:p w14:paraId="0B99100B">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黑体" w:hAnsi="黑体" w:eastAsia="黑体" w:cs="黑体"/>
          <w:color w:val="auto"/>
          <w:sz w:val="32"/>
          <w:szCs w:val="32"/>
          <w:lang w:val="en-US" w:eastAsia="zh-CN"/>
        </w:rPr>
      </w:pPr>
      <w:bookmarkStart w:id="9" w:name="_Toc21205"/>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p>
    <w:p w14:paraId="4A9B47B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49FD812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r>
        <w:rPr>
          <w:rFonts w:hint="eastAsia" w:ascii="楷体" w:hAnsi="楷体" w:eastAsia="楷体" w:cs="楷体"/>
          <w:color w:val="auto"/>
          <w:sz w:val="32"/>
          <w:szCs w:val="32"/>
        </w:rPr>
        <w:t>（一）公共基础课程</w:t>
      </w:r>
    </w:p>
    <w:p w14:paraId="25AF207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0"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212DC52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0"/>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02D482F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14:paraId="36CA8CA3">
      <w:pPr>
        <w:overflowPunct w:val="0"/>
        <w:adjustRightInd w:val="0"/>
        <w:spacing w:line="520" w:lineRule="exact"/>
        <w:ind w:firstLine="640" w:firstLineChars="200"/>
        <w:jc w:val="center"/>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14:paraId="4766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551CEAF">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1" w:name="_Toc2022"/>
            <w:bookmarkStart w:id="12" w:name="_Toc90734979"/>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11"/>
            <w:bookmarkEnd w:id="12"/>
          </w:p>
        </w:tc>
        <w:tc>
          <w:tcPr>
            <w:tcW w:w="752" w:type="dxa"/>
            <w:vAlign w:val="center"/>
          </w:tcPr>
          <w:p w14:paraId="7AD61D4E">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3" w:name="_Toc90734980"/>
            <w:bookmarkStart w:id="14" w:name="_Toc2635"/>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13"/>
            <w:bookmarkEnd w:id="14"/>
          </w:p>
        </w:tc>
        <w:tc>
          <w:tcPr>
            <w:tcW w:w="3928" w:type="dxa"/>
            <w:vAlign w:val="center"/>
          </w:tcPr>
          <w:p w14:paraId="79AE9C16">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5" w:name="_Toc90734981"/>
            <w:bookmarkStart w:id="16" w:name="_Toc24608"/>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15"/>
            <w:bookmarkEnd w:id="16"/>
          </w:p>
        </w:tc>
        <w:tc>
          <w:tcPr>
            <w:tcW w:w="2960" w:type="dxa"/>
            <w:vAlign w:val="center"/>
          </w:tcPr>
          <w:p w14:paraId="17AA48EA">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7" w:name="_Toc23051"/>
            <w:bookmarkStart w:id="18" w:name="_Toc90734982"/>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17"/>
            <w:bookmarkEnd w:id="18"/>
          </w:p>
        </w:tc>
        <w:tc>
          <w:tcPr>
            <w:tcW w:w="2626" w:type="dxa"/>
            <w:vAlign w:val="center"/>
          </w:tcPr>
          <w:p w14:paraId="725BD2B0">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14:paraId="581C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507" w:type="dxa"/>
            <w:vAlign w:val="center"/>
          </w:tcPr>
          <w:p w14:paraId="728F2D2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528B3A9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14:paraId="1E0BD7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2C7BE1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62FFC4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14:paraId="7496D0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14F391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56A6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902C81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4ED2F2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14:paraId="6874CF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39B73D0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10AB93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14:paraId="3C281BB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1BFB1D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7209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5A100C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549B935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14:paraId="6DD652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36E313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20BFCC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14:paraId="27257F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320B91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1876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540E59E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5E28D25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14:paraId="2F7E8C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34EEBE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1BA861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6BF81C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14:paraId="294A23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3200DB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0E396E10">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78C4DB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2D4A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141EFD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16D9A0D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14:paraId="3AF2193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636DBE0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277D34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7BF021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14:paraId="71F2D7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1499B9A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65D64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34AE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4A27E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21B76B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14:paraId="0E6D89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51C99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74C1F18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74557E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14:paraId="6B4AF8C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79CC240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799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14:paraId="3759D3B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6B9BFF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14:paraId="4E4BB0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48E4A6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3F08A6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2C04C61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14:paraId="3EB8FE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0644CA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445B5B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5ED8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61E83E4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4E4332D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14:paraId="44B4C7DB">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144179CD">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w:t>
            </w:r>
            <w:r>
              <w:rPr>
                <w:rFonts w:hint="eastAsia" w:ascii="仿宋_GB2312" w:hAnsi="仿宋_GB2312" w:eastAsia="仿宋_GB2312" w:cs="仿宋_GB2312"/>
                <w:color w:val="000000" w:themeColor="text1"/>
                <w:spacing w:val="-6"/>
                <w:sz w:val="24"/>
                <w:szCs w:val="24"/>
                <w:highlight w:val="none"/>
                <w14:textFill>
                  <w14:solidFill>
                    <w14:schemeClr w14:val="tx1"/>
                  </w14:solidFill>
                </w14:textFill>
              </w:rPr>
              <w:t>团队协作能力和体育竞赛组织能力。</w:t>
            </w:r>
          </w:p>
          <w:p w14:paraId="0AB8989F">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14:paraId="49357E96">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14:paraId="2BFEBBF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23A05FC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4FFB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5" w:hRule="atLeast"/>
          <w:jc w:val="center"/>
        </w:trPr>
        <w:tc>
          <w:tcPr>
            <w:tcW w:w="507" w:type="dxa"/>
            <w:vAlign w:val="center"/>
          </w:tcPr>
          <w:p w14:paraId="135EFA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6861813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14:paraId="7FF75D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6F4C1C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7B26DF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2E0CFD6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w:t>
            </w:r>
            <w:r>
              <w:rPr>
                <w:rFonts w:hint="eastAsia" w:ascii="仿宋_GB2312" w:hAnsi="仿宋_GB2312" w:eastAsia="仿宋_GB2312" w:cs="仿宋_GB2312"/>
                <w:b w:val="0"/>
                <w:bCs w:val="0"/>
                <w:color w:val="auto"/>
                <w:sz w:val="24"/>
                <w:szCs w:val="24"/>
                <w:highlight w:val="none"/>
              </w:rPr>
              <w:t>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对国家保就业、稳增长工作的信心，充分感知国家在相关领域的坚实能力。</w:t>
            </w:r>
          </w:p>
        </w:tc>
        <w:tc>
          <w:tcPr>
            <w:tcW w:w="2960" w:type="dxa"/>
            <w:shd w:val="clear" w:color="auto" w:fill="auto"/>
            <w:vAlign w:val="top"/>
          </w:tcPr>
          <w:p w14:paraId="53AAF6D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225C31A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43A7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2E95345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04C484A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14:paraId="4968209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106316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13EB32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3873F2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14:paraId="685F5D3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24C93B1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51FB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4EE4757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7EF33D5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14:paraId="54B0E3D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2391CBB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2160DFB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3A9A4E2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14:paraId="1E32162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0103D2F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4DB5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34A26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440CB56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14:paraId="731CDC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555F7F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14:paraId="0C1C8E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618EFB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40031BE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653B241A">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42B3666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04B3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8F234D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3219EE1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14:paraId="0363F1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4581DB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7EC0381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7A3FFF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14:paraId="21A48B7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326E3F1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6AC5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B39602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vAlign w:val="center"/>
          </w:tcPr>
          <w:p w14:paraId="5CC74CF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14:paraId="7D9BA3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12EEE3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4F7677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0B415AE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2E8D67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231239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4183DA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1471B1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55CF5E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0067FC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46728F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449A12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1BB03F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14:paraId="70726C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13B2AD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605D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FB5D2C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shd w:val="clear" w:color="auto" w:fill="auto"/>
            <w:vAlign w:val="center"/>
          </w:tcPr>
          <w:p w14:paraId="1572814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14:paraId="2CB23688">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60FDEB32">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2BEB3079">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2296915B">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14:paraId="3A21E22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7AA18C7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00AB8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3A27C50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272B0C5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14:paraId="5E47CD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7E34C13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03CD0D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6487F1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14:paraId="269FDC5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220A7F0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56EF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861233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66F5E8A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14:paraId="6F83B5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19BC4A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24EB80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14:paraId="0DCA19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1FED07B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14:paraId="1338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45D95EC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5DA7289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14:paraId="485EA43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2261AB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1FF88F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14:paraId="1D60E1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202210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73C466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52DE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59977B2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4ED3376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14:paraId="2C72B7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4202EF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92770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14:paraId="5CE0374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15B884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5670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958B87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3D5BEA7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14:paraId="367D54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14:paraId="610DF50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0FB7F5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14:paraId="50ACD1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35EB1F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2A24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4EC1F25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77C7E55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3820939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0735DF0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4D77ABB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40B7828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14:paraId="475B35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4B00672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4D52CD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14:paraId="2BAE08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547D25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2BA8EA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7B10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14:paraId="1FE918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vAlign w:val="center"/>
          </w:tcPr>
          <w:p w14:paraId="30C8775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14:paraId="312D96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155DB0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23334A4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14:paraId="4FEE86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28D565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22FF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D759B5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shd w:val="clear" w:color="auto" w:fill="auto"/>
            <w:vAlign w:val="center"/>
          </w:tcPr>
          <w:p w14:paraId="593FC9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14:paraId="7769E2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1E368F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3041E3A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160A07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14:paraId="2C9D19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210F67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0D0C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994FEA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74CC737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14:paraId="223022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46BE7D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749DD6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49C75E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14:paraId="376020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1B2EDC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4716C800">
      <w:pPr>
        <w:keepNext w:val="0"/>
        <w:keepLines w:val="0"/>
        <w:pageBreakBefore w:val="0"/>
        <w:widowControl w:val="0"/>
        <w:kinsoku/>
        <w:wordWrap/>
        <w:overflowPunct/>
        <w:topLinePunct w:val="0"/>
        <w:autoSpaceDE/>
        <w:autoSpaceDN/>
        <w:bidi w:val="0"/>
        <w:adjustRightInd/>
        <w:snapToGrid/>
        <w:spacing w:after="0" w:line="240" w:lineRule="atLeast"/>
        <w:textAlignment w:val="auto"/>
        <w:rPr>
          <w:color w:val="auto"/>
        </w:rPr>
      </w:pPr>
    </w:p>
    <w:p w14:paraId="71B9BC56">
      <w:pPr>
        <w:pStyle w:val="2"/>
        <w:widowControl/>
        <w:spacing w:before="0" w:after="0" w:line="520" w:lineRule="exact"/>
        <w:ind w:firstLine="640" w:firstLineChars="200"/>
        <w:jc w:val="left"/>
        <w:rPr>
          <w:rFonts w:hint="eastAsia" w:ascii="楷体" w:hAnsi="楷体" w:eastAsia="楷体" w:cs="楷体"/>
          <w:color w:val="auto"/>
          <w:sz w:val="32"/>
          <w:szCs w:val="32"/>
        </w:rPr>
      </w:pPr>
      <w:r>
        <w:rPr>
          <w:rFonts w:hint="eastAsia" w:ascii="楷体" w:hAnsi="楷体" w:eastAsia="楷体" w:cs="楷体"/>
          <w:color w:val="auto"/>
          <w:sz w:val="32"/>
          <w:szCs w:val="32"/>
        </w:rPr>
        <w:t>（二）专业课程</w:t>
      </w:r>
      <w:bookmarkEnd w:id="9"/>
    </w:p>
    <w:p w14:paraId="1D3DD455">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一般包括专业基础课程、专业核心课程和专业拓展课程，并涵盖有关实践性教学环节。</w:t>
      </w:r>
    </w:p>
    <w:p w14:paraId="64AC3BFF">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19" w:name="_Toc90734975"/>
      <w:bookmarkStart w:id="20" w:name="_Toc18221"/>
      <w:r>
        <w:rPr>
          <w:rFonts w:hint="eastAsia" w:ascii="仿宋_GB2312" w:hAnsi="仿宋_GB2312" w:eastAsia="仿宋_GB2312" w:cs="仿宋_GB2312"/>
          <w:sz w:val="32"/>
          <w:szCs w:val="32"/>
        </w:rPr>
        <w:t>1.专业基础课程</w:t>
      </w:r>
      <w:bookmarkEnd w:id="19"/>
      <w:bookmarkEnd w:id="20"/>
    </w:p>
    <w:p w14:paraId="4FC7843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专业基础课是为后续专业课程学习打基础的课程。包括：设计构成基础、艺术史、艺术概论、数字图形、产品三维软件应用、设计创意、造型基础、产品材料与工艺、工业设计史、人机工程应用等课程</w:t>
      </w:r>
      <w:r>
        <w:rPr>
          <w:rFonts w:hint="eastAsia" w:ascii="仿宋_GB2312" w:hAnsi="仿宋_GB2312" w:eastAsia="仿宋_GB2312" w:cs="仿宋_GB2312"/>
          <w:spacing w:val="-4"/>
          <w:sz w:val="32"/>
          <w:szCs w:val="32"/>
        </w:rPr>
        <w:t>。</w:t>
      </w:r>
    </w:p>
    <w:p w14:paraId="36F4E46F">
      <w:pPr>
        <w:overflowPunct w:val="0"/>
        <w:adjustRightInd w:val="0"/>
        <w:spacing w:after="0" w:line="520" w:lineRule="exact"/>
        <w:jc w:val="center"/>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专业基础课课程目标、主要教学内容与要求</w:t>
      </w:r>
    </w:p>
    <w:tbl>
      <w:tblPr>
        <w:tblStyle w:val="10"/>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805"/>
        <w:gridCol w:w="4350"/>
        <w:gridCol w:w="2277"/>
        <w:gridCol w:w="2094"/>
      </w:tblGrid>
      <w:tr w14:paraId="4892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10A58C71">
            <w:pPr>
              <w:spacing w:after="0"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6A73CD2A">
            <w:pPr>
              <w:spacing w:after="0"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4350" w:type="dxa"/>
            <w:tcBorders>
              <w:top w:val="single" w:color="auto" w:sz="4" w:space="0"/>
              <w:left w:val="single" w:color="auto" w:sz="4" w:space="0"/>
              <w:bottom w:val="single" w:color="auto" w:sz="4" w:space="0"/>
              <w:right w:val="single" w:color="auto" w:sz="4" w:space="0"/>
              <w:tl2br w:val="nil"/>
              <w:tr2bl w:val="nil"/>
            </w:tcBorders>
            <w:vAlign w:val="center"/>
          </w:tcPr>
          <w:p w14:paraId="2E048454">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2277" w:type="dxa"/>
            <w:tcBorders>
              <w:top w:val="single" w:color="auto" w:sz="4" w:space="0"/>
              <w:left w:val="single" w:color="auto" w:sz="4" w:space="0"/>
              <w:bottom w:val="single" w:color="auto" w:sz="4" w:space="0"/>
              <w:right w:val="single" w:color="auto" w:sz="4" w:space="0"/>
              <w:tl2br w:val="nil"/>
              <w:tr2bl w:val="nil"/>
            </w:tcBorders>
            <w:vAlign w:val="center"/>
          </w:tcPr>
          <w:p w14:paraId="380D9504">
            <w:pPr>
              <w:spacing w:after="0"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2094" w:type="dxa"/>
            <w:tcBorders>
              <w:top w:val="single" w:color="auto" w:sz="4" w:space="0"/>
              <w:left w:val="single" w:color="auto" w:sz="4" w:space="0"/>
              <w:bottom w:val="single" w:color="auto" w:sz="4" w:space="0"/>
              <w:right w:val="single" w:color="auto" w:sz="4" w:space="0"/>
              <w:tl2br w:val="nil"/>
              <w:tr2bl w:val="nil"/>
            </w:tcBorders>
            <w:vAlign w:val="center"/>
          </w:tcPr>
          <w:p w14:paraId="5BC9ACC8">
            <w:pPr>
              <w:spacing w:after="0"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5DE4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24237142">
            <w:pPr>
              <w:spacing w:after="0" w:line="320" w:lineRule="exact"/>
              <w:jc w:val="center"/>
              <w:rPr>
                <w:rFonts w:hint="eastAsia" w:ascii="仿宋_GB2312" w:hAnsi="仿宋_GB2312" w:eastAsia="仿宋_GB2312" w:cs="仿宋_GB2312"/>
                <w:sz w:val="24"/>
              </w:rPr>
            </w:pPr>
            <w:bookmarkStart w:id="21" w:name="_Hlk194587108"/>
            <w:r>
              <w:rPr>
                <w:rFonts w:hint="eastAsia" w:ascii="仿宋_GB2312" w:hAnsi="仿宋_GB2312" w:eastAsia="仿宋_GB2312" w:cs="仿宋_GB2312"/>
                <w:sz w:val="24"/>
              </w:rPr>
              <w:t>1</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083492B7">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设计构成基础</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5C1B7B1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理解设计构成基本概念、原理及要素，掌握造型元素组合规律、形式美法则、色彩原理及立体构成方法，能分析作品构成形式。</w:t>
            </w:r>
          </w:p>
          <w:p w14:paraId="2B07093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具备审美感知与创意表达能力，能运用构成手法完成设计作品，根据需求构思完善方案，掌握设计软件相关功能，具备团队协作与作品评价分析能力。</w:t>
            </w:r>
          </w:p>
          <w:p w14:paraId="0A786AF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培养创新思维与审美素养，增强耐心细心，提高解决问题及团队合作能力，树立环保意识</w:t>
            </w:r>
          </w:p>
          <w:p w14:paraId="1D66C01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培养爱国情怀、工匠精神、社会责任感、创新与创业意识、团队协作精神、审美情趣及人文素养。</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2C094379">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课程包含理论教学视频和课题训练教学视频。除此之外，每章还设置了在线测试、单元作业、话题讨论、拓展视频、作业案例库等内容，学生对每章节的知识点进行消化、吸收和运用。</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36E9BF8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该课程的学习，加强学生实践能力的培养及学生的综合应用能力，即能熟练应用各种元素进行构成设计，提高审美和对设计元素的解读能力，形成新的设计思维能力与想象能力，并使学生熟练掌握构成的概念与意义、基本要素、形式美法则以及表现方法等。</w:t>
            </w:r>
          </w:p>
        </w:tc>
      </w:tr>
      <w:tr w14:paraId="27EC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2FC98554">
            <w:pPr>
              <w:spacing w:after="0" w:line="320" w:lineRule="exact"/>
              <w:jc w:val="center"/>
              <w:rPr>
                <w:rFonts w:hint="eastAsia" w:ascii="仿宋_GB2312" w:hAnsi="仿宋_GB2312" w:eastAsia="仿宋_GB2312" w:cs="仿宋_GB2312"/>
                <w:sz w:val="24"/>
              </w:rPr>
            </w:pPr>
            <w:bookmarkStart w:id="22" w:name="_Toc90734977"/>
            <w:r>
              <w:rPr>
                <w:rFonts w:hint="eastAsia" w:ascii="仿宋_GB2312" w:hAnsi="仿宋_GB2312" w:eastAsia="仿宋_GB2312" w:cs="仿宋_GB2312"/>
                <w:sz w:val="24"/>
              </w:rPr>
              <w:t>2</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444565AD">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艺术史</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76BB8BC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系统了解中外艺术发展脉络，涵盖不同历史时期的艺术风格、流派及代表作品。</w:t>
            </w:r>
          </w:p>
          <w:p w14:paraId="560980C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掌握主要艺术门类如绘画、音乐、建筑、工艺美术等在各历史阶段的演变特点。</w:t>
            </w:r>
          </w:p>
          <w:p w14:paraId="5B4EE1B6">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理解艺术与社会、文化、经济等因素的相互关系及影响。</w:t>
            </w:r>
          </w:p>
          <w:p w14:paraId="1427A97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具备对艺术作品的鉴赏分析能力，能准确解读作品的形式、内涵与艺术价值。</w:t>
            </w:r>
          </w:p>
          <w:p w14:paraId="7D77240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通过对艺术史的学习，培养从历史角度思考和理解艺术现象的能力。</w:t>
            </w:r>
          </w:p>
          <w:p w14:paraId="26E60B6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能够运用艺术史知识为艺术创作和设计提供历史文化依据与灵感启发。</w:t>
            </w:r>
          </w:p>
          <w:p w14:paraId="757F56F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提升艺术审美素养，培养对多元艺术风格的欣赏与包容态度。</w:t>
            </w:r>
          </w:p>
          <w:p w14:paraId="39F3219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激发对历史文化的兴趣与探索精神，增强文化底蕴。</w:t>
            </w:r>
          </w:p>
          <w:p w14:paraId="0033D17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培养批判性思维，能够客观评价艺术史上的各种现象与作品。</w:t>
            </w:r>
          </w:p>
          <w:p w14:paraId="08F4CBB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增强学生对中华优秀传统文化的认同感与自豪感，传承和弘扬民族艺术精神。通过了解世界艺术史，培养学生的全球视野和文化交流意识。引导学生从艺术发展中感悟人类文明的进步，树立积极向上的价值观。</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30350DA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中国艺术史中原始社会；夏、商、周；秦汉、魏晋南北朝、隋唐、宋元明清；近现代时期的中国艺术历史背景和发展过程、表现形式及其艺术特点，以及各时期主要艺术作品的风格和代表作品。外国艺术史史前、古代西方、古代非洲、欧洲中世纪；文艺复兴、巴洛克、洛可可、新古典、近现代时期外国艺术历史背景和发展过程、表现形式及其艺术特点。熟练掌握各时期主要艺术作品的风格和代表作品。</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307E4C9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本课程学习，使学生对中外艺术史的发展脉络、风格演变有基本的了解，从而能更深入地理解中国传统文化，增强民族自豪感。通过对优秀作品的赏读，培养学生的审美能力及艺术欣赏力，增加感性认识，提高综合素质。通过对设计理念的分析，培养学生融会贯通的能力和思考研究的习惯，加强理论基础，并以此巩固学生的专业思想，拓宽设计思路。</w:t>
            </w:r>
          </w:p>
          <w:p w14:paraId="742B3B9E">
            <w:pPr>
              <w:spacing w:after="0" w:line="320" w:lineRule="exact"/>
              <w:rPr>
                <w:rFonts w:hint="eastAsia" w:ascii="仿宋_GB2312" w:hAnsi="仿宋_GB2312" w:eastAsia="仿宋_GB2312" w:cs="仿宋_GB2312"/>
                <w:sz w:val="24"/>
              </w:rPr>
            </w:pPr>
          </w:p>
          <w:p w14:paraId="5C929E7B">
            <w:pPr>
              <w:spacing w:after="0" w:line="320" w:lineRule="exact"/>
              <w:rPr>
                <w:rFonts w:hint="eastAsia" w:ascii="仿宋_GB2312" w:hAnsi="仿宋_GB2312" w:eastAsia="仿宋_GB2312" w:cs="仿宋_GB2312"/>
                <w:sz w:val="24"/>
              </w:rPr>
            </w:pPr>
          </w:p>
        </w:tc>
      </w:tr>
      <w:tr w14:paraId="46DB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36FAA95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80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76C89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艺术概论</w:t>
            </w:r>
          </w:p>
        </w:tc>
        <w:tc>
          <w:tcPr>
            <w:tcW w:w="43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CAA218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全面理解艺术的本质、特征、起源与发展历程。掌握艺术的分类原则及各类艺术的特点与规律。熟悉艺术创作、艺术作品、艺术鉴赏的基本理论和方法。</w:t>
            </w:r>
          </w:p>
          <w:p w14:paraId="69E92276">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能够运用艺术概论知识分析和解读各类艺术现象与作品。具备一定的艺术批评能力，对艺术作品进行客观、准确地评价。通过学习，提升艺术审美素养和艺术鉴赏水平。</w:t>
            </w:r>
          </w:p>
          <w:p w14:paraId="713EE20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培养对艺术的热爱和敏锐感知，激发艺术创造力和想象力。提升文化素养和人文精神，增强对多元文化的理解与包容。引导学生树立正确的艺术价值观和审美观念。</w:t>
            </w:r>
          </w:p>
          <w:p w14:paraId="27EE16B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增强学生对中华优秀传统文化艺术的认同感和自豪感，传承民族艺术精神。通过艺术概论教学，培养学生的审美情趣和道德情操，提升精神境界。鼓励学生在艺术学习中追求真、善、美，培养积极向上的人生态度。</w:t>
            </w:r>
          </w:p>
        </w:tc>
        <w:tc>
          <w:tcPr>
            <w:tcW w:w="2277"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B1A5C0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课程包含艺术的本质特征、历史发展以及不同艺术形式的特点，培养审美能力和艺术鉴赏力等内容。</w:t>
            </w:r>
          </w:p>
        </w:tc>
        <w:tc>
          <w:tcPr>
            <w:tcW w:w="2094"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79F9CC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通过艺术概论的学习，人们可以对艺术有一个全面、系统地认识，并理解艺术在人类文化和社会生活中的重要性。</w:t>
            </w:r>
          </w:p>
        </w:tc>
      </w:tr>
      <w:tr w14:paraId="1C63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3E5A9682">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75B2CAA9">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数字图形</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4DE6BBB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掌握数字图形的基本概念、分类及常见图形格式。熟悉数字图形设计软件的基本操作界面与工具功能。理解数字图形的构成原理、色彩模式及图像处理基础。</w:t>
            </w:r>
          </w:p>
          <w:p w14:paraId="4DDB74D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能够熟练运用软件进行数字图形的绘制、编辑与特效制作。具备根据设计需求创作出富有创意和表现力的数字图形作品的能力。掌握数字图形在不同领域的应用特点与规范，能进行针对性设计。</w:t>
            </w:r>
          </w:p>
          <w:p w14:paraId="51C4FED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培养创新思维和数字艺术审美能力，追求独特的图形表现风格。提升耐心细致的工作态度，注重数字图形细节处理。增强对数字技术的学习热情和适应能力，不断更新知识技能。</w:t>
            </w:r>
          </w:p>
          <w:p w14:paraId="2C2DD8D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鼓励学生在数字图形创作中展现中国文化元素，传播中华文化。培养学生的知识产权意识，尊重和保护数字图形创作成果。通过数字图形设计培养学生的信息素养和数字化生存能力，适应时代发展。</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5220112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课程包含软件介绍、软件命令和操作、软件相关案例练习。</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6CD9ACD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通过教师混合式教学，通过案例分析，演示与实操，完成教学实践任务，学生在过程中掌握软件命令和操作方法，能够进行独立的平面设计，如制作海报、展板等。</w:t>
            </w:r>
          </w:p>
        </w:tc>
      </w:tr>
      <w:tr w14:paraId="2880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4E677BDC">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044FBD1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产品三维软件应用</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4CB66BD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了解产品三维软件的基本功能与工作流程。掌握三维建模、材质赋予、灯光设置及动画制作的基础方法。熟悉产品设计中三维软件的应用规范与技巧。</w:t>
            </w:r>
          </w:p>
          <w:p w14:paraId="62904E0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能够独立使用三维软件完成产品的三维模型创建与渲染。具备运用软件进行产品外观、结构设计及展示动画制作的能力。能够根据产品设计要求，合理运用软件功能优化设计方案。</w:t>
            </w:r>
          </w:p>
          <w:p w14:paraId="4B0F31D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培养空间思维和逻辑思维能力，提升对产品形态的把握能力。激发创新设计意识，通过三维软件实现独特的产品创意。培养严谨务实的工作作风，注重产品三维模型的准确性和精细度。</w:t>
            </w:r>
          </w:p>
          <w:p w14:paraId="25E727A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引导学生关注中国制造业发展，以产品设计助力产业升级，增强民族自豪感。培养学生的工匠精神，在产品三维建模中追求卓越品质。通过产品三维展示培养学生的环保意识，考虑产品的可持续性设计。</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77A8B1E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课程包含介绍C4D软件的基本概念、安装方法、界面布局以及基础操作，如视图操作、对象管理等。</w:t>
            </w:r>
          </w:p>
          <w:p w14:paraId="6F0C82F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习多边形建模、曲面建模等多种建模方法，包括基础几何体的创建、编辑和修改技巧。以及学习材质编辑器的使用，包括颜色、反射、透明度、光泽度等材质属性的调节。学习不同类型的灯光及其属性设置，如点光源、聚光灯、区域光等。</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59D2662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生需了解C4D的基本概念、软件安装及其在各领域（如影视特效、动画制作的应用。熟练掌握C4D软件的基本操作和功能，包括建模、材质与纹理、灯光与渲染、动画与动力学等模块。培养学生的创意表达能力，通过C4D软件实现自己的设计理念。学习如何通过C4D创作出具有视觉冲击力和表现力的动态设计作品。</w:t>
            </w:r>
          </w:p>
        </w:tc>
      </w:tr>
      <w:tr w14:paraId="5A1D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1D9864B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46C48AE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设计创意</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48C8BD76">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理解设计创意的本质、来源及重要性。</w:t>
            </w:r>
          </w:p>
          <w:p w14:paraId="6AFD827B">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掌握创意构思的基本方法与技巧，如头脑风暴、逆向思维等。了解设计创意与市场需求、用户体验的关系。</w:t>
            </w:r>
          </w:p>
          <w:p w14:paraId="095CF5C4">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能够敏锐捕捉生活中的设计灵感，激发创意潜能。运用创意方法独立完成具有创新性的设计概念与方案。具备从多角度审视设计问题，提出新颖解决方案的能力。</w:t>
            </w:r>
          </w:p>
          <w:p w14:paraId="4417013F">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培养创新意识和勇于突破传统的精神，敢于尝试新的设计理念。提升观察力和想象力，丰富设计创意源泉。</w:t>
            </w:r>
            <w:r>
              <w:rPr>
                <w:rFonts w:hint="eastAsia" w:ascii="仿宋_GB2312" w:hAnsi="仿宋_GB2312" w:eastAsia="仿宋_GB2312" w:cs="仿宋_GB2312"/>
                <w:spacing w:val="-6"/>
                <w:sz w:val="24"/>
              </w:rPr>
              <w:t>增强沟通与表达能力，清晰阐述设计创意思路与价值</w:t>
            </w:r>
            <w:r>
              <w:rPr>
                <w:rFonts w:hint="eastAsia" w:ascii="仿宋_GB2312" w:hAnsi="仿宋_GB2312" w:eastAsia="仿宋_GB2312" w:cs="仿宋_GB2312"/>
                <w:sz w:val="24"/>
              </w:rPr>
              <w:t>。</w:t>
            </w:r>
          </w:p>
          <w:p w14:paraId="4D47AFAD">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鼓励学生在设计创意中融入中国传统文化元素，传承创新文化。培养学生的社会责任感，使创意设计服务于社会发展需求。通过创意激发培养学生的积极进取精神和对美好生活的追求。</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2DD47C6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课程包含对产品的功能、结构、形态、色彩、材质、人机界面以及依附在产品上的标志、图形、文字进行解读，能客观、准确地获取企业精神及理念的设计。</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60F3C88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通过教师利用多媒体教学，理论与实践相结合，使得能从产品中提取特征运用到设计中，使它做到风格统一又各具创新的特征。</w:t>
            </w:r>
          </w:p>
        </w:tc>
      </w:tr>
      <w:tr w14:paraId="0389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5760806E">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45CFA800">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造型基础</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4FBB713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掌握造型的基本元素，如点、线、面、体、色彩、质感等的特性与表现。理解造型的形式法则，如对称、平衡、比例、节奏等原理。熟悉不同造型风格和表现手法的特点。</w:t>
            </w:r>
          </w:p>
          <w:p w14:paraId="3D0382E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具备运用造型元素进行基础造型创作的能力，如绘画、手工模型制作等。能够依据形式法则对造型作品进行分析和优化调整。掌握从自然和生活中汲取造型灵感并转化为设计元素的方法。</w:t>
            </w:r>
          </w:p>
          <w:p w14:paraId="06DF327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提升审美感知和造型表现能力，培养对形态美的敏锐洞察力。激发创造力和动手能力，通过造型实践展现个性与创新。培养耐心专注的品质，在造型创作过程中注重细节和整体效果。</w:t>
            </w:r>
          </w:p>
          <w:p w14:paraId="6354C4B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引导学生从中国传统造型艺术中汲取养分，传承民族造型文化。通过造型基础训练培养学生的工匠精神和精益求精的态度。鼓励学生在造型创作中表达对生活的热爱和积极向上的情感态度。</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31D598A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课程包含介绍</w:t>
            </w:r>
            <w:r>
              <w:rPr>
                <w:rFonts w:ascii="宋体" w:hAnsi="宋体" w:cs="宋体"/>
                <w:sz w:val="24"/>
              </w:rPr>
              <w:t>Rhino</w:t>
            </w:r>
            <w:r>
              <w:rPr>
                <w:rFonts w:hint="eastAsia" w:ascii="仿宋_GB2312" w:hAnsi="仿宋_GB2312" w:eastAsia="仿宋_GB2312" w:cs="仿宋_GB2312"/>
                <w:sz w:val="24"/>
              </w:rPr>
              <w:t>软件的界面布局、菜单栏、工具栏、视图控制等基本操作。学习创建和编辑基本几何体、多边形、NURBS等对象。</w:t>
            </w:r>
          </w:p>
          <w:p w14:paraId="6A9D245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学习材质编辑器、贴图坐标等高级材质并应用各种材质和贴图效果，提升模型的真实感和质感。</w:t>
            </w:r>
          </w:p>
          <w:p w14:paraId="7CB3EB9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课程介绍不同类型的灯，学习渲染器设置、调整渲染参数，提高渲染效果的真实感和质感。</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3443156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学生应熟悉</w:t>
            </w:r>
            <w:r>
              <w:rPr>
                <w:rFonts w:ascii="宋体" w:hAnsi="宋体" w:cs="宋体"/>
                <w:sz w:val="24"/>
              </w:rPr>
              <w:t>Rhino</w:t>
            </w:r>
            <w:r>
              <w:rPr>
                <w:rFonts w:hint="eastAsia" w:ascii="仿宋_GB2312" w:hAnsi="仿宋_GB2312" w:eastAsia="仿宋_GB2312" w:cs="仿宋_GB2312"/>
                <w:sz w:val="24"/>
              </w:rPr>
              <w:t>软件的基本界面和常用工具，能够熟练进行基础操作，包括基础几何体创建、多边形建模、曲面建模等，要求学生能够独立完成复杂模型的制作，并掌握材质编辑器的使用，能够合理设置材质与贴图，提升模型的真实感。同时，了解灯光的设置与应用，模拟真实世界的光照效果。</w:t>
            </w:r>
          </w:p>
        </w:tc>
      </w:tr>
      <w:tr w14:paraId="3593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168DB113">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5BC1C868">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产品材料与工艺</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2442651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了解常见产品材料的种类、性能、特点及应用范围。熟悉主要产品制造工艺的原理、流程及质量控制要点。掌握材料选择与工艺运用对产品设计的影响因素。</w:t>
            </w:r>
          </w:p>
          <w:p w14:paraId="29DD68D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能够根据产品设计需求合理选择材料并确定制造工艺。具备对产品材料和工艺进行成本分析与效益评估的能力。了解材料与工艺的发展趋势，为产品设计创新提供依据。</w:t>
            </w:r>
          </w:p>
          <w:p w14:paraId="1BCBCBA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培养科学严谨的态度，深入了解材料与工艺的科学性。提升经济意识，在产品设计中考虑材料与工艺成本的合理性。增强环保意识，优先选用绿色环保材料与工艺。</w:t>
            </w:r>
          </w:p>
          <w:p w14:paraId="356FF01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引导学生关注中国材料产业发展，为提升民族产业贡献力量。培养学生的工匠精神，注重产品材料与工艺品质。通过环保材料与工艺教学，培养学生的社会责任感和环保理念。</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258556A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课程包含介绍产品基本材料的情况，了解金属材料、塑料、陶瓷与玻璃、木材等材料的特性及特点，学会如何应用不同材料完成产品设计，了解模型材料性能与工艺的特点。</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16F0B88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学习，理解设计与材料的关系。材料的发展设计的影响。理解设计与金属材料的关系。金属材料在产品设计中的应用。理解设计与塑料材料的关系。塑料材料在产品设计中的应用。理解设计与陶瓷玻璃材料的关系。陶瓷玻璃材料在产品设计中的应用。理解设计与木材材料的关系。了解木材材料在产品设计中的应用。了解工业产品设计模型制作所需的模型材料及部分模型的制作技巧。</w:t>
            </w:r>
          </w:p>
        </w:tc>
      </w:tr>
      <w:tr w14:paraId="4F1A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7D338DE4">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3B027910">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工业设计史</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2ED5642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全面了解工业设计的起源、发展历程及重要阶段。掌握不同时期工业设计的风格特点、代表人物及经典作品。理解工业设计与科技、社会、文化之间的相互关系。</w:t>
            </w:r>
          </w:p>
          <w:p w14:paraId="6688ADD6">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能够从工业设计史角度分析和评价设计作品与设计现象。运用工业设计史知识为当代工业设计提供历史借鉴与启示。培养对工业设计发展趋势的前瞻性判断能力。</w:t>
            </w:r>
          </w:p>
          <w:p w14:paraId="5035F1A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提升对工业设计文化的理解与欣赏水平，增强文化素养。激发对工业设计历史的探索兴趣，培养批判性思维。通过了解工业设计发展培养学生的创新意识和对未来的责任感。</w:t>
            </w:r>
          </w:p>
          <w:p w14:paraId="41619B8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增强学生对中国工业设计发展成就的自豪感，传承创新精神。引导学生从工业设计史中感悟人类文明进步，树立正确价值观。鼓励学生在当代工业设计中弘扬民族文化特色，推动文化交流。</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7B4365C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课程包含中西方手工艺时期的设计，技术革命与工业设计，艺术流派与工业设计，信息技术与工业设计、工业设计中人的因素，新时代工业设计的发展。</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0157150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了解设计概念的产生和人类审美意识的发展、介绍生存设计和人类需求的递进。</w:t>
            </w:r>
          </w:p>
          <w:p w14:paraId="5532445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了解中国及国外手工艺设计阶段的主要特点及代表性的设计风格和特色。</w:t>
            </w:r>
          </w:p>
        </w:tc>
      </w:tr>
      <w:tr w14:paraId="4090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tcBorders>
              <w:top w:val="single" w:color="auto" w:sz="4" w:space="0"/>
              <w:left w:val="single" w:color="auto" w:sz="4" w:space="0"/>
              <w:bottom w:val="single" w:color="auto" w:sz="4" w:space="0"/>
              <w:right w:val="single" w:color="auto" w:sz="4" w:space="0"/>
              <w:tl2br w:val="nil"/>
              <w:tr2bl w:val="nil"/>
            </w:tcBorders>
            <w:vAlign w:val="center"/>
          </w:tcPr>
          <w:p w14:paraId="188678DF">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805" w:type="dxa"/>
            <w:tcBorders>
              <w:top w:val="single" w:color="auto" w:sz="4" w:space="0"/>
              <w:left w:val="single" w:color="auto" w:sz="4" w:space="0"/>
              <w:bottom w:val="single" w:color="auto" w:sz="4" w:space="0"/>
              <w:right w:val="single" w:color="auto" w:sz="4" w:space="0"/>
              <w:tl2br w:val="nil"/>
              <w:tr2bl w:val="nil"/>
            </w:tcBorders>
            <w:vAlign w:val="center"/>
          </w:tcPr>
          <w:p w14:paraId="1DD58779">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人机工程应用</w:t>
            </w:r>
          </w:p>
        </w:tc>
        <w:tc>
          <w:tcPr>
            <w:tcW w:w="4350" w:type="dxa"/>
            <w:tcBorders>
              <w:top w:val="single" w:color="auto" w:sz="4" w:space="0"/>
              <w:left w:val="single" w:color="auto" w:sz="4" w:space="0"/>
              <w:bottom w:val="single" w:color="auto" w:sz="4" w:space="0"/>
              <w:right w:val="single" w:color="auto" w:sz="4" w:space="0"/>
              <w:tl2br w:val="nil"/>
              <w:tr2bl w:val="nil"/>
            </w:tcBorders>
          </w:tcPr>
          <w:p w14:paraId="1412E481">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掌握人机工程学的基本概念、原理和研究方法。了解人体生理和心理特征及其在设计中的应用。熟悉人机界面设计、工作空间设计等方面的人机工程学原则。</w:t>
            </w:r>
          </w:p>
          <w:p w14:paraId="4838B360">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能够运用人机工程学知识对产品或环境进行人机分析与评估。具备根据用户需求和人机工程学原理进行设计优化的能力。掌握人机工程学相关软件或工具的基本操作，辅助设计工作。</w:t>
            </w:r>
          </w:p>
          <w:p w14:paraId="47E3627B">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培养关注用户体验的意识，树立以用户为中心的设计理念。提升严谨科学的态度，确保设计符合人机工程学要求。增强团队协作能力，与人机工程学相关专业人员有效沟通合作。</w:t>
            </w:r>
          </w:p>
          <w:p w14:paraId="1BA5FD84">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 xml:space="preserve">引导学生关注特殊人群需求，体现设计的人文关怀，增强社会责任感。通过人机工程应用培养学生的工匠精神，追求设计的精准性和舒适性。鼓励学生在设计中考虑可持续发展，优化人机关系，促进人与环境和谐。 </w:t>
            </w:r>
          </w:p>
        </w:tc>
        <w:tc>
          <w:tcPr>
            <w:tcW w:w="2277" w:type="dxa"/>
            <w:tcBorders>
              <w:top w:val="single" w:color="auto" w:sz="4" w:space="0"/>
              <w:left w:val="single" w:color="auto" w:sz="4" w:space="0"/>
              <w:bottom w:val="single" w:color="auto" w:sz="4" w:space="0"/>
              <w:right w:val="single" w:color="auto" w:sz="4" w:space="0"/>
              <w:tl2br w:val="nil"/>
              <w:tr2bl w:val="nil"/>
            </w:tcBorders>
          </w:tcPr>
          <w:p w14:paraId="269C1D3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课程包含概述、人机工程学的研究内容与方法、人机工程学的学科体系、工业设计与人机工程学。</w:t>
            </w:r>
          </w:p>
        </w:tc>
        <w:tc>
          <w:tcPr>
            <w:tcW w:w="2094" w:type="dxa"/>
            <w:tcBorders>
              <w:top w:val="single" w:color="auto" w:sz="4" w:space="0"/>
              <w:left w:val="single" w:color="auto" w:sz="4" w:space="0"/>
              <w:bottom w:val="single" w:color="auto" w:sz="4" w:space="0"/>
              <w:right w:val="single" w:color="auto" w:sz="4" w:space="0"/>
              <w:tl2br w:val="nil"/>
              <w:tr2bl w:val="nil"/>
            </w:tcBorders>
          </w:tcPr>
          <w:p w14:paraId="7CCF908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了解人机工程学的基本概念，初步掌握人机工程学的研究内容与方法，并了解人机工程学的学科体系及应用范围，理解人机工程学与工业设计（产品设计）的关系。</w:t>
            </w:r>
          </w:p>
        </w:tc>
      </w:tr>
      <w:bookmarkEnd w:id="21"/>
    </w:tbl>
    <w:p w14:paraId="5E1991F6">
      <w:pPr>
        <w:keepNext w:val="0"/>
        <w:keepLines w:val="0"/>
        <w:pageBreakBefore w:val="0"/>
        <w:widowControl w:val="0"/>
        <w:kinsoku/>
        <w:wordWrap/>
        <w:topLinePunct w:val="0"/>
        <w:autoSpaceDE/>
        <w:autoSpaceDN/>
        <w:bidi w:val="0"/>
        <w:adjustRightInd w:val="0"/>
        <w:snapToGrid w:val="0"/>
        <w:spacing w:after="0" w:line="560" w:lineRule="exact"/>
        <w:ind w:firstLine="640" w:firstLineChars="200"/>
        <w:textAlignment w:val="auto"/>
        <w:outlineLvl w:val="2"/>
        <w:rPr>
          <w:rFonts w:hint="eastAsia" w:ascii="仿宋_GB2312" w:hAnsi="仿宋_GB2312" w:eastAsia="仿宋_GB2312" w:cs="仿宋_GB2312"/>
          <w:sz w:val="32"/>
          <w:szCs w:val="32"/>
        </w:rPr>
      </w:pPr>
      <w:bookmarkStart w:id="23" w:name="_Toc18220"/>
      <w:r>
        <w:rPr>
          <w:rFonts w:hint="eastAsia" w:ascii="仿宋_GB2312" w:hAnsi="仿宋_GB2312" w:eastAsia="仿宋_GB2312" w:cs="仿宋_GB2312"/>
          <w:sz w:val="32"/>
          <w:szCs w:val="32"/>
        </w:rPr>
        <w:t>2.专业核心课程</w:t>
      </w:r>
      <w:bookmarkEnd w:id="22"/>
      <w:bookmarkEnd w:id="23"/>
    </w:p>
    <w:p w14:paraId="7D21292E">
      <w:pPr>
        <w:keepNext w:val="0"/>
        <w:keepLines w:val="0"/>
        <w:pageBreakBefore w:val="0"/>
        <w:widowControl w:val="0"/>
        <w:kinsoku/>
        <w:wordWrap/>
        <w:overflowPunct w:val="0"/>
        <w:topLinePunct w:val="0"/>
        <w:autoSpaceDE/>
        <w:autoSpaceDN/>
        <w:bidi w:val="0"/>
        <w:adjustRightInd w:val="0"/>
        <w:spacing w:after="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核心课是面向产品造型设计、产品设计与研发、产品创新等岗位（群），结合工业产品造型助理设计师、家具设计师、家具设计师、广告设计师、工艺产品设计师、产品研发设计师、3D虚拟数字建模师的就业岗位，建立产品艺术设计专业核心课程，培养学生产品设计等方面的能力。主要包括设计程序与方法、产品功能与结构设计、产品形态设计、产品品牌与包装设计、产品界面设计、产品模型制作、产品项目设计、产品整合创新设计等课程。</w:t>
      </w:r>
    </w:p>
    <w:p w14:paraId="6DD36810">
      <w:pPr>
        <w:overflowPunct w:val="0"/>
        <w:adjustRightInd w:val="0"/>
        <w:spacing w:after="0" w:line="520" w:lineRule="exact"/>
        <w:ind w:firstLine="640" w:firstLineChars="200"/>
        <w:jc w:val="left"/>
        <w:rPr>
          <w:rFonts w:hint="eastAsia" w:ascii="仿宋_GB2312" w:hAnsi="仿宋_GB2312" w:eastAsia="仿宋_GB2312" w:cs="仿宋_GB2312"/>
          <w:sz w:val="32"/>
          <w:szCs w:val="32"/>
        </w:rPr>
      </w:pPr>
    </w:p>
    <w:p w14:paraId="16431CFD">
      <w:pPr>
        <w:overflowPunct w:val="0"/>
        <w:adjustRightInd w:val="0"/>
        <w:spacing w:after="0" w:line="520" w:lineRule="exact"/>
        <w:ind w:firstLine="640" w:firstLineChars="200"/>
        <w:jc w:val="left"/>
        <w:rPr>
          <w:rFonts w:hint="eastAsia" w:ascii="仿宋_GB2312" w:hAnsi="仿宋_GB2312" w:eastAsia="仿宋_GB2312" w:cs="仿宋_GB2312"/>
          <w:sz w:val="32"/>
          <w:szCs w:val="32"/>
        </w:rPr>
      </w:pPr>
    </w:p>
    <w:p w14:paraId="72999F19">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专业核心课课程目标、主要教学内容与要求</w:t>
      </w:r>
    </w:p>
    <w:tbl>
      <w:tblPr>
        <w:tblStyle w:val="10"/>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822"/>
        <w:gridCol w:w="5550"/>
        <w:gridCol w:w="1810"/>
        <w:gridCol w:w="1792"/>
      </w:tblGrid>
      <w:tr w14:paraId="7A8A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vAlign w:val="center"/>
          </w:tcPr>
          <w:p w14:paraId="7E3193E1">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822" w:type="dxa"/>
            <w:tcBorders>
              <w:top w:val="single" w:color="auto" w:sz="4" w:space="0"/>
              <w:left w:val="single" w:color="auto" w:sz="4" w:space="0"/>
              <w:bottom w:val="single" w:color="auto" w:sz="4" w:space="0"/>
              <w:right w:val="single" w:color="auto" w:sz="4" w:space="0"/>
              <w:tl2br w:val="nil"/>
              <w:tr2bl w:val="nil"/>
            </w:tcBorders>
            <w:vAlign w:val="center"/>
          </w:tcPr>
          <w:p w14:paraId="378097A1">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5550" w:type="dxa"/>
            <w:tcBorders>
              <w:top w:val="single" w:color="auto" w:sz="4" w:space="0"/>
              <w:left w:val="single" w:color="auto" w:sz="4" w:space="0"/>
              <w:bottom w:val="single" w:color="auto" w:sz="4" w:space="0"/>
              <w:right w:val="single" w:color="auto" w:sz="4" w:space="0"/>
              <w:tl2br w:val="nil"/>
              <w:tr2bl w:val="nil"/>
            </w:tcBorders>
            <w:vAlign w:val="center"/>
          </w:tcPr>
          <w:p w14:paraId="39135585">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1810" w:type="dxa"/>
            <w:tcBorders>
              <w:top w:val="single" w:color="auto" w:sz="4" w:space="0"/>
              <w:left w:val="single" w:color="auto" w:sz="4" w:space="0"/>
              <w:bottom w:val="single" w:color="auto" w:sz="4" w:space="0"/>
              <w:right w:val="single" w:color="auto" w:sz="4" w:space="0"/>
              <w:tl2br w:val="nil"/>
              <w:tr2bl w:val="nil"/>
            </w:tcBorders>
            <w:vAlign w:val="center"/>
          </w:tcPr>
          <w:p w14:paraId="185E8109">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1792" w:type="dxa"/>
            <w:tcBorders>
              <w:top w:val="single" w:color="auto" w:sz="4" w:space="0"/>
              <w:left w:val="single" w:color="auto" w:sz="4" w:space="0"/>
              <w:bottom w:val="single" w:color="auto" w:sz="4" w:space="0"/>
              <w:right w:val="single" w:color="auto" w:sz="4" w:space="0"/>
              <w:tl2br w:val="nil"/>
              <w:tr2bl w:val="nil"/>
            </w:tcBorders>
            <w:vAlign w:val="center"/>
          </w:tcPr>
          <w:p w14:paraId="276E0B9C">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07C7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161696">
            <w:pPr>
              <w:spacing w:after="0" w:line="300" w:lineRule="exact"/>
              <w:jc w:val="center"/>
              <w:rPr>
                <w:rFonts w:hint="eastAsia" w:ascii="仿宋_GB2312" w:hAnsi="仿宋_GB2312" w:eastAsia="仿宋_GB2312" w:cs="仿宋_GB2312"/>
                <w:sz w:val="24"/>
              </w:rPr>
            </w:pPr>
            <w:bookmarkStart w:id="24" w:name="_Toc90734991"/>
            <w:r>
              <w:rPr>
                <w:rFonts w:hint="eastAsia" w:ascii="仿宋_GB2312" w:hAnsi="仿宋_GB2312" w:eastAsia="仿宋_GB2312" w:cs="仿宋_GB2312"/>
                <w:sz w:val="24"/>
              </w:rPr>
              <w:t>1</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7A4822B">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设计程序与方法</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4960171">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熟悉设计的一般流程，包括需求分析、概念设计、方案深化、设计评估等阶段。掌握设计过程中常用的方法，如用户研究、市场调研、头脑风暴、草图绘制等。</w:t>
            </w:r>
          </w:p>
          <w:p w14:paraId="25A3D2F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理解设计程序与方法在不同设计领域的应用特点和要求。</w:t>
            </w:r>
          </w:p>
          <w:p w14:paraId="5544B3F6">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能够运用所学设计程序独立完成简单设计项目的流程规划。熟练运用各种设计方法进行创意构思、资料收集与分析，形成初步设计方案。具备根据设计项目需求和目标，灵活调整设计程序与方法的能力。</w:t>
            </w:r>
          </w:p>
          <w:p w14:paraId="254D90C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培养系统思维和逻辑分析能力，确保设计过程的严谨性和条理性。提升创新思维和实践能力，敢于在设计中尝试新方法、新思路。养成善于总结和反思的习惯，不断优化设计程序与方法。</w:t>
            </w:r>
          </w:p>
          <w:p w14:paraId="58D73096">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培养学生的敬业精神，对待设计项目认真负责，遵循科学的设计程序。鼓励学生在设计中传承和发扬创新精神，为推动设计行业发展贡献力量。通过团队协作的设计项目，培养学生的团队意识和沟通能力，促进学生之间的相互学习与合作。</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90B27D7">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课程包含产品设计概述、产品设计程序、产 品用户调研的方法，运用大数据技术 开展市场调研的方法、产品创新设计的方法。 </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CB2B801">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学生应掌握产品设计的程序与方法，科学、合理地开展产品设计任务，学会：分析产品概述。 开展市场调研并撰写报告。 开展用户调研并撰写调研报告。 分析设计痛点。</w:t>
            </w:r>
          </w:p>
          <w:p w14:paraId="52D7619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进行设计提案。</w:t>
            </w:r>
          </w:p>
        </w:tc>
      </w:tr>
      <w:tr w14:paraId="1419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D7A80F">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1B6BA6">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产品功能与结构设计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253925B">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掌握产品功能的定义、分类及功能分析方法。理解产品结构的基本概念、类型及结构设计原则。熟悉常见产品的功能与结构特点，以及两者之间的相互关系。</w:t>
            </w:r>
          </w:p>
          <w:p w14:paraId="2FACB0C1">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能够对给定产品进行功能拆解和分析，明确各功能之间的关联。根据产品功能需求，设计合理的产品结构，确保功能实现。具备运用结构设计知识优化产品结构，提高产品性能和可靠性的能力。</w:t>
            </w:r>
          </w:p>
          <w:p w14:paraId="2368F4CF">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培养科学严谨的态度，注重产品功能与结构的合理性和实用性。提升解决实际问题的能力，在设计中有效应对功能与结构方面的挑战。激发创新思维，探索新颖的产品功能与结构形式。</w:t>
            </w:r>
          </w:p>
          <w:p w14:paraId="73C24DB7">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关注产品功能对社会发展和人们生活的影响，培养社会责任感。通过对产品结构的研究，培养学生的工匠精神，追求产品结构的精致与完美。鼓励学生在产品功能与结构设计中融入环保理念，推动可持续发展。</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7724855">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课程包含产品功能概述、产品功能设定的流 程与方法、产品结构设计的流程与方法。</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6A4FBAC">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结合产品创新设计项目作业的实 践训练，提升产品的用户体验和设计 方案的落地性，学会：开展用户调研并撰写调研报告。完善产品功能设定。设计产品结构。 展示整体设计方案</w:t>
            </w:r>
          </w:p>
        </w:tc>
      </w:tr>
      <w:tr w14:paraId="17DD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C6795D3">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2CF36F">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产品形态设计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4EFBBED">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了解产品形态的概念、构成要素及分类。掌握产品形态设计的基本原则和美学法则，如比例、尺度、对称、均衡等。</w:t>
            </w:r>
          </w:p>
          <w:p w14:paraId="59F3450D">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熟悉不同材料和工艺对产品形态的影响。</w:t>
            </w:r>
          </w:p>
          <w:p w14:paraId="27650B2F">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：能够运用美学原理进行产品形态的创意设计，塑造独特的产品外观形象。根据产品功能和目标用户，选择合适的产品形态风格和表现手法。具备将产品形态设计与材料、工艺相结合，实现设计方案的能力。</w:t>
            </w:r>
          </w:p>
          <w:p w14:paraId="59C0FE03">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提升审美素养，培养对产品形态美的敏锐感知和鉴赏能力。激发创造力和艺术表现力，通过产品形态设计展现个性与创意。培养精益求精的品质，注重产品形态细节和整体效果的完美呈现。</w:t>
            </w:r>
          </w:p>
          <w:p w14:paraId="63EB8AE4">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从中国传统艺术和文化中汲取产品形态设计灵感，传承和弘扬民族文化。培养学生的文化自信，通过独特的产品形态设计传播中华文化魅力。鼓励学生在产品形态设计中追求高品质和卓越审美，提升产品的文化附加值。</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608F074">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课程包含产品形态认知的规律、产品形态观的演变、影响产品形态设计的相关因素及形态处理的方法等内容。</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CF5628D">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学生应熟练掌握产品形态设计的方法，并结合使用环境与使用对象等 方面的要求，设计出符合用户需求的 产品形态，学会：</w:t>
            </w:r>
          </w:p>
          <w:p w14:paraId="22333B91">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开展市场调研并撰写调研报告。分析产品形态。进行产品形态二维设计与表现。进行产品形态三维设计与表现。展示整体设计方案</w:t>
            </w:r>
          </w:p>
        </w:tc>
      </w:tr>
      <w:tr w14:paraId="0D5F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A8A2B0">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037B940">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产品品牌与包装设计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42D0E27">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理解产品品牌的内涵、价值及品牌设计的要素。掌握产品包装设计的功能、原则和主要内容，如造型、结构、视觉传达等。熟悉品牌与包装设计在市场营销中的作用和策略。</w:t>
            </w:r>
          </w:p>
          <w:p w14:paraId="656B9FA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能够为产品进行品牌定位和品牌形象设计，包括品牌名称、标志、品牌故事等。根据产品特点和品牌理念，设计出具有吸引力和功能性的产品包装方案。具备运用品牌与包装设计提升产品市场竞争力的能力。</w:t>
            </w:r>
          </w:p>
          <w:p w14:paraId="777DE2EE">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品牌意识和市场意识，认识到品牌与包装设计对产品销售的重要性。提升创意策划和视觉表达能力，通过品牌与包装设计传达产品核心价值。增强团队协作和沟通能力，与市场营销等相关团队紧密合作完成设计项目。</w:t>
            </w:r>
          </w:p>
          <w:p w14:paraId="7BEAAF22">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引导学生树立正确的品牌价值观，注重品牌诚信和社会责任。通过产品包装设计，培养学生的环保意识，推广绿色包装理念。鼓励学生在品牌与包装设计中融入中国文化元素，提升产品的文化底蕴和国际影响力。</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00029EE0">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课程包含了解品牌概念、分析品牌效益、材料分析、包装工艺学习、案例学习。</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A71A63B">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利用多媒体教学，理论与实践相结合，使学生完成软件与手工练习，掌握包装设计的含义和包装所使用的材料，在设计的实践中学会利用正确的包装结构和材料，完成最终的包装设计效果，学会：学会分析产品品牌，材料分析，包装工艺。</w:t>
            </w:r>
          </w:p>
        </w:tc>
      </w:tr>
      <w:tr w14:paraId="47D5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0CC6E1">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E0D024">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产品界面设计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006E061B">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掌握产品界面设计的基本概念、原则和规范。</w:t>
            </w:r>
          </w:p>
          <w:p w14:paraId="62EF4E60">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了解用户界面的构成要素，如界面布局、图标设计、色彩搭配、交互元素等。熟悉不同类型产品界面（如移动端、桌面端）的设计特点和趋势。</w:t>
            </w:r>
          </w:p>
          <w:p w14:paraId="54F3C22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能够运用界面设计知识，设计出符合用户需求和审美标准的产品界面原型。熟练使用设计工具进行界面视觉设计和交互效果模拟。具备对产品界面进行用户体验测试和优化的能力。</w:t>
            </w:r>
          </w:p>
          <w:p w14:paraId="3FC526B3">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培养以用户为中心的设计思维，关注用户体验和操作便捷性。提升创新思维和审美能力，打造独特而吸引人的产品界面风格。养成严谨细致的工作态度，确保产品界面的准确性和稳定性。</w:t>
            </w:r>
          </w:p>
          <w:p w14:paraId="0656D5C5">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产品界面设计中注重信息安全和隐私保护，培养社会责任感。通过界面设计体现中国文化特色，增强文化自信和民族自豪感。鼓励学生在界面设计中追求简洁高效，提升用户体验，促进产品的可持续发展。</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87AC79B">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课程包含产品界面设计概述、产品界面设计 流程、用户研究、竞品分析、创意关 键词及情绪板设计、产品界面高保真 原型制作和设计表现等内容。</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7F8D3F2">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学生应充分掌握产品界面设计的 程序和方法，科学有效地进行项目设 计，学会：对产品交互界面的使用流程和 信息架构进行设计。完成产品交互界面的视觉设计。设计产品端和移动设备端的交互动效。制作产品端和移动设备端界面数字原型。完成产品界面设计稿前端制作</w:t>
            </w:r>
          </w:p>
        </w:tc>
      </w:tr>
      <w:tr w14:paraId="2921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EABD45">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890025">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产品模型制作</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00ED482">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了解产品模型制作的材料种类、性能特点及适用范围。</w:t>
            </w:r>
          </w:p>
          <w:p w14:paraId="5CBF897C">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掌握产品模型制作的基本工具和工艺方法，如手工制作、3D 打印、数控加工等。熟悉不同阶段产品模型（如概念模型、功能模型、展示模型）的制作要求和作用。</w:t>
            </w:r>
          </w:p>
          <w:p w14:paraId="43668E3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能够根据设计方案选择合适的材料和制作工艺，制作出产品模型。具备运用模型制作工具进行模型细节处理和表面修饰的能力。通过产品模型制作验证设计方案，提出改进意见，优化设计。</w:t>
            </w:r>
          </w:p>
          <w:p w14:paraId="74CED288">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培养动手实践能力和创新精神，在模型制作中探索新的工艺和表现形式。提升耐心和专注度，注重模型制作的精度和质量。增强团队协作能力，与设计团队成员共同完成模型制作任务。</w:t>
            </w:r>
          </w:p>
          <w:p w14:paraId="46D32F7E">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引导学生在模型制作中传承工匠精神，追求卓越品质。通过模型制作培养学生的环保意识，合理利用材料，减少浪费。鼓励学生在模型制作中发挥创意，为产品设计创新提供实践支持，增强创新自信。</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6805EE2">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课程包含产品模型制作概述、模型制作方法 与流程。</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5161552">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学生充分掌握产品草模、外观模 型、手板样机的制作流程与方法，以及3D 打印的方法与技能，学会：制作手工模型。制作3D 打印模型。进行模型表面处理。组装产品模型</w:t>
            </w:r>
          </w:p>
        </w:tc>
      </w:tr>
      <w:tr w14:paraId="533B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2AF1C4">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607036">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产品项目设计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165C1EC">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熟悉产品项目设计的完整流程，包括项目策划、设计执行、项目管理等环节。掌握产品项目设计中各环节的关键要点和方法，如项目目标设定、进度控制、质量保障等。了解产品项目设计与企业运营、市场需求之间的关系。</w:t>
            </w:r>
          </w:p>
          <w:p w14:paraId="03B29AC1">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pacing w:val="-6"/>
                <w:sz w:val="24"/>
              </w:rPr>
              <w:t>能够独立承担小型产品项目的设计工作，制定项目计划并组织实施。</w:t>
            </w:r>
            <w:r>
              <w:rPr>
                <w:rFonts w:hint="eastAsia" w:ascii="仿宋_GB2312" w:hAnsi="仿宋_GB2312" w:eastAsia="仿宋_GB2312" w:cs="仿宋_GB2312"/>
                <w:sz w:val="24"/>
              </w:rPr>
              <w:t>具备协调项目团队成员，有效沟通和解决项目中出现的各种问题的能力。对产品项目进行成本核算、风险评估和效益分析，确保项目的可行性和成功实施。</w:t>
            </w:r>
          </w:p>
          <w:p w14:paraId="6C785094">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培养项目管理能力和领导才能，确保产品项目按计划推进。提升团队协作和沟通能力，营造良好的项目工作氛围。增强责任心和抗压能力，在项目设计中应对各种挑战和变化。</w:t>
            </w:r>
          </w:p>
          <w:p w14:paraId="4AAE152E">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pacing w:val="-6"/>
                <w:sz w:val="24"/>
              </w:rPr>
              <w:t>引导学生树立正确的项目价值观，注重项目的社会效益和经济效益</w:t>
            </w:r>
            <w:r>
              <w:rPr>
                <w:rFonts w:hint="eastAsia" w:ascii="仿宋_GB2312" w:hAnsi="仿宋_GB2312" w:eastAsia="仿宋_GB2312" w:cs="仿宋_GB2312"/>
                <w:sz w:val="24"/>
              </w:rPr>
              <w:t>。</w:t>
            </w:r>
            <w:r>
              <w:rPr>
                <w:rFonts w:hint="eastAsia" w:ascii="仿宋_GB2312" w:hAnsi="仿宋_GB2312" w:eastAsia="仿宋_GB2312" w:cs="仿宋_GB2312"/>
                <w:spacing w:val="-6"/>
                <w:sz w:val="24"/>
              </w:rPr>
              <w:t>通过项目实践培养学生的敬业精神和职业道德，对工作认真负责。</w:t>
            </w:r>
            <w:r>
              <w:rPr>
                <w:rFonts w:hint="eastAsia" w:ascii="仿宋_GB2312" w:hAnsi="仿宋_GB2312" w:eastAsia="仿宋_GB2312" w:cs="仿宋_GB2312"/>
                <w:sz w:val="24"/>
              </w:rPr>
              <w:t>鼓励学生在产品项目设计中勇于创新，为企业发展和行业进步贡献力量。</w:t>
            </w:r>
          </w:p>
          <w:p w14:paraId="50549008">
            <w:pPr>
              <w:spacing w:after="0" w:line="300" w:lineRule="exact"/>
              <w:rPr>
                <w:rFonts w:hint="eastAsia" w:ascii="仿宋_GB2312" w:hAnsi="仿宋_GB2312" w:eastAsia="仿宋_GB2312" w:cs="仿宋_GB2312"/>
                <w:sz w:val="24"/>
              </w:rPr>
            </w:pP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92EFA82">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课程包含将真实项目引进课堂，组建产教融 合的教学创新团队，参照商业规范实 施项目制教学。</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E96EACA">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学生应掌握产品设计商业项目的实施规范，具备完成真实项目的职业技能，学会：</w:t>
            </w:r>
          </w:p>
          <w:p w14:paraId="727E7247">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导入项目设计任务， 分析设计定位与市场定位，进行方案设计，制作与表现设计方案，设计 CMF 方案，制作产品模型。</w:t>
            </w:r>
          </w:p>
        </w:tc>
      </w:tr>
      <w:tr w14:paraId="34F9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58A607">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82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D2B6F6">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产品整合创新 设计</w:t>
            </w:r>
          </w:p>
        </w:tc>
        <w:tc>
          <w:tcPr>
            <w:tcW w:w="555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228CBC1">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理解产品整合创新设计的概念、内涵和意义。掌握产品整合创新设计的方法和策略，如跨学科融合、技术与艺术融合等。熟悉产品整合创新设计在不同领域的应用案例和发展趋势。</w:t>
            </w:r>
          </w:p>
          <w:p w14:paraId="70FF65B6">
            <w:pPr>
              <w:spacing w:after="0" w:line="300" w:lineRule="exact"/>
              <w:rPr>
                <w:rFonts w:hint="eastAsia" w:ascii="仿宋_GB2312" w:hAnsi="仿宋_GB2312" w:eastAsia="仿宋_GB2312" w:cs="仿宋_GB2312"/>
                <w:b/>
                <w:bCs/>
                <w:sz w:val="24"/>
              </w:rPr>
            </w:pPr>
            <w:r>
              <w:rPr>
                <w:rFonts w:hint="eastAsia" w:ascii="仿宋_GB2312" w:hAnsi="仿宋_GB2312" w:eastAsia="仿宋_GB2312" w:cs="仿宋_GB2312"/>
                <w:b/>
                <w:bCs/>
                <w:sz w:val="24"/>
              </w:rPr>
              <w:t>能力目标：</w:t>
            </w:r>
          </w:p>
          <w:p w14:paraId="56623C24">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能够运用整合创新设计方法，对现有产品进行优化升级或开发全新产品。具备整合多种资源（如技术、材料、文化等）实现产品创新的能力。对产品整合创新设计方案进行评估和验证，确保设计的可行性和创新性。</w:t>
            </w:r>
          </w:p>
          <w:p w14:paraId="18B89353">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培养创新思维和系统思维能力，打破传统设计局限，实现产品全方位创新。提升综合素质和跨学科知识运用能力，适应多元化设计需求。激发勇于探索和敢于突破的精神，在产品设计领域追求卓越创新。</w:t>
            </w:r>
          </w:p>
          <w:p w14:paraId="5342DB59">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 xml:space="preserve">引导学生关注国家创新驱动发展战略，为提升国家产品创新能力贡献智慧。培养学生的创新自信和民族自豪感，通过产品整合创新展现中国设计实力。鼓励学生在产品整合创新中注重可持续发展和人文关怀，推动社会进步。 </w:t>
            </w:r>
          </w:p>
        </w:tc>
        <w:tc>
          <w:tcPr>
            <w:tcW w:w="1810"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15634752">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课程包含产品品牌形象、商业策略、服务系 统、人工智能、大数据应用等学科的 交叉融合。</w:t>
            </w:r>
          </w:p>
        </w:tc>
        <w:tc>
          <w:tcPr>
            <w:tcW w:w="1792"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1A0D1F7F">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学生应初步具备跨学科、跨专业的系统创新和协同创新的设计能力，学会：对新的应用方式和服务方式进 行市场调研。 </w:t>
            </w:r>
          </w:p>
          <w:p w14:paraId="4BCA2007">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开展产品概念设计。 协同技术团队进行产品开发。完善产品商业策略设计。 开展产品品牌推广设计</w:t>
            </w:r>
          </w:p>
        </w:tc>
      </w:tr>
    </w:tbl>
    <w:p w14:paraId="23E591AC">
      <w:pPr>
        <w:adjustRightInd w:val="0"/>
        <w:snapToGrid w:val="0"/>
        <w:spacing w:after="0" w:line="500" w:lineRule="exact"/>
        <w:ind w:firstLine="640" w:firstLineChars="200"/>
        <w:outlineLvl w:val="2"/>
        <w:rPr>
          <w:rFonts w:hint="eastAsia" w:ascii="仿宋_GB2312" w:hAnsi="仿宋_GB2312" w:eastAsia="仿宋_GB2312" w:cs="仿宋_GB2312"/>
          <w:sz w:val="32"/>
          <w:szCs w:val="32"/>
        </w:rPr>
      </w:pPr>
      <w:bookmarkStart w:id="25" w:name="_Toc26505"/>
      <w:r>
        <w:rPr>
          <w:rFonts w:hint="eastAsia" w:ascii="仿宋_GB2312" w:hAnsi="仿宋_GB2312" w:eastAsia="仿宋_GB2312" w:cs="仿宋_GB2312"/>
          <w:sz w:val="32"/>
          <w:szCs w:val="32"/>
        </w:rPr>
        <w:t>3.专业拓展课程</w:t>
      </w:r>
      <w:bookmarkEnd w:id="24"/>
      <w:bookmarkEnd w:id="25"/>
    </w:p>
    <w:p w14:paraId="45963DDA">
      <w:pPr>
        <w:adjustRightInd w:val="0"/>
        <w:snapToGrid w:val="0"/>
        <w:spacing w:after="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拓展课程是按照岗位迁移，根据产品设计行业发展的趋势，依据企业用人需求调研，企业对产品创新和产品设计师等方面日益增加的需求，建立了产品艺术设计专业拓展课，并将辅修方向课程纳入其中，由版面设计、非遗再设计、产品动态表现、交互设计、用户体验设计、产品策划与推广、知识产权、3D 打印技术、数字创意思维、大数据与人工智能导论、大数据商业策略课程构成专业拓展课。</w:t>
      </w:r>
    </w:p>
    <w:p w14:paraId="60B11C2B">
      <w:pPr>
        <w:overflowPunct w:val="0"/>
        <w:adjustRightInd w:val="0"/>
        <w:spacing w:after="0" w:line="520" w:lineRule="exact"/>
        <w:jc w:val="center"/>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专业拓展</w:t>
      </w:r>
      <w:r>
        <w:rPr>
          <w:rFonts w:hint="eastAsia" w:ascii="仿宋_GB2312" w:hAnsi="仿宋_GB2312" w:eastAsia="仿宋_GB2312" w:cs="仿宋_GB2312"/>
          <w:color w:val="000000"/>
          <w:sz w:val="32"/>
          <w:szCs w:val="32"/>
        </w:rPr>
        <w:t>课课程目标、主要教学内容与要求</w:t>
      </w:r>
    </w:p>
    <w:tbl>
      <w:tblPr>
        <w:tblStyle w:val="10"/>
        <w:tblpPr w:leftFromText="180" w:rightFromText="180" w:vertAnchor="text" w:tblpXSpec="center" w:tblpY="1"/>
        <w:tblOverlap w:val="never"/>
        <w:tblW w:w="10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736"/>
        <w:gridCol w:w="4541"/>
        <w:gridCol w:w="2345"/>
        <w:gridCol w:w="2286"/>
      </w:tblGrid>
      <w:tr w14:paraId="1CA3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vAlign w:val="center"/>
          </w:tcPr>
          <w:p w14:paraId="156F3847">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736" w:type="dxa"/>
            <w:tcBorders>
              <w:top w:val="single" w:color="auto" w:sz="4" w:space="0"/>
              <w:left w:val="single" w:color="auto" w:sz="4" w:space="0"/>
              <w:bottom w:val="single" w:color="auto" w:sz="4" w:space="0"/>
              <w:right w:val="single" w:color="auto" w:sz="4" w:space="0"/>
              <w:tl2br w:val="nil"/>
              <w:tr2bl w:val="nil"/>
            </w:tcBorders>
            <w:vAlign w:val="center"/>
          </w:tcPr>
          <w:p w14:paraId="2D2BB7B1">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课程 名称</w:t>
            </w:r>
          </w:p>
        </w:tc>
        <w:tc>
          <w:tcPr>
            <w:tcW w:w="4541" w:type="dxa"/>
            <w:tcBorders>
              <w:top w:val="single" w:color="auto" w:sz="4" w:space="0"/>
              <w:left w:val="single" w:color="auto" w:sz="4" w:space="0"/>
              <w:bottom w:val="single" w:color="auto" w:sz="4" w:space="0"/>
              <w:right w:val="single" w:color="auto" w:sz="4" w:space="0"/>
              <w:tl2br w:val="nil"/>
              <w:tr2bl w:val="nil"/>
            </w:tcBorders>
            <w:vAlign w:val="center"/>
          </w:tcPr>
          <w:p w14:paraId="0F125113">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2345" w:type="dxa"/>
            <w:tcBorders>
              <w:top w:val="single" w:color="auto" w:sz="4" w:space="0"/>
              <w:left w:val="single" w:color="auto" w:sz="4" w:space="0"/>
              <w:bottom w:val="single" w:color="auto" w:sz="4" w:space="0"/>
              <w:right w:val="single" w:color="auto" w:sz="4" w:space="0"/>
              <w:tl2br w:val="nil"/>
              <w:tr2bl w:val="nil"/>
            </w:tcBorders>
            <w:vAlign w:val="center"/>
          </w:tcPr>
          <w:p w14:paraId="77890066">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2286" w:type="dxa"/>
            <w:tcBorders>
              <w:top w:val="single" w:color="auto" w:sz="4" w:space="0"/>
              <w:left w:val="single" w:color="auto" w:sz="4" w:space="0"/>
              <w:bottom w:val="single" w:color="auto" w:sz="4" w:space="0"/>
              <w:right w:val="single" w:color="auto" w:sz="4" w:space="0"/>
              <w:tl2br w:val="nil"/>
              <w:tr2bl w:val="nil"/>
            </w:tcBorders>
            <w:vAlign w:val="center"/>
          </w:tcPr>
          <w:p w14:paraId="3A8DEB74">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5C49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743B69">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0D5345">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版面设计</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7016E4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掌握版面设计的基本概念、构成要素和设计原则。熟悉不同类型版面（如书籍、海报、网页等）的设计特点与规范。了解版面设计中文字排版、图形图像运用、色彩搭配的技巧与方法。</w:t>
            </w:r>
          </w:p>
          <w:p w14:paraId="0448041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能够根据设计主题和需求，运用所学知识进行版面的创意设计。熟练使用设计软件进行版面的制作与调整，实现良好的视觉效果。具备对版面设计作品进行分析和优化的能力，提高设计质量。</w:t>
            </w:r>
          </w:p>
          <w:p w14:paraId="6A251E3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培养创新思维和审美能力，追求独特的版面设计风格。提升细心和耐心，注重版面设计的细节和整体协调性。增强沟通与表达能力，清晰传达版面设计的意图和信息。</w:t>
            </w:r>
          </w:p>
          <w:p w14:paraId="06A686C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引导学生在版面设计中融入中国传统文化元素，传承和弘扬民族文化。培养学生的工匠精神，对待版面设计精益求精，追求卓越品质。通过版面设计培养学生的信息传播意识，确保信息准确、有效地传达。</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D363F0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课程包含视觉设计要素和构成要素、编排设计构成规律和方法、编排设计表现方面内容和形式关系、各种应用性设计形式特点</w:t>
            </w:r>
          </w:p>
          <w:p w14:paraId="14C06A46">
            <w:pPr>
              <w:spacing w:after="0" w:line="320" w:lineRule="exact"/>
              <w:rPr>
                <w:rFonts w:hint="eastAsia" w:ascii="仿宋_GB2312" w:hAnsi="仿宋_GB2312" w:eastAsia="仿宋_GB2312" w:cs="仿宋_GB2312"/>
                <w:sz w:val="24"/>
              </w:rPr>
            </w:pP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3B90DF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视觉要素包括形体及其各种变化和组合、色彩与色调、肌理等构成要素之间组合关系及变化规律。掌握以感性判断为主的设计方法和以理性分析为主的设计方法。掌握形式与内容的内在联系，以及如何通过特定的形式将特定的内容表现出来。理解并掌握包装宣传成本、POP售点广告等的设计形式特点</w:t>
            </w:r>
          </w:p>
        </w:tc>
      </w:tr>
      <w:tr w14:paraId="3D7E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15071C">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808AD6">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非遗再设计</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4809CA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深入了解非物质文化遗产的种类、特点、价值及传承现状。掌握非遗再设计的概念、原则和方法，以及与传统文化传承的关系。熟悉相关设计理论和技巧在非遗再设计中的应用。</w:t>
            </w:r>
          </w:p>
          <w:p w14:paraId="05A20FB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从非遗元素中提取灵感，运用现代设计手法进行创新设计。具备将非遗文化与现代生活需求相结合，开发具有市场价值的产品或服务的能力。对非遗再设计作品进行评估和完善，确保其既保留非遗特色又符合现代审美与功能要求。</w:t>
            </w:r>
          </w:p>
          <w:p w14:paraId="287432F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培养对非物质文化遗产的尊重和保护意识，增强文化责任感。激发创新精神，在非遗再设计中探索传统文化的当代转化路径。提升文化素养和跨文化交流能力，促进非遗文化的传播与发展。</w:t>
            </w:r>
          </w:p>
          <w:p w14:paraId="1722806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传承和弘扬中华优秀传统文化，增强民族自豪感。通过非遗再设计培养学生的文化创新意识，推动传统文化创造性转化、创新性发展。鼓励学生在非遗再设计中关注社会需求，为文化产业发展和乡村振兴贡献力量。</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D6DAAF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课程包含非物质文化遗产的基本概念和特点、非物质文化遗产的类别和分布非物质文化遗产的保护与传承。非物质文化遗产案例分析。</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4EBA90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生能够准确地掌握非物质文化遗产的定义、特点、价值及其保护方法；了解我国非物质文化遗产的主要类别和分布特点；认识我国非物质文化遗产保护与传承的重要意义。学生能够运用所学知识对具体的非物质文化遗产项目进行分析、评价和传承；具备一定的非物质文化遗产、研究和表达能力。培养学生对非物质文化遗产的热爱、尊重和保护意识，提高学生传承和弘扬中华优秀传统文化的责任感。</w:t>
            </w:r>
          </w:p>
        </w:tc>
      </w:tr>
      <w:tr w14:paraId="48EA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48BFF7">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583755">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产品动态表现</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793AC3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理解产品动态表现的概念、目的和重要性。掌握产品动态表现的常见形式（如动画、视频演示等）及制作流程。熟悉相关软件（如动画制作软件、视频编辑软件）的基本功能和操作技巧。</w:t>
            </w:r>
          </w:p>
          <w:p w14:paraId="00C0D57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能够运用合适工具和方法为产品制作动态展示内容，突出产品特点和优势。具备根据产品定位和目标受众，设计富有吸引力的动态表现方案的能力。对产品动态表现作品进行效果评估和优化，提升视觉传达效果。</w:t>
            </w:r>
          </w:p>
          <w:p w14:paraId="4800FCA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培养创新思维和艺术表现力，通过动态表现展现产品独特魅力。提升团队协作和沟通能力，与不同专业人员合作完成产品动态展示项目。</w:t>
            </w:r>
          </w:p>
          <w:p w14:paraId="63515DD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增强对新技术的学习能力和适应能力，不断提升产品动态表现水平。</w:t>
            </w:r>
          </w:p>
          <w:p w14:paraId="2948B80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产品动态表现中融入中国文化元素，传播中华文化。通过产品动态展示培养学生的工匠精神，追求高品质的视觉呈现效果。鼓励学生在产品动态表现中注重用户体验，以创新展示促进产品推广和文化传播。</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28DAC8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介绍C4D软件的基本概念、安装方法、界面布局以及基础操作，如视图操作、对象管理等。以及多边形建模、曲面建模等多种建模方法，包括基础几何体的创建、编辑和修改技巧。材质编辑器的使用，包括颜色、反射、透明度、光泽度等材质属性的调节。不同类型的灯光及其属性设置，如点光源、聚光灯、区域光等。</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5313AA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学生需了解C4D的基本概念、软件安装及其在各领域（如影视特效、动画制作的应用。</w:t>
            </w:r>
          </w:p>
          <w:p w14:paraId="45A6884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熟练掌握C4D软件的基本操作和功能，包括建模、材质与纹理、灯光与渲染、动画与动力学等模块。</w:t>
            </w:r>
          </w:p>
          <w:p w14:paraId="7FE0737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培养学生的创意表达能力，通过C4D软件实现自己的设计理念。</w:t>
            </w:r>
          </w:p>
          <w:p w14:paraId="5493A3A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学习如何通过C4D创作出具有视觉冲击力和表现力的动态设计作品。</w:t>
            </w:r>
          </w:p>
          <w:p w14:paraId="086C9F93">
            <w:pPr>
              <w:spacing w:after="0" w:line="320" w:lineRule="exact"/>
              <w:rPr>
                <w:rFonts w:hint="eastAsia" w:ascii="仿宋_GB2312" w:hAnsi="仿宋_GB2312" w:eastAsia="仿宋_GB2312" w:cs="仿宋_GB2312"/>
                <w:sz w:val="24"/>
              </w:rPr>
            </w:pPr>
          </w:p>
        </w:tc>
      </w:tr>
      <w:tr w14:paraId="73DE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B096B9">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97FB49">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交互设计</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7CEC10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掌握交互设计的基本概念、原则和流程。</w:t>
            </w:r>
          </w:p>
          <w:p w14:paraId="125B701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理解用户与产品之间交互的原理和机制，以及影响交互体验的因素。熟悉常见的交互设计方法和技术，如界面布局、交互元素设计、信息架构设计等。</w:t>
            </w:r>
          </w:p>
          <w:p w14:paraId="1F04021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交互设计知识进行用户界面和交互流程的设计，提高用户体验。通过用户调研和数据分析，优化交互设计方案，满足用户需求和业务目标。具备对交互设计原型进行测试和评估的能力，及时发现并解决问题。</w:t>
            </w:r>
          </w:p>
          <w:p w14:paraId="1DAA84B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培养以用户为中心的设计思维，关注用户需求和行为习惯。提升创新能力和问题解决能力，不断探索新的交互设计方式。增强团队协作和沟通能力，与开发团队、用户体验团队等密切合作。</w:t>
            </w:r>
          </w:p>
          <w:p w14:paraId="665D08E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交互设计中注重信息无障碍设计，体现人文关怀和社会责任感。通过交互设计培养学生的创新精神，为推动数字产品创新发展贡献力量。鼓励学生在交互设计中融入中国文化特色，提升产品的文化内涵和国际竞争力。</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05F8C0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课程包含基础概念、 用户体验设计、界面设计原则、交互设计方法与技术、设计流程与项目管理、案例分析与实践。</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538080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学生应了解产品交互设计的重要性，了解产品交互设计的发展历程；</w:t>
            </w:r>
          </w:p>
          <w:p w14:paraId="1AB5FECF">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掌握产品交互设计的相关原理知识、设计流程以及不同阶段所采用的方法及注意问题；运用所学理论和交流的经验，利用产品交互设计的相关原理与方法进行产品交互创新设计并制作完整的产品交互设计报告书。</w:t>
            </w:r>
          </w:p>
        </w:tc>
      </w:tr>
      <w:tr w14:paraId="3B6E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0B3AF4">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12C914">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用户体验设计</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05818EB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深入理解用户体验设计的概念、内涵和重要性。掌握用户体验设计的流程和方法，包括用户研究、需求分析、原型设计、测试评估等。熟悉影响用户体验的各种因素，如易用性、情感化设计、品牌体验等。</w:t>
            </w:r>
          </w:p>
          <w:p w14:paraId="04896DD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独立开展用户体验设计项目，从用户角度出发优化产品设计。运用多种研究方法收集用户数据，分析用户行为和需求，为设计决策提供依据。具备对用户体验设计方案进行全面评估和持续改进的能力，提升产品的用户满意度。</w:t>
            </w:r>
          </w:p>
          <w:p w14:paraId="5B501E1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培养敏锐的用户洞察力和同理心，真正理解用户需求和痛点。提升创新思维和设计能力，打造具有独特用户体验的产品。增强团队协作和沟通能力，与多部门协同推进用户体验设计工作。</w:t>
            </w:r>
          </w:p>
          <w:p w14:paraId="3C778C2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引导学生在用户体验设计中关注不同用户群体的需求，体现社会公平与包容。</w:t>
            </w:r>
          </w:p>
          <w:p w14:paraId="5C208EC6">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通过用户体验设计培养学生的工匠精神，追求极致的用户体验。鼓励学生在用户体验设计中注重可持续发展，推动产品与环境、社会的和谐共生。</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256AA5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课程包含用户体验设计的概念、设计法则、设计理念、用户体验的设计方法、设计流程和用户体验的测试工具等设计思维和技能的培训。</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29ED9E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掌握用户体验设计的概念、用户体验设计的法则、设计理念、设计方法、设计流程和工具等，能够学习和掌握在产品设计过程中如何提高用户的体验度，从而提高产品的可用性；</w:t>
            </w:r>
          </w:p>
          <w:p w14:paraId="167C4FC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掌握用户体验度量的概念、了解用户体验度量的新技术，能够进行用户体验研究规划：研究目标、用户目标、选择正确的度量、评估方法等；</w:t>
            </w:r>
          </w:p>
          <w:p w14:paraId="50FF9EB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能够独立进行用户体验设计，并对设计产品进行用户测试和迭代设计。掌握用户体验的绩效度量方法、基于问题的度量方法、自我报告度量方法、行为和生理度量方法，以及合并与比较度量方法。</w:t>
            </w:r>
          </w:p>
        </w:tc>
      </w:tr>
      <w:tr w14:paraId="189E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548B31">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0B9423">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产品策划与推广</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FBD7B3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产品策划的基本流程、方法和要素，包括市场调研、产品定位、目标设定等。理解产品推广的策略、渠道和方法，以及不同阶段的推广重点。熟悉产品生命周期管理与策划推广的关系，以及相关的市场营销理论。</w:t>
            </w:r>
          </w:p>
          <w:p w14:paraId="06F2DD2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独立完成产品策划方案，明确产品的市场定位、目标用户和核心竞争力。制定有效的产品推广计划，选择合适的推广渠道和方式，提高产品知名度和市场占有率。对产品策划与推广效果进行评估和分析，根据市场反馈及时调整策略。</w:t>
            </w:r>
          </w:p>
          <w:p w14:paraId="0042F89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市场敏锐度和商业洞察力，准确把握市场动态和产品机会。提升沟通协调能力和团队合作精神，与不同部门协同推进产品策划与推广工作。增强创新意识和执行力，敢于尝试新的策划与推广思路，确保计划有效实施。</w:t>
            </w:r>
          </w:p>
          <w:p w14:paraId="305F659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产品策划与推广中树立正确的商业价值观，注重诚信经营和社会责任。通过产品策划培养学生的创新精神和创业意识，鼓励学生勇于开拓市场。鼓励学生在产品推广中传播优秀企业文化和产品价值，为推动行业发展贡献力量。</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18528DA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课程包含品牌的定义与内涵、品牌的构成要素、品牌的基本特征和本质属性、品牌的分类方法、品牌定位、品牌的成长环境、品牌的成长规律。</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6ADB234">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强调讲解基本理论知识的系统性。在授课过程中，应全面阐述品牌经济时代企业品牌管理的相关知识，并按照企业品牌策划与推广的业务流程系统地分析各章节内容，保证章节之间逻辑连贯、前后协调、循序渐进，务求课程体系严谨、系统规范。强调讲解基本理论知识的先进性。为了适应和满足该课程的教学目标需要，基本理论和基本方法的教学内容必须反映本学科的最新发展动态，教学内容要具有一定前瞻性。</w:t>
            </w:r>
          </w:p>
        </w:tc>
      </w:tr>
      <w:tr w14:paraId="601F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8666B9">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6E7CA2">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知识产权</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1C83AE1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全面了解知识产权的概念、范围和分类，包括专利、商标、著作权等。掌握知识产权保护的法律法规和政策措施，以及侵权责任与防范。熟悉知识产权申请、审批和管理的流程与要求。</w:t>
            </w:r>
          </w:p>
          <w:p w14:paraId="7A5191F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识别和判断常见的知识产权问题，依法保护自身的知识产权权益。具备运用知识产权知识进行产品创新设计和商业活动的风险评估能力。协助企业或个人完成知识产权申请和管理工作，确保创新成果得到有效保护。</w:t>
            </w:r>
          </w:p>
          <w:p w14:paraId="6F9C091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培养尊重知识产权的意识和道德观念，树立合法合规的创新和经营理念。提升法律意识和风险防范能力，在创新和商业活动中避免知识产权纠纷。增强诚信意识和责任意识，维护知识产权市场秩序。</w:t>
            </w:r>
          </w:p>
          <w:p w14:paraId="09E62CA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引导学生树立正确的知识产权价值观，尊重他人创新成果，杜绝侵权行为。</w:t>
            </w:r>
          </w:p>
          <w:p w14:paraId="4F8422C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通过知识产权教学培养学生的法治观念，遵守法律法规，依法保护知识产权。鼓励学生积极创新，同时注重知识产权保护，为营造良好的创新环境贡献力量。</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8BA3AC9">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课程包含课程的性质、任务及其研究对象，知识产权法的基本概念、知识产权法的基本理论、知识产权法的基本操作方法；</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3015A1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让学生掌握知识产权法的基本理论并能熟练运用。</w:t>
            </w:r>
          </w:p>
          <w:p w14:paraId="4ACE0F6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学会理论联系实际，培养学生运用所学理论知识和本课程的原理和方法分析现实知识产权法问题及具体案例的能力；学会从知识产权法实践中探索一般规律和理论概括的思维方法；学习国际知识产权法的规则。</w:t>
            </w:r>
          </w:p>
        </w:tc>
      </w:tr>
      <w:tr w14:paraId="546E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869C14">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F83B51">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3D 打印技术</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CB3192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深入了解 3D 打印技术的原理、分类和特点。掌握 3D 打印材料的性能、选择方法及应用范围。熟悉 3D 打印设备的操作与维护，以及相关软件的使用技巧。</w:t>
            </w:r>
          </w:p>
          <w:p w14:paraId="18B6CB7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 3D 打印技术进行产品原型制作、零部件制造等实际操作。根据设计需求，合理选择 3D 打印材料和工艺，优化打印效果。具备对 3D 打印作品进行后期处理和质量检测的能力，确保打印质量。</w:t>
            </w:r>
          </w:p>
          <w:p w14:paraId="6C32ADA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培养创新思维和动手实践能力，通过 3D 打印实现创意设计。提升对新技术的学习和适应能力，不断探索 3D 打印技术的应用领域。增强环保意识，关注 3D 打印材料的可持续性和环保性。</w:t>
            </w:r>
          </w:p>
          <w:p w14:paraId="0A39454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引导学生关注中国 3D 打印技术的发展成就，增强民族自豪感。通过 3D 打印技术教学培养学生的工匠精神，追求高精度、高质量的打印成果。鼓励学生在 3D 打印应用中注重创新和环保，推动技术与社会的可持续发展。</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21D33C6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课程包含3D打印种类、3D打印材料选择、3D打印加工工艺。</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7A43C6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通过教师混合式教学，通过案例分析，演示与实操，完成教学实践任务，学生在过程中掌握相关技能和要点，明白操作流程，可独自完成3D打印的整个过程。</w:t>
            </w:r>
          </w:p>
        </w:tc>
      </w:tr>
      <w:tr w14:paraId="2C90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A1DC9E">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410A78">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数字创意思维</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67169403">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理解数字创意思维的概念、特点和重要性。掌握数字创意工具和技术的基本原理与操作方法。熟悉数字创意设计的流程和方法，包括创意构思、概念生成、设计实现等。</w:t>
            </w:r>
          </w:p>
          <w:p w14:paraId="25A36DF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数字创意思维方法，在数字领域产生独特的创意和设计概念。熟练使用数字创意工具进行创意作品的制作和实现，如数字绘画、动画制作、交互设计等。具备对数字创意作品进行评估和优化的能力，提升作品的质量和影响力。</w:t>
            </w:r>
          </w:p>
          <w:p w14:paraId="1F6AC63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培养创新思维和数字艺术素养，激发创造力和想象力。提升对数字技术的敏感度和应用能力，适应数字时代的创意需求。增强团队协作和沟通能力，与数字创意团队成员共同完成项目。</w:t>
            </w:r>
          </w:p>
          <w:p w14:paraId="766B0E59">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引导学生在数字创意中展现中国文化特色，传播中华文化魅力。通过数字创意思维培养学生的创新精神，为数字文化产业发展贡献力量。鼓励学生在数字创意中注重社会责任，以积极的创意作品影响社会。</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DF85EF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课程包含思维形式和特点、思维的过程、创新思维的本质和特点、创造技法、六顶帽思考法、TRIZ理论的产生与发展、技术系统进化 S 曲线、TRIZ 解决问题的流程和方法、设计与研究的关系、思维导图。</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0502B5E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学会头脑风暴、组合创新、列举、设问、类比法；六顶帽思考法；技术系统进化 S 曲线；TRIZ 解决问题的流程和方法；5W2H 研究方法。</w:t>
            </w:r>
          </w:p>
        </w:tc>
      </w:tr>
      <w:tr w14:paraId="7CF1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BD5938A">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1C8BDA">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大数据与人工智能导论</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573AE1CD">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了解大数据的概念、特点、存储与处理技术。掌握人工智能的基本概念、发展历程、主要技术和应用领域。熟悉大数据与人工智能之间的关系，以及它们在不同行业的应用案例。</w:t>
            </w:r>
          </w:p>
          <w:p w14:paraId="6008E3F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能够运用大数据分析工具进行数据收集、整理和简单分析。理解人工智能算法的基本原理，具备使用相关工具进行简单模型搭建的能力。</w:t>
            </w:r>
          </w:p>
          <w:p w14:paraId="4A8039B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能够识别大数据与人工智能在实际问题中的应用场景，并提出初步解决方案。</w:t>
            </w:r>
          </w:p>
          <w:p w14:paraId="6AD9C55C">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数据意识和科学思维，提升对大数据和人工智能技术的理解与应用能力。激发创新思维和探索精神，关注大数据与人工智能领域的发展趋势。增强团队协作和沟通能力，与不同专业人员合作开展大数据与人工智能相关项目。</w:t>
            </w:r>
          </w:p>
          <w:p w14:paraId="607574D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关注国家大数据与人工智能发展战略，增强民族自豪感和责任感。通过大数据与人工智能教学培养学生的科学精神和创新意识，为科技进步贡献力量。鼓励学生在大数据与人工智能应用中注重伦理道德和社会影响，推动技术与社会的良性互动。</w:t>
            </w: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02E0ACD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课程包含基础概念、用户体验设计、界面设计原则、交互设计方法与技术、设计流程与项目管理、案例分析与实践 。</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FC1F80B">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掌握人工智能和大数据的基本概念和发展现状； </w:t>
            </w:r>
          </w:p>
          <w:p w14:paraId="398F686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掌握深度学习的基本概念，以及其与人工智能之间的关系； 理解深度卷积神经网络的基本理论方法，了解常用的网络结构；</w:t>
            </w:r>
          </w:p>
          <w:p w14:paraId="0F84E1A7">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掌握深度学习在计算机视觉和通信领域的相关应用。</w:t>
            </w:r>
          </w:p>
        </w:tc>
      </w:tr>
      <w:tr w14:paraId="6003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1D8099">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11</w:t>
            </w:r>
          </w:p>
        </w:tc>
        <w:tc>
          <w:tcPr>
            <w:tcW w:w="7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CB6228">
            <w:pPr>
              <w:keepLines/>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大数据商业策略</w:t>
            </w:r>
          </w:p>
        </w:tc>
        <w:tc>
          <w:tcPr>
            <w:tcW w:w="454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CDA2AD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深入理解大数据在商业领域的价值和应用场景。掌握大数据商业分析的方法和工具，如数据挖掘、数据分析模型等。熟悉基于大数据的商业策略制定流程，包括市场细分、精准营销、客户关系管理等。</w:t>
            </w:r>
          </w:p>
          <w:p w14:paraId="173C1DC8">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大数据技术收集、整理和分析商业数据，为决策提供支持。根据数据分析结果制定有效的商业策略，提升企业的市场竞争力和盈利能力。对大数据商业策略的实施效果进行评估和优化，持续改进商业决策。</w:t>
            </w:r>
          </w:p>
          <w:p w14:paraId="7B7E3B0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培养数据驱动的商业思维和决策能力，提升商业洞察力。提升创新能力和适应能力，在大数据时代探索新的商业模式和发展机遇。增强团队协作和沟通能力，与跨部门团队合作推动大数据商业策略的实施。</w:t>
            </w:r>
          </w:p>
          <w:p w14:paraId="350615DA">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大数据商业应用中树立正确的商业价值观，注重诚信经营和社会责任。通过大数据商业策略培养学生的创新精神和创业意识，鼓励学生勇于开拓市场。鼓励学生在大数据商业实践中关注社会需求，为经济发展和社会进步贡献力量。</w:t>
            </w:r>
          </w:p>
          <w:p w14:paraId="6BFCA1FF">
            <w:pPr>
              <w:spacing w:after="0" w:line="320" w:lineRule="exact"/>
              <w:rPr>
                <w:rFonts w:hint="eastAsia" w:ascii="仿宋_GB2312" w:hAnsi="仿宋_GB2312" w:eastAsia="仿宋_GB2312" w:cs="仿宋_GB2312"/>
                <w:sz w:val="24"/>
              </w:rPr>
            </w:pPr>
          </w:p>
        </w:tc>
        <w:tc>
          <w:tcPr>
            <w:tcW w:w="2345"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3443531">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课程包含大数据市场洞察、竞争态势分析、商业模式创新、营销策略制定、数据驱动决策流程、团队组建与协作、技术选型与整合、风险管理与应对、行业前沿趋势解读及成功案例深度剖析等。</w:t>
            </w:r>
          </w:p>
        </w:tc>
        <w:tc>
          <w:tcPr>
            <w:tcW w:w="2286"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48104F06">
            <w:pPr>
              <w:spacing w:after="0" w:line="320" w:lineRule="exact"/>
              <w:rPr>
                <w:rFonts w:hint="eastAsia" w:ascii="仿宋_GB2312" w:hAnsi="仿宋_GB2312" w:eastAsia="仿宋_GB2312" w:cs="仿宋_GB2312"/>
                <w:spacing w:val="-17"/>
                <w:sz w:val="24"/>
              </w:rPr>
            </w:pPr>
            <w:r>
              <w:rPr>
                <w:rFonts w:hint="eastAsia" w:ascii="仿宋_GB2312" w:hAnsi="仿宋_GB2312" w:eastAsia="仿宋_GB2312" w:cs="仿宋_GB2312"/>
                <w:sz w:val="24"/>
              </w:rPr>
              <w:t>使学生了解大数据发展现状和趋势及其对经济社会发展的影响，分析我国大数据发展取得的成绩和存在的问题，志向服务于国家大数据战略，推动构 建网络空间命运共同体。使学生明确“数字赋能，共创未来”的理想，要抓住产业数字化、数 字产业化赋予的机遇，利用课程知识在新经济、新工科背景下，大数据逐渐成为 经济“新引擎”的进程中贡献个人智慧。引导学生在大数据基础知识的学习中，体会积少成多、量变到质变、 诚信平等，强化攻坚克难的奋斗精神和强烈的爱国主义精神。提升学生数据安全意识、数据伦理道德意识、团队合作意识和社会主义法治精神，以及辩证地分析问题及辩</w:t>
            </w:r>
            <w:r>
              <w:rPr>
                <w:rFonts w:hint="eastAsia" w:ascii="仿宋_GB2312" w:hAnsi="仿宋_GB2312" w:eastAsia="仿宋_GB2312" w:cs="仿宋_GB2312"/>
                <w:spacing w:val="-17"/>
                <w:sz w:val="24"/>
              </w:rPr>
              <w:t>证地解决问题的能力。</w:t>
            </w:r>
          </w:p>
          <w:p w14:paraId="022E6481">
            <w:pPr>
              <w:spacing w:after="0" w:line="320" w:lineRule="exact"/>
              <w:rPr>
                <w:rFonts w:hint="eastAsia" w:ascii="仿宋_GB2312" w:hAnsi="仿宋_GB2312" w:eastAsia="仿宋_GB2312" w:cs="仿宋_GB2312"/>
                <w:spacing w:val="-17"/>
                <w:sz w:val="24"/>
              </w:rPr>
            </w:pPr>
          </w:p>
          <w:p w14:paraId="684FFE67">
            <w:pPr>
              <w:spacing w:after="0" w:line="320" w:lineRule="exact"/>
              <w:rPr>
                <w:rFonts w:hint="eastAsia" w:ascii="仿宋_GB2312" w:hAnsi="仿宋_GB2312" w:eastAsia="仿宋_GB2312" w:cs="仿宋_GB2312"/>
                <w:spacing w:val="-17"/>
                <w:sz w:val="24"/>
              </w:rPr>
            </w:pPr>
          </w:p>
        </w:tc>
      </w:tr>
    </w:tbl>
    <w:p w14:paraId="02679593">
      <w:pPr>
        <w:adjustRightInd w:val="0"/>
        <w:snapToGrid w:val="0"/>
        <w:spacing w:after="0" w:line="520" w:lineRule="exact"/>
        <w:ind w:firstLine="640" w:firstLineChars="200"/>
        <w:outlineLvl w:val="2"/>
        <w:rPr>
          <w:rFonts w:hint="eastAsia" w:ascii="仿宋_GB2312" w:hAnsi="仿宋_GB2312" w:eastAsia="仿宋_GB2312" w:cs="仿宋_GB2312"/>
          <w:sz w:val="32"/>
          <w:szCs w:val="32"/>
        </w:rPr>
      </w:pPr>
      <w:bookmarkStart w:id="26" w:name="_Toc16145"/>
      <w:r>
        <w:rPr>
          <w:rFonts w:hint="eastAsia" w:ascii="仿宋_GB2312" w:hAnsi="仿宋_GB2312" w:eastAsia="仿宋_GB2312" w:cs="仿宋_GB2312"/>
          <w:sz w:val="32"/>
          <w:szCs w:val="32"/>
        </w:rPr>
        <w:t>4.实践性教学环节 ：毕业设计、岗位实习。</w:t>
      </w:r>
      <w:bookmarkEnd w:id="26"/>
    </w:p>
    <w:p w14:paraId="10571A2B">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实践性教学环节课程目标、主要教学内容与要求</w:t>
      </w:r>
    </w:p>
    <w:tbl>
      <w:tblPr>
        <w:tblStyle w:val="10"/>
        <w:tblW w:w="10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914"/>
        <w:gridCol w:w="5040"/>
        <w:gridCol w:w="1920"/>
        <w:gridCol w:w="2016"/>
      </w:tblGrid>
      <w:tr w14:paraId="366D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753" w:type="dxa"/>
            <w:tcBorders>
              <w:top w:val="single" w:color="auto" w:sz="4" w:space="0"/>
              <w:left w:val="single" w:color="auto" w:sz="4" w:space="0"/>
              <w:bottom w:val="single" w:color="auto" w:sz="4" w:space="0"/>
              <w:right w:val="single" w:color="auto" w:sz="4" w:space="0"/>
              <w:tl2br w:val="nil"/>
              <w:tr2bl w:val="nil"/>
            </w:tcBorders>
            <w:vAlign w:val="center"/>
          </w:tcPr>
          <w:p w14:paraId="126AF99C">
            <w:pPr>
              <w:overflowPunct w:val="0"/>
              <w:adjustRightInd w:val="0"/>
              <w:spacing w:after="0" w:line="360" w:lineRule="exact"/>
              <w:jc w:val="center"/>
              <w:rPr>
                <w:rFonts w:hint="eastAsia" w:ascii="仿宋_GB2312" w:hAnsi="仿宋_GB2312" w:eastAsia="仿宋_GB2312" w:cs="仿宋_GB2312"/>
                <w:sz w:val="24"/>
              </w:rPr>
            </w:pPr>
            <w:bookmarkStart w:id="27" w:name="OLE_LINK21"/>
            <w:r>
              <w:rPr>
                <w:rFonts w:hint="eastAsia" w:ascii="仿宋_GB2312" w:hAnsi="仿宋_GB2312" w:eastAsia="仿宋_GB2312" w:cs="仿宋_GB2312"/>
                <w:sz w:val="24"/>
              </w:rPr>
              <w:t>序号</w:t>
            </w:r>
          </w:p>
        </w:tc>
        <w:tc>
          <w:tcPr>
            <w:tcW w:w="914" w:type="dxa"/>
            <w:tcBorders>
              <w:top w:val="single" w:color="auto" w:sz="4" w:space="0"/>
              <w:left w:val="single" w:color="auto" w:sz="4" w:space="0"/>
              <w:bottom w:val="single" w:color="auto" w:sz="4" w:space="0"/>
              <w:right w:val="single" w:color="auto" w:sz="4" w:space="0"/>
              <w:tl2br w:val="nil"/>
              <w:tr2bl w:val="nil"/>
            </w:tcBorders>
            <w:vAlign w:val="center"/>
          </w:tcPr>
          <w:p w14:paraId="08911E43">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 名称</w:t>
            </w:r>
          </w:p>
        </w:tc>
        <w:tc>
          <w:tcPr>
            <w:tcW w:w="5040" w:type="dxa"/>
            <w:tcBorders>
              <w:top w:val="single" w:color="auto" w:sz="4" w:space="0"/>
              <w:left w:val="single" w:color="auto" w:sz="4" w:space="0"/>
              <w:bottom w:val="single" w:color="auto" w:sz="4" w:space="0"/>
              <w:right w:val="single" w:color="auto" w:sz="4" w:space="0"/>
              <w:tl2br w:val="nil"/>
              <w:tr2bl w:val="nil"/>
            </w:tcBorders>
            <w:vAlign w:val="center"/>
          </w:tcPr>
          <w:p w14:paraId="2D0271DB">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1920" w:type="dxa"/>
            <w:tcBorders>
              <w:top w:val="single" w:color="auto" w:sz="4" w:space="0"/>
              <w:left w:val="single" w:color="auto" w:sz="4" w:space="0"/>
              <w:bottom w:val="single" w:color="auto" w:sz="4" w:space="0"/>
              <w:right w:val="single" w:color="auto" w:sz="4" w:space="0"/>
              <w:tl2br w:val="nil"/>
              <w:tr2bl w:val="nil"/>
            </w:tcBorders>
            <w:vAlign w:val="center"/>
          </w:tcPr>
          <w:p w14:paraId="4B2A9B6D">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2016" w:type="dxa"/>
            <w:tcBorders>
              <w:top w:val="single" w:color="auto" w:sz="4" w:space="0"/>
              <w:left w:val="single" w:color="auto" w:sz="4" w:space="0"/>
              <w:bottom w:val="single" w:color="auto" w:sz="4" w:space="0"/>
              <w:right w:val="single" w:color="auto" w:sz="4" w:space="0"/>
              <w:tl2br w:val="nil"/>
              <w:tr2bl w:val="nil"/>
            </w:tcBorders>
            <w:vAlign w:val="center"/>
          </w:tcPr>
          <w:p w14:paraId="7335D27E">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3AC8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tcBorders>
              <w:top w:val="single" w:color="auto" w:sz="4" w:space="0"/>
              <w:left w:val="single" w:color="auto" w:sz="4" w:space="0"/>
              <w:bottom w:val="single" w:color="auto" w:sz="4" w:space="0"/>
              <w:right w:val="single" w:color="auto" w:sz="4" w:space="0"/>
              <w:tl2br w:val="nil"/>
              <w:tr2bl w:val="nil"/>
            </w:tcBorders>
            <w:vAlign w:val="center"/>
          </w:tcPr>
          <w:p w14:paraId="4B710703">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914" w:type="dxa"/>
            <w:tcBorders>
              <w:top w:val="single" w:color="auto" w:sz="4" w:space="0"/>
              <w:left w:val="single" w:color="auto" w:sz="4" w:space="0"/>
              <w:bottom w:val="single" w:color="auto" w:sz="4" w:space="0"/>
              <w:right w:val="single" w:color="auto" w:sz="4" w:space="0"/>
              <w:tl2br w:val="nil"/>
              <w:tr2bl w:val="nil"/>
            </w:tcBorders>
            <w:vAlign w:val="center"/>
          </w:tcPr>
          <w:p w14:paraId="25DD5B61">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5040" w:type="dxa"/>
            <w:tcBorders>
              <w:top w:val="single" w:color="auto" w:sz="4" w:space="0"/>
              <w:left w:val="single" w:color="auto" w:sz="4" w:space="0"/>
              <w:bottom w:val="single" w:color="auto" w:sz="4" w:space="0"/>
              <w:right w:val="single" w:color="auto" w:sz="4" w:space="0"/>
              <w:tl2br w:val="nil"/>
              <w:tr2bl w:val="nil"/>
            </w:tcBorders>
          </w:tcPr>
          <w:p w14:paraId="463D5A5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全面掌握本专业毕业设计相关的理论知识和专业技能，涵盖所选设计方向的核心知识体系。</w:t>
            </w:r>
          </w:p>
          <w:p w14:paraId="0ED9B000">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深入理解毕业设计的流程、规范和要求，熟悉从选题到成果展示的各个环节要点。了解行业前沿动态和发展趋势，将相关知识融入毕业设计，确保作品具有一定的前瞻性和创新性。</w:t>
            </w:r>
          </w:p>
          <w:p w14:paraId="5991A3E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独立完成具有较高质量和创新性的毕业设计作品，综合运用所学知识解决实际设计问题。熟练掌握设计调研、方案构思、设计表达、模型制作、效果展示等一系列毕业设计流程中的关键技能，具备良好的实践操作能力。具备对毕业设计作品进行自我评价、反思和优化的能力，能够根据反馈意见不断完善设计成果，提升作品质量。</w:t>
            </w:r>
          </w:p>
          <w:p w14:paraId="7F8FC6DE">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培养严谨认真、精益求精的治学态度和工匠精神，对待毕业设计一丝不苟，追求卓越品质。</w:t>
            </w:r>
          </w:p>
          <w:p w14:paraId="4FB690EC">
            <w:pPr>
              <w:spacing w:after="0" w:line="320" w:lineRule="exact"/>
              <w:rPr>
                <w:rFonts w:hint="eastAsia" w:ascii="仿宋_GB2312" w:hAnsi="仿宋_GB2312" w:eastAsia="仿宋_GB2312" w:cs="仿宋_GB2312"/>
                <w:spacing w:val="-6"/>
                <w:sz w:val="24"/>
              </w:rPr>
            </w:pPr>
            <w:r>
              <w:rPr>
                <w:rFonts w:hint="eastAsia" w:ascii="仿宋_GB2312" w:hAnsi="仿宋_GB2312" w:eastAsia="仿宋_GB2312" w:cs="仿宋_GB2312"/>
                <w:sz w:val="24"/>
              </w:rPr>
              <w:t>提升创新思维和自主学习能力，在毕业设计过程中勇于探索新的设计理念、方法和技术，不断突破自我。增强团队协作和沟通能力，若毕业设计涉及团队合作，能够与团队成员有效协作，共同完成设计任务；同时，能够清晰、准</w:t>
            </w:r>
            <w:r>
              <w:rPr>
                <w:rFonts w:hint="eastAsia" w:ascii="仿宋_GB2312" w:hAnsi="仿宋_GB2312" w:eastAsia="仿宋_GB2312" w:cs="仿宋_GB2312"/>
                <w:spacing w:val="-6"/>
                <w:sz w:val="24"/>
              </w:rPr>
              <w:t>确地向他人展示和阐述自己的设计思路与成果。</w:t>
            </w:r>
          </w:p>
          <w:p w14:paraId="32E8E9B5">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激发学生的爱国情怀和民族自豪感，鼓励学生在毕业设计中关注国家发展需求，以设计服务社会，为国家建设贡献力量。培养学生的社会责任感，引导学生在设计过程中充分考虑产品或项目对社会、环境的影响，注重可持续发展和人文关怀。通过毕业设计培养学生的创新精神和实践能力，鼓励学生勇于挑战自我，在设计领域追求卓越，传承和弘扬创新文化，增强文化自信。</w:t>
            </w:r>
          </w:p>
        </w:tc>
        <w:tc>
          <w:tcPr>
            <w:tcW w:w="1920" w:type="dxa"/>
            <w:tcBorders>
              <w:top w:val="single" w:color="auto" w:sz="4" w:space="0"/>
              <w:left w:val="single" w:color="auto" w:sz="4" w:space="0"/>
              <w:bottom w:val="single" w:color="auto" w:sz="4" w:space="0"/>
              <w:right w:val="single" w:color="auto" w:sz="4" w:space="0"/>
              <w:tl2br w:val="nil"/>
              <w:tr2bl w:val="nil"/>
            </w:tcBorders>
          </w:tcPr>
          <w:p w14:paraId="51E14CE2">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课程包含个人独立完成的毕业设计、毕业答辩、毕业产品设计、毕业模型设计。</w:t>
            </w:r>
          </w:p>
        </w:tc>
        <w:tc>
          <w:tcPr>
            <w:tcW w:w="2016" w:type="dxa"/>
            <w:tcBorders>
              <w:top w:val="single" w:color="auto" w:sz="4" w:space="0"/>
              <w:left w:val="single" w:color="auto" w:sz="4" w:space="0"/>
              <w:bottom w:val="single" w:color="auto" w:sz="4" w:space="0"/>
              <w:right w:val="single" w:color="auto" w:sz="4" w:space="0"/>
              <w:tl2br w:val="nil"/>
              <w:tr2bl w:val="nil"/>
            </w:tcBorders>
          </w:tcPr>
          <w:p w14:paraId="6BE2DDE9">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必须具有理论研究价值或应用开发前景、具有独立搜集资料和分析、研究综合的能力、把握了学科前沿，选题新颖、合理，预期目标得当、研究方法先进，技术路线严密，措施得当；掌握技术资料准确，技术难点的分析合乎逻辑；工作安排合理表述清楚、准确，能正确回答问题。</w:t>
            </w:r>
          </w:p>
        </w:tc>
      </w:tr>
      <w:tr w14:paraId="690B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l2br w:val="nil"/>
              <w:tr2bl w:val="nil"/>
            </w:tcBorders>
            <w:vAlign w:val="center"/>
          </w:tcPr>
          <w:p w14:paraId="6AA2CF1D">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914" w:type="dxa"/>
            <w:tcBorders>
              <w:top w:val="single" w:color="auto" w:sz="4" w:space="0"/>
              <w:left w:val="single" w:color="auto" w:sz="4" w:space="0"/>
              <w:bottom w:val="single" w:color="auto" w:sz="4" w:space="0"/>
              <w:right w:val="single" w:color="auto" w:sz="4" w:space="0"/>
              <w:tl2br w:val="nil"/>
              <w:tr2bl w:val="nil"/>
            </w:tcBorders>
            <w:vAlign w:val="center"/>
          </w:tcPr>
          <w:p w14:paraId="1A014DB2">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5040" w:type="dxa"/>
            <w:tcBorders>
              <w:top w:val="single" w:color="auto" w:sz="4" w:space="0"/>
              <w:left w:val="single" w:color="auto" w:sz="4" w:space="0"/>
              <w:bottom w:val="single" w:color="auto" w:sz="4" w:space="0"/>
              <w:right w:val="single" w:color="auto" w:sz="4" w:space="0"/>
              <w:tl2br w:val="nil"/>
              <w:tr2bl w:val="nil"/>
            </w:tcBorders>
          </w:tcPr>
          <w:p w14:paraId="5F0D090C">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入了解所在实习岗位的工作内容、流程和规范，熟悉行业内的业务操作模式和标准。掌握与岗位相关的专业知识和技能，包括但不限于工作中所涉及的工具、软件、设备的使用方法，以及行业特定的技术和工艺要求。了解企业的组织架构、运营管理模式和企业文化，理解企业在市场环境中的定位和发展战略。</w:t>
            </w:r>
          </w:p>
          <w:p w14:paraId="7E10B470">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快速适应实习岗位的工作要求，熟练运用所学知识和技能解决实际工作中的问题，提高工作效率和质量。提升沟通协作能力，与同事、上级和客户进行有效地沟通交流，协同完成工作任务，培养团队合作精神。增强问题解决能力和应变能力，面对工作中的突发情况和挑战，能够冷静分析，提出合理的解决方案，并不断总结经验，提升应对复杂工作环境的能力。</w:t>
            </w:r>
          </w:p>
          <w:p w14:paraId="52DF46EC">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职业素养和敬业精神，树立正确的职业道德观，对待工作认真负责，遵守企业规章制度，按时、高质量地完成工作任务。提升自我管理能力，学会合理安排工作时间，制定工作计划，有效管理工作进度，确保各项任务有序推进。增强学习能力和适应能力，保持对新知识、新技术的敏感性，不断学习和掌握行业动态，快速适应岗位和企业发展的变化需求。</w:t>
            </w:r>
          </w:p>
          <w:p w14:paraId="53544F91">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 xml:space="preserve">引导学生树立正确的职业价值观，培养敬业爱岗、诚实守信的职业道德品质，增强对职业的认同感和责任感。通过实习经历，培养学生的社会适应能力和人际交往能力，促进学生的社会化进程，使其更好地融入社会。鼓励学生在实习中关注行业发展和社会需求，培养创新意识和创业精神，为未来的职业发展和个人成长奠定坚实基础，同时引导学生树立正确的就业观和择业观，将个人发展与国家和社会需求相结合。 </w:t>
            </w:r>
          </w:p>
        </w:tc>
        <w:tc>
          <w:tcPr>
            <w:tcW w:w="1920" w:type="dxa"/>
            <w:tcBorders>
              <w:top w:val="single" w:color="auto" w:sz="4" w:space="0"/>
              <w:left w:val="single" w:color="auto" w:sz="4" w:space="0"/>
              <w:bottom w:val="single" w:color="auto" w:sz="4" w:space="0"/>
              <w:right w:val="single" w:color="auto" w:sz="4" w:space="0"/>
              <w:tl2br w:val="nil"/>
              <w:tr2bl w:val="nil"/>
            </w:tcBorders>
          </w:tcPr>
          <w:p w14:paraId="441A1188">
            <w:pPr>
              <w:keepNext w:val="0"/>
              <w:keepLines w:val="0"/>
              <w:pageBreakBefore w:val="0"/>
              <w:widowControl w:val="0"/>
              <w:kinsoku/>
              <w:wordWrap/>
              <w:overflowPunct/>
              <w:topLinePunct w:val="0"/>
              <w:autoSpaceDE/>
              <w:autoSpaceDN/>
              <w:bidi w:val="0"/>
              <w:adjustRightInd/>
              <w:snapToGrid/>
              <w:spacing w:after="0" w:line="31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课程包含参加对应专业工作实习、熟悉设计项目流程，提升实操能力，积累行业经验，为未来职业发展打下坚实基础。</w:t>
            </w:r>
          </w:p>
        </w:tc>
        <w:tc>
          <w:tcPr>
            <w:tcW w:w="2016" w:type="dxa"/>
            <w:tcBorders>
              <w:top w:val="single" w:color="auto" w:sz="4" w:space="0"/>
              <w:left w:val="single" w:color="auto" w:sz="4" w:space="0"/>
              <w:bottom w:val="single" w:color="auto" w:sz="4" w:space="0"/>
              <w:right w:val="single" w:color="auto" w:sz="4" w:space="0"/>
              <w:tl2br w:val="nil"/>
              <w:tr2bl w:val="nil"/>
            </w:tcBorders>
          </w:tcPr>
          <w:p w14:paraId="7BFF5C6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专业实习是产品艺术设计专业教学过程的重要组成部分，是贯彻党的教育方针、加强理论与实际结合的实践性教学环节。实习对培养学生运用知识的能力、拓宽知识面、确立实事求是的科学态度和解决设计实践能力等方面都是十分重要的意义。课程旨在加强理论联系实际，为了印证和检验学生所学的专业知识和技能，通过对工作岗位的适应性训练，使学生了解社会、接触实际，加强群众观点、劳动观点，提高社会主义事业心、责任感，增强素质，提高专业思想认识，使学生获取本专业初步的职业岗位知识，培养初步的独立工作能力和专业技能，使学生在思想上、业务上得到全面地培养与锻炼。</w:t>
            </w:r>
          </w:p>
        </w:tc>
      </w:tr>
      <w:bookmarkEnd w:id="27"/>
    </w:tbl>
    <w:p w14:paraId="36D01151">
      <w:pPr>
        <w:spacing w:after="0" w:line="520" w:lineRule="exact"/>
        <w:ind w:firstLine="640" w:firstLineChars="200"/>
        <w:outlineLvl w:val="1"/>
        <w:rPr>
          <w:rFonts w:hint="eastAsia" w:ascii="楷体" w:hAnsi="楷体" w:eastAsia="楷体" w:cs="楷体"/>
          <w:sz w:val="32"/>
          <w:szCs w:val="32"/>
        </w:rPr>
      </w:pPr>
      <w:bookmarkStart w:id="28" w:name="_Toc393"/>
      <w:r>
        <w:rPr>
          <w:rFonts w:hint="eastAsia" w:ascii="楷体" w:hAnsi="楷体" w:eastAsia="楷体" w:cs="楷体"/>
          <w:sz w:val="32"/>
          <w:szCs w:val="32"/>
        </w:rPr>
        <w:t>（三）第二课堂素质教育课</w:t>
      </w:r>
      <w:bookmarkEnd w:id="28"/>
    </w:p>
    <w:p w14:paraId="20B1E640">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第二课堂素质教育课包括思想成长、实践实习、创新创业、志愿公益、文体活动、工作履历、专业技能特长等其他各类课程及活动。</w:t>
      </w:r>
    </w:p>
    <w:p w14:paraId="3644E248">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 第二课堂素质教育课安排表</w:t>
      </w:r>
    </w:p>
    <w:tbl>
      <w:tblPr>
        <w:tblStyle w:val="10"/>
        <w:tblW w:w="10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96"/>
        <w:gridCol w:w="765"/>
        <w:gridCol w:w="1105"/>
        <w:gridCol w:w="950"/>
        <w:gridCol w:w="1800"/>
        <w:gridCol w:w="894"/>
      </w:tblGrid>
      <w:tr w14:paraId="1FF7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42105E5D">
            <w:pPr>
              <w:overflowPunct w:val="0"/>
              <w:adjustRightInd w:val="0"/>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模块</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6735E306">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内容</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58557A86">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性质</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0952CDEA">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组织</w:t>
            </w:r>
          </w:p>
          <w:p w14:paraId="28F29076">
            <w:pPr>
              <w:spacing w:after="0" w:line="36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实施</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5B7CF782">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认定者</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496FE7F8">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计分标准</w:t>
            </w:r>
          </w:p>
        </w:tc>
        <w:tc>
          <w:tcPr>
            <w:tcW w:w="894" w:type="dxa"/>
            <w:tcBorders>
              <w:top w:val="single" w:color="auto" w:sz="4" w:space="0"/>
              <w:left w:val="single" w:color="auto" w:sz="4" w:space="0"/>
              <w:bottom w:val="single" w:color="auto" w:sz="4" w:space="0"/>
              <w:right w:val="single" w:color="auto" w:sz="4" w:space="0"/>
              <w:tl2br w:val="nil"/>
              <w:tr2bl w:val="nil"/>
            </w:tcBorders>
            <w:vAlign w:val="center"/>
          </w:tcPr>
          <w:p w14:paraId="483AA5B2">
            <w:pPr>
              <w:spacing w:after="0"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14:paraId="2597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3B75BAB1">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思想成长</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74EE9E16">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1.思想政治教育主题讲座、形势与政策报告会</w:t>
            </w:r>
          </w:p>
          <w:p w14:paraId="6858FEB7">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2.爱国主义教育活动</w:t>
            </w:r>
          </w:p>
          <w:p w14:paraId="0D3E8317">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3.党团组织生活</w:t>
            </w:r>
          </w:p>
          <w:p w14:paraId="2CD50739">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4.党团培训 </w:t>
            </w:r>
          </w:p>
          <w:p w14:paraId="57ED45EB">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5.青年大学习</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5468FD85">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7A2D367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5EAE6A2E">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4BE73F0C">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tcBorders>
              <w:top w:val="single" w:color="auto" w:sz="4" w:space="0"/>
              <w:left w:val="single" w:color="auto" w:sz="4" w:space="0"/>
              <w:bottom w:val="single" w:color="auto" w:sz="4" w:space="0"/>
              <w:right w:val="single" w:color="auto" w:sz="4" w:space="0"/>
              <w:tl2br w:val="nil"/>
              <w:tr2bl w:val="nil"/>
            </w:tcBorders>
            <w:vAlign w:val="center"/>
          </w:tcPr>
          <w:p w14:paraId="55BBB2B1">
            <w:pPr>
              <w:spacing w:after="0" w:line="360" w:lineRule="exact"/>
              <w:jc w:val="center"/>
              <w:rPr>
                <w:rFonts w:hint="eastAsia" w:ascii="仿宋_GB2312" w:hAnsi="仿宋_GB2312" w:eastAsia="仿宋_GB2312" w:cs="仿宋_GB2312"/>
                <w:sz w:val="24"/>
              </w:rPr>
            </w:pPr>
          </w:p>
        </w:tc>
      </w:tr>
      <w:tr w14:paraId="69E0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6B155BE2">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实践实习</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7516651C">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1.暑期“三下乡”社会实践活动 2.寒暑假“返家乡”实践活动 </w:t>
            </w:r>
          </w:p>
          <w:p w14:paraId="30107E15">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3.企业见习实践 </w:t>
            </w:r>
          </w:p>
          <w:p w14:paraId="05B317BE">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4.上级、校院交予专项工作项目实践活动含兼挂职锻炼 </w:t>
            </w:r>
          </w:p>
          <w:p w14:paraId="5AE1823C">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 xml:space="preserve">5.新闻宣传报道被学校、学院采用或转发 </w:t>
            </w:r>
          </w:p>
          <w:p w14:paraId="3640C06A">
            <w:pPr>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6.晨读</w:t>
            </w:r>
          </w:p>
          <w:p w14:paraId="49EFCE4A">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 xml:space="preserve">7.劳动精神、劳模精神、工匠精神专题教育 </w:t>
            </w:r>
          </w:p>
          <w:p w14:paraId="4E58E8A5">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8.实践活动的相关荣誉</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365EF3C5">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1A7E496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7D8EE7C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07A1BCED">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restart"/>
            <w:tcBorders>
              <w:top w:val="single" w:color="auto" w:sz="4" w:space="0"/>
              <w:left w:val="single" w:color="auto" w:sz="4" w:space="0"/>
              <w:right w:val="single" w:color="auto" w:sz="4" w:space="0"/>
              <w:tl2br w:val="nil"/>
              <w:tr2bl w:val="nil"/>
            </w:tcBorders>
            <w:vAlign w:val="center"/>
          </w:tcPr>
          <w:p w14:paraId="19B91C0F">
            <w:pPr>
              <w:overflowPunct w:val="0"/>
              <w:adjustRightInd w:val="0"/>
              <w:spacing w:line="240" w:lineRule="atLeast"/>
              <w:jc w:val="center"/>
              <w:rPr>
                <w:rFonts w:ascii="仿宋_GB2312" w:hAnsi="仿宋_GB2312" w:eastAsia="仿宋_GB2312" w:cs="仿宋_GB2312"/>
                <w:color w:val="000000"/>
                <w:sz w:val="24"/>
              </w:rPr>
            </w:pPr>
          </w:p>
          <w:p w14:paraId="06FAC937">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color w:val="000000"/>
                <w:sz w:val="24"/>
              </w:rPr>
              <w:t>第二课堂成绩由网络管理系 统（到梦空间）实时录，学生在大一、大二期间积分达60分及以上，可获4学分。</w:t>
            </w:r>
          </w:p>
        </w:tc>
      </w:tr>
      <w:tr w14:paraId="0AE3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7A2381C7">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创新创业</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51898EB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1.发表文章、出版专著 </w:t>
            </w:r>
          </w:p>
          <w:p w14:paraId="5A6EF384">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2.发明专利 </w:t>
            </w:r>
          </w:p>
          <w:p w14:paraId="1919AD00">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3.创新创业项目竞赛 </w:t>
            </w:r>
          </w:p>
          <w:p w14:paraId="716AC86B">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4.创新创业项目培训 </w:t>
            </w:r>
          </w:p>
          <w:p w14:paraId="15B0B0C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5.创新创业课程、讲座 </w:t>
            </w:r>
          </w:p>
          <w:p w14:paraId="2A8E82D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6.自主创业</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7BA8476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26535F0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1BA7288A">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17CEF5C6">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E61A724">
            <w:pPr>
              <w:overflowPunct w:val="0"/>
              <w:adjustRightInd w:val="0"/>
              <w:spacing w:after="0" w:line="240" w:lineRule="atLeast"/>
              <w:jc w:val="center"/>
              <w:rPr>
                <w:rFonts w:hint="eastAsia" w:ascii="仿宋_GB2312" w:hAnsi="仿宋_GB2312" w:eastAsia="仿宋_GB2312" w:cs="仿宋_GB2312"/>
                <w:sz w:val="24"/>
              </w:rPr>
            </w:pPr>
          </w:p>
        </w:tc>
      </w:tr>
      <w:tr w14:paraId="19E2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5FF0269E">
            <w:pPr>
              <w:overflowPunct w:val="0"/>
              <w:adjustRightInd w:val="0"/>
              <w:spacing w:after="0" w:line="240" w:lineRule="atLeast"/>
              <w:jc w:val="left"/>
              <w:rPr>
                <w:rFonts w:hint="eastAsia" w:ascii="仿宋_GB2312" w:hAnsi="仿宋_GB2312" w:eastAsia="仿宋_GB2312" w:cs="仿宋_GB2312"/>
                <w:sz w:val="24"/>
              </w:rPr>
            </w:pPr>
          </w:p>
          <w:p w14:paraId="4225BA2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志愿公益</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555032A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1.校级、学院、社团、班级等学生组织开展的志愿服务活动 </w:t>
            </w:r>
          </w:p>
          <w:p w14:paraId="7525C79F">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2.无偿献血活动 </w:t>
            </w:r>
          </w:p>
          <w:p w14:paraId="08CF0F91">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3.捐献造血干细胞 </w:t>
            </w:r>
          </w:p>
          <w:p w14:paraId="48FBD9D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4.相关公益类宣传讲座、报告会等志愿服务表彰</w:t>
            </w:r>
          </w:p>
          <w:p w14:paraId="74985BCE">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 xml:space="preserve">5.公益劳动 </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57BE52CF">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4501950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4FCE505D">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7895A51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2E01075">
            <w:pPr>
              <w:overflowPunct w:val="0"/>
              <w:adjustRightInd w:val="0"/>
              <w:spacing w:after="0" w:line="240" w:lineRule="atLeast"/>
              <w:jc w:val="center"/>
              <w:rPr>
                <w:rFonts w:hint="eastAsia" w:ascii="仿宋_GB2312" w:hAnsi="仿宋_GB2312" w:eastAsia="仿宋_GB2312" w:cs="仿宋_GB2312"/>
                <w:sz w:val="24"/>
              </w:rPr>
            </w:pPr>
          </w:p>
        </w:tc>
      </w:tr>
      <w:tr w14:paraId="65C6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20D93D70">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 xml:space="preserve">文体活动 </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637EC1CC">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1.文艺竞赛 </w:t>
            </w:r>
          </w:p>
          <w:p w14:paraId="03ED3AEF">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2.体育竞赛 </w:t>
            </w:r>
          </w:p>
          <w:p w14:paraId="2A5CF6F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3.文艺演出 </w:t>
            </w:r>
          </w:p>
          <w:p w14:paraId="09C9FEAD">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4.体育活动 </w:t>
            </w:r>
          </w:p>
          <w:p w14:paraId="55A1C195">
            <w:pPr>
              <w:overflowPunct w:val="0"/>
              <w:adjustRightInd w:val="0"/>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5.文体讲座</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0A990F98">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0011E89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7BC50A70">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1991A1E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05BFE7C">
            <w:pPr>
              <w:overflowPunct w:val="0"/>
              <w:adjustRightInd w:val="0"/>
              <w:spacing w:after="0" w:line="240" w:lineRule="atLeast"/>
              <w:jc w:val="center"/>
              <w:rPr>
                <w:rFonts w:hint="eastAsia" w:ascii="仿宋_GB2312" w:hAnsi="仿宋_GB2312" w:eastAsia="仿宋_GB2312" w:cs="仿宋_GB2312"/>
                <w:sz w:val="24"/>
              </w:rPr>
            </w:pPr>
          </w:p>
        </w:tc>
      </w:tr>
      <w:tr w14:paraId="7F83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1DDA54A6">
            <w:pPr>
              <w:overflowPunct w:val="0"/>
              <w:adjustRightInd w:val="0"/>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工作履历 </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28B1021A">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1.团学干部任职</w:t>
            </w:r>
          </w:p>
          <w:p w14:paraId="08A3F32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2.团学先进个人</w:t>
            </w:r>
          </w:p>
          <w:p w14:paraId="0110365B">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3.勤工俭学</w:t>
            </w:r>
          </w:p>
          <w:p w14:paraId="0A67D2D2">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4.社会任职 </w:t>
            </w:r>
          </w:p>
          <w:p w14:paraId="036B5C22">
            <w:pPr>
              <w:overflowPunct w:val="0"/>
              <w:adjustRightInd w:val="0"/>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5.退伍军人</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78114E5E">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069133C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7EDB2585">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3B0EB99F">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2F95CB0">
            <w:pPr>
              <w:overflowPunct w:val="0"/>
              <w:adjustRightInd w:val="0"/>
              <w:spacing w:after="0" w:line="240" w:lineRule="atLeast"/>
              <w:jc w:val="center"/>
              <w:rPr>
                <w:rFonts w:hint="eastAsia" w:ascii="仿宋_GB2312" w:hAnsi="仿宋_GB2312" w:eastAsia="仿宋_GB2312" w:cs="仿宋_GB2312"/>
                <w:sz w:val="24"/>
              </w:rPr>
            </w:pPr>
          </w:p>
        </w:tc>
      </w:tr>
      <w:tr w14:paraId="7C29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2A1E234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技能特长 </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50EBD52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1.职业资格证书 </w:t>
            </w:r>
          </w:p>
          <w:p w14:paraId="0F4E17A2">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2.职业技能证书 </w:t>
            </w:r>
          </w:p>
          <w:p w14:paraId="56EC2CFB">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3.机动车驾驶证</w:t>
            </w:r>
          </w:p>
          <w:p w14:paraId="76298358">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4.从业人员上岗资格证 </w:t>
            </w:r>
          </w:p>
          <w:p w14:paraId="4CFA2BF5">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5.技能比赛获奖</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46CE06C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5E87249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207D426F">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012D20D3">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19F2301">
            <w:pPr>
              <w:overflowPunct w:val="0"/>
              <w:adjustRightInd w:val="0"/>
              <w:spacing w:after="0" w:line="240" w:lineRule="atLeast"/>
              <w:jc w:val="center"/>
              <w:rPr>
                <w:rFonts w:hint="eastAsia" w:ascii="仿宋_GB2312" w:hAnsi="仿宋_GB2312" w:eastAsia="仿宋_GB2312" w:cs="仿宋_GB2312"/>
                <w:sz w:val="24"/>
              </w:rPr>
            </w:pPr>
          </w:p>
        </w:tc>
      </w:tr>
      <w:tr w14:paraId="2156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tcBorders>
              <w:top w:val="single" w:color="auto" w:sz="4" w:space="0"/>
              <w:left w:val="single" w:color="auto" w:sz="4" w:space="0"/>
              <w:bottom w:val="single" w:color="auto" w:sz="4" w:space="0"/>
              <w:right w:val="single" w:color="auto" w:sz="4" w:space="0"/>
              <w:tl2br w:val="nil"/>
              <w:tr2bl w:val="nil"/>
            </w:tcBorders>
            <w:vAlign w:val="center"/>
          </w:tcPr>
          <w:p w14:paraId="66C1D61C">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其他</w:t>
            </w:r>
          </w:p>
        </w:tc>
        <w:tc>
          <w:tcPr>
            <w:tcW w:w="3596" w:type="dxa"/>
            <w:tcBorders>
              <w:top w:val="single" w:color="auto" w:sz="4" w:space="0"/>
              <w:left w:val="single" w:color="auto" w:sz="4" w:space="0"/>
              <w:bottom w:val="single" w:color="auto" w:sz="4" w:space="0"/>
              <w:right w:val="single" w:color="auto" w:sz="4" w:space="0"/>
              <w:tl2br w:val="nil"/>
              <w:tr2bl w:val="nil"/>
            </w:tcBorders>
            <w:vAlign w:val="center"/>
          </w:tcPr>
          <w:p w14:paraId="2C07FA64">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1.其他证书（社会职业类证书） </w:t>
            </w:r>
          </w:p>
          <w:p w14:paraId="52001043">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2.校内各单位其他类型活动 </w:t>
            </w:r>
          </w:p>
          <w:p w14:paraId="6758DDC7">
            <w:pPr>
              <w:overflowPunct w:val="0"/>
              <w:adjustRightInd w:val="0"/>
              <w:spacing w:after="0" w:line="240" w:lineRule="atLeas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3.升旗仪式工作人员</w:t>
            </w:r>
          </w:p>
        </w:tc>
        <w:tc>
          <w:tcPr>
            <w:tcW w:w="765" w:type="dxa"/>
            <w:tcBorders>
              <w:top w:val="single" w:color="auto" w:sz="4" w:space="0"/>
              <w:left w:val="single" w:color="auto" w:sz="4" w:space="0"/>
              <w:bottom w:val="single" w:color="auto" w:sz="4" w:space="0"/>
              <w:right w:val="single" w:color="auto" w:sz="4" w:space="0"/>
              <w:tl2br w:val="nil"/>
              <w:tr2bl w:val="nil"/>
            </w:tcBorders>
            <w:vAlign w:val="center"/>
          </w:tcPr>
          <w:p w14:paraId="40DDCFAC">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105" w:type="dxa"/>
            <w:tcBorders>
              <w:top w:val="single" w:color="auto" w:sz="4" w:space="0"/>
              <w:left w:val="single" w:color="auto" w:sz="4" w:space="0"/>
              <w:bottom w:val="single" w:color="auto" w:sz="4" w:space="0"/>
              <w:right w:val="single" w:color="auto" w:sz="4" w:space="0"/>
              <w:tl2br w:val="nil"/>
              <w:tr2bl w:val="nil"/>
            </w:tcBorders>
            <w:vAlign w:val="center"/>
          </w:tcPr>
          <w:p w14:paraId="6CD12D5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50" w:type="dxa"/>
            <w:tcBorders>
              <w:top w:val="single" w:color="auto" w:sz="4" w:space="0"/>
              <w:left w:val="single" w:color="auto" w:sz="4" w:space="0"/>
              <w:bottom w:val="single" w:color="auto" w:sz="4" w:space="0"/>
              <w:right w:val="single" w:color="auto" w:sz="4" w:space="0"/>
              <w:tl2br w:val="nil"/>
              <w:tr2bl w:val="nil"/>
            </w:tcBorders>
            <w:vAlign w:val="center"/>
          </w:tcPr>
          <w:p w14:paraId="755C33EC">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800" w:type="dxa"/>
            <w:tcBorders>
              <w:top w:val="single" w:color="auto" w:sz="4" w:space="0"/>
              <w:left w:val="single" w:color="auto" w:sz="4" w:space="0"/>
              <w:bottom w:val="single" w:color="auto" w:sz="4" w:space="0"/>
              <w:right w:val="single" w:color="auto" w:sz="4" w:space="0"/>
              <w:tl2br w:val="nil"/>
              <w:tr2bl w:val="nil"/>
            </w:tcBorders>
            <w:vAlign w:val="center"/>
          </w:tcPr>
          <w:p w14:paraId="5BF600DB">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894"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35205C0">
            <w:pPr>
              <w:overflowPunct w:val="0"/>
              <w:adjustRightInd w:val="0"/>
              <w:spacing w:after="0" w:line="240" w:lineRule="atLeast"/>
              <w:jc w:val="center"/>
              <w:rPr>
                <w:rFonts w:hint="eastAsia" w:ascii="仿宋_GB2312" w:hAnsi="仿宋_GB2312" w:eastAsia="仿宋_GB2312" w:cs="仿宋_GB2312"/>
                <w:sz w:val="24"/>
              </w:rPr>
            </w:pPr>
          </w:p>
        </w:tc>
      </w:tr>
    </w:tbl>
    <w:p w14:paraId="03C5F1DA">
      <w:pPr>
        <w:overflowPunct w:val="0"/>
        <w:adjustRightInd w:val="0"/>
        <w:spacing w:after="0" w:line="520" w:lineRule="exact"/>
        <w:ind w:firstLine="640" w:firstLineChars="200"/>
        <w:outlineLvl w:val="0"/>
        <w:rPr>
          <w:rFonts w:hint="eastAsia" w:ascii="黑体" w:hAnsi="黑体" w:eastAsia="黑体"/>
          <w:sz w:val="32"/>
          <w:szCs w:val="32"/>
        </w:rPr>
      </w:pPr>
      <w:bookmarkStart w:id="29" w:name="_Toc17954"/>
      <w:r>
        <w:rPr>
          <w:rFonts w:hint="eastAsia" w:ascii="黑体" w:hAnsi="黑体" w:eastAsia="黑体"/>
          <w:sz w:val="32"/>
          <w:szCs w:val="32"/>
        </w:rPr>
        <w:t>八</w:t>
      </w:r>
      <w:r>
        <w:rPr>
          <w:rFonts w:ascii="黑体" w:hAnsi="黑体" w:eastAsia="黑体"/>
          <w:sz w:val="32"/>
          <w:szCs w:val="32"/>
        </w:rPr>
        <w:t>、教学进程总体安排</w:t>
      </w:r>
      <w:bookmarkEnd w:id="29"/>
    </w:p>
    <w:p w14:paraId="693AA9C8">
      <w:pPr>
        <w:spacing w:after="0" w:line="520" w:lineRule="exact"/>
        <w:ind w:firstLine="640" w:firstLineChars="200"/>
        <w:outlineLvl w:val="1"/>
        <w:rPr>
          <w:rFonts w:hint="eastAsia" w:ascii="楷体" w:hAnsi="楷体" w:eastAsia="楷体" w:cs="楷体"/>
          <w:sz w:val="32"/>
          <w:szCs w:val="32"/>
        </w:rPr>
      </w:pPr>
      <w:bookmarkStart w:id="30" w:name="_Toc24265"/>
      <w:r>
        <w:rPr>
          <w:rFonts w:hint="eastAsia" w:ascii="楷体" w:hAnsi="楷体" w:eastAsia="楷体" w:cs="楷体"/>
          <w:sz w:val="32"/>
          <w:szCs w:val="32"/>
        </w:rPr>
        <w:t>（一）教学环节分配表</w:t>
      </w:r>
      <w:bookmarkEnd w:id="30"/>
      <w:r>
        <w:rPr>
          <w:rFonts w:hint="eastAsia" w:ascii="楷体" w:hAnsi="楷体" w:eastAsia="楷体" w:cs="楷体"/>
          <w:sz w:val="32"/>
          <w:szCs w:val="32"/>
        </w:rPr>
        <w:t xml:space="preserve"> </w:t>
      </w:r>
    </w:p>
    <w:p w14:paraId="7B4F1AEE">
      <w:pPr>
        <w:spacing w:after="0"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14:paraId="65C4A59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sz w:val="32"/>
          <w:szCs w:val="32"/>
        </w:rPr>
      </w:pPr>
      <w:bookmarkStart w:id="31" w:name="_Toc560"/>
      <w:r>
        <w:rPr>
          <w:rFonts w:hint="eastAsia" w:ascii="仿宋_GB2312" w:hAnsi="仿宋_GB2312" w:eastAsia="仿宋_GB2312" w:cs="仿宋_GB2312"/>
          <w:sz w:val="32"/>
          <w:szCs w:val="32"/>
        </w:rPr>
        <w:t>表8 教育活动时间分配表（单位：周）</w:t>
      </w:r>
    </w:p>
    <w:tbl>
      <w:tblPr>
        <w:tblStyle w:val="11"/>
        <w:tblW w:w="5116"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29"/>
        <w:gridCol w:w="1108"/>
        <w:gridCol w:w="1106"/>
        <w:gridCol w:w="1108"/>
        <w:gridCol w:w="1106"/>
        <w:gridCol w:w="1112"/>
      </w:tblGrid>
      <w:tr w14:paraId="2578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8" w:type="pct"/>
            <w:vMerge w:val="restart"/>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789216B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14:paraId="6F8D2B1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770A56E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0BA817AE">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3C231CC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14:paraId="1740FE69">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40F0690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654ED30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一</w:t>
            </w:r>
          </w:p>
        </w:tc>
        <w:tc>
          <w:tcPr>
            <w:tcW w:w="1165" w:type="pct"/>
            <w:gridSpan w:val="2"/>
            <w:vAlign w:val="center"/>
          </w:tcPr>
          <w:p w14:paraId="6983A66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二</w:t>
            </w:r>
          </w:p>
        </w:tc>
        <w:tc>
          <w:tcPr>
            <w:tcW w:w="1166" w:type="pct"/>
            <w:gridSpan w:val="2"/>
            <w:vAlign w:val="center"/>
          </w:tcPr>
          <w:p w14:paraId="3611B17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三</w:t>
            </w:r>
          </w:p>
        </w:tc>
      </w:tr>
      <w:tr w14:paraId="3702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8" w:type="pct"/>
            <w:vMerge w:val="continue"/>
          </w:tcPr>
          <w:p w14:paraId="643F7E7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646" w:type="pct"/>
            <w:vAlign w:val="center"/>
          </w:tcPr>
          <w:p w14:paraId="2EFF187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583" w:type="pct"/>
            <w:vAlign w:val="center"/>
          </w:tcPr>
          <w:p w14:paraId="6894EE8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581" w:type="pct"/>
            <w:vAlign w:val="center"/>
          </w:tcPr>
          <w:p w14:paraId="7D24B36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583" w:type="pct"/>
            <w:vAlign w:val="center"/>
          </w:tcPr>
          <w:p w14:paraId="0783171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581" w:type="pct"/>
            <w:vAlign w:val="center"/>
          </w:tcPr>
          <w:p w14:paraId="5CD045D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584" w:type="pct"/>
            <w:vAlign w:val="center"/>
          </w:tcPr>
          <w:p w14:paraId="4D7A5B0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w:t>
            </w:r>
          </w:p>
        </w:tc>
      </w:tr>
      <w:tr w14:paraId="31CE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8" w:type="pct"/>
            <w:vAlign w:val="center"/>
          </w:tcPr>
          <w:p w14:paraId="569DF35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课堂教学</w:t>
            </w:r>
          </w:p>
        </w:tc>
        <w:tc>
          <w:tcPr>
            <w:tcW w:w="646" w:type="pct"/>
            <w:vAlign w:val="center"/>
          </w:tcPr>
          <w:p w14:paraId="57B6305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13B90C6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1130FA6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3DDE92D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676263B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5E02DC4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7870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79E0A3C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考试</w:t>
            </w:r>
          </w:p>
        </w:tc>
        <w:tc>
          <w:tcPr>
            <w:tcW w:w="646" w:type="pct"/>
            <w:vAlign w:val="center"/>
          </w:tcPr>
          <w:p w14:paraId="5A066F1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1A1794A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7F8F462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6C970E1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5F84479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4" w:type="pct"/>
            <w:vAlign w:val="center"/>
          </w:tcPr>
          <w:p w14:paraId="70CB147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r>
      <w:tr w14:paraId="4331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5631EC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军训</w:t>
            </w:r>
          </w:p>
        </w:tc>
        <w:tc>
          <w:tcPr>
            <w:tcW w:w="646" w:type="pct"/>
            <w:vAlign w:val="center"/>
          </w:tcPr>
          <w:p w14:paraId="5B86333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583" w:type="pct"/>
            <w:vAlign w:val="center"/>
          </w:tcPr>
          <w:p w14:paraId="328E13A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76C03EB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22494CB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3D633E6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7E913D4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520C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792EC2F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入学教育</w:t>
            </w:r>
          </w:p>
        </w:tc>
        <w:tc>
          <w:tcPr>
            <w:tcW w:w="646" w:type="pct"/>
            <w:vAlign w:val="center"/>
          </w:tcPr>
          <w:p w14:paraId="5FDA104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3-8</w:t>
            </w:r>
          </w:p>
        </w:tc>
        <w:tc>
          <w:tcPr>
            <w:tcW w:w="583" w:type="pct"/>
            <w:vAlign w:val="center"/>
          </w:tcPr>
          <w:p w14:paraId="2A2E64D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6266A1C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1A1D721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7AA0849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192FAF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75BE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58B111B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646" w:type="pct"/>
            <w:vAlign w:val="center"/>
          </w:tcPr>
          <w:p w14:paraId="7DD7B13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20E027A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2BFB628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0CD5488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BDF9D5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06E4761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0E97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4982C3E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646" w:type="pct"/>
            <w:vAlign w:val="center"/>
          </w:tcPr>
          <w:p w14:paraId="0B574E1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3D53889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6C927C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135AE5D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27AD9C3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5F98EE2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6631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D2DA7C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社会实践</w:t>
            </w:r>
          </w:p>
        </w:tc>
        <w:tc>
          <w:tcPr>
            <w:tcW w:w="646" w:type="pct"/>
            <w:vAlign w:val="center"/>
          </w:tcPr>
          <w:p w14:paraId="5DA3832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76B5536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094C296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14B34CF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71A89FD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72F83AD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r>
      <w:tr w14:paraId="3BCD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4B173FC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毕业教育</w:t>
            </w:r>
          </w:p>
        </w:tc>
        <w:tc>
          <w:tcPr>
            <w:tcW w:w="646" w:type="pct"/>
            <w:vAlign w:val="center"/>
          </w:tcPr>
          <w:p w14:paraId="74FED08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6C5FE2F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66BDA9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4DCB88D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5BA480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2B91419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18-19</w:t>
            </w:r>
          </w:p>
        </w:tc>
      </w:tr>
      <w:tr w14:paraId="7DD4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21DDAF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学期教学总周数</w:t>
            </w:r>
          </w:p>
        </w:tc>
        <w:tc>
          <w:tcPr>
            <w:tcW w:w="646" w:type="pct"/>
            <w:vAlign w:val="center"/>
          </w:tcPr>
          <w:p w14:paraId="589EDE1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4494882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7BF1E32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1482548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417B3FF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4" w:type="pct"/>
            <w:vAlign w:val="center"/>
          </w:tcPr>
          <w:p w14:paraId="568A6D3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r>
    </w:tbl>
    <w:p w14:paraId="1DE91825">
      <w:pPr>
        <w:spacing w:after="0" w:line="520" w:lineRule="exact"/>
        <w:ind w:firstLine="640" w:firstLineChars="200"/>
        <w:outlineLvl w:val="1"/>
        <w:rPr>
          <w:rFonts w:hint="eastAsia" w:ascii="楷体" w:hAnsi="楷体" w:eastAsia="楷体" w:cs="楷体"/>
          <w:bCs/>
          <w:sz w:val="32"/>
          <w:szCs w:val="32"/>
        </w:rPr>
      </w:pPr>
      <w:r>
        <w:rPr>
          <w:rFonts w:hint="eastAsia" w:ascii="楷体" w:hAnsi="楷体" w:eastAsia="楷体" w:cs="楷体"/>
          <w:sz w:val="32"/>
          <w:szCs w:val="32"/>
        </w:rPr>
        <w:t>（二）</w:t>
      </w:r>
      <w:r>
        <w:rPr>
          <w:rFonts w:hint="eastAsia" w:ascii="楷体" w:hAnsi="楷体" w:eastAsia="楷体" w:cs="楷体"/>
          <w:bCs/>
          <w:sz w:val="32"/>
          <w:szCs w:val="32"/>
        </w:rPr>
        <w:t>课程结构与学时、学分分配</w:t>
      </w:r>
      <w:bookmarkEnd w:id="31"/>
    </w:p>
    <w:p w14:paraId="7A76BAFC">
      <w:pPr>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本专业教学总学时为284</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学时。其中理论教学9</w:t>
      </w:r>
      <w:r>
        <w:rPr>
          <w:rFonts w:hint="eastAsia" w:ascii="仿宋_GB2312" w:hAnsi="仿宋_GB2312" w:eastAsia="仿宋_GB2312" w:cs="仿宋_GB2312"/>
          <w:bCs/>
          <w:sz w:val="32"/>
          <w:szCs w:val="32"/>
          <w:lang w:val="en-US" w:eastAsia="zh-CN"/>
        </w:rPr>
        <w:t>74</w:t>
      </w:r>
      <w:r>
        <w:rPr>
          <w:rFonts w:hint="eastAsia" w:ascii="仿宋_GB2312" w:hAnsi="仿宋_GB2312" w:eastAsia="仿宋_GB2312" w:cs="仿宋_GB2312"/>
          <w:bCs/>
          <w:sz w:val="32"/>
          <w:szCs w:val="32"/>
        </w:rPr>
        <w:t>学时，占</w:t>
      </w:r>
      <w:r>
        <w:rPr>
          <w:rFonts w:hint="eastAsia" w:ascii="仿宋_GB2312" w:hAnsi="仿宋_GB2312" w:eastAsia="仿宋_GB2312" w:cs="仿宋_GB2312"/>
          <w:bCs/>
          <w:sz w:val="32"/>
          <w:szCs w:val="32"/>
          <w:lang w:val="en-US" w:eastAsia="zh-CN"/>
        </w:rPr>
        <w:t>34.27</w:t>
      </w:r>
      <w:r>
        <w:rPr>
          <w:rFonts w:hint="eastAsia" w:ascii="仿宋_GB2312" w:hAnsi="仿宋_GB2312" w:eastAsia="仿宋_GB2312" w:cs="仿宋_GB2312"/>
          <w:bCs/>
          <w:sz w:val="32"/>
          <w:szCs w:val="32"/>
        </w:rPr>
        <w:t>%；实践教学186</w:t>
      </w:r>
      <w:r>
        <w:rPr>
          <w:rFonts w:hint="eastAsia" w:ascii="仿宋_GB2312" w:hAnsi="仿宋_GB2312" w:eastAsia="仿宋_GB2312" w:cs="仿宋_GB2312"/>
          <w:bCs/>
          <w:sz w:val="32"/>
          <w:szCs w:val="32"/>
          <w:lang w:val="en-US" w:eastAsia="zh-CN"/>
        </w:rPr>
        <w:t>8</w:t>
      </w:r>
      <w:r>
        <w:rPr>
          <w:rFonts w:hint="eastAsia" w:ascii="仿宋_GB2312" w:hAnsi="仿宋_GB2312" w:eastAsia="仿宋_GB2312" w:cs="仿宋_GB2312"/>
          <w:bCs/>
          <w:sz w:val="32"/>
          <w:szCs w:val="32"/>
        </w:rPr>
        <w:t>学时，占</w:t>
      </w:r>
      <w:r>
        <w:rPr>
          <w:rFonts w:hint="eastAsia" w:ascii="仿宋_GB2312" w:hAnsi="仿宋_GB2312" w:eastAsia="仿宋_GB2312" w:cs="仿宋_GB2312"/>
          <w:bCs/>
          <w:sz w:val="32"/>
          <w:szCs w:val="32"/>
          <w:lang w:val="en-US" w:eastAsia="zh-CN"/>
        </w:rPr>
        <w:t>65.73</w:t>
      </w:r>
      <w:r>
        <w:rPr>
          <w:rFonts w:hint="eastAsia" w:ascii="仿宋_GB2312" w:hAnsi="仿宋_GB2312" w:eastAsia="仿宋_GB2312" w:cs="仿宋_GB2312"/>
          <w:bCs/>
          <w:sz w:val="32"/>
          <w:szCs w:val="32"/>
        </w:rPr>
        <w:t>%，其中岗位实习累计时间 6个月。公共基础课864学时，占</w:t>
      </w:r>
      <w:r>
        <w:rPr>
          <w:rFonts w:hint="eastAsia" w:ascii="仿宋_GB2312" w:hAnsi="仿宋_GB2312" w:eastAsia="仿宋_GB2312" w:cs="仿宋_GB2312"/>
          <w:bCs/>
          <w:sz w:val="32"/>
          <w:szCs w:val="32"/>
          <w:lang w:val="en-US" w:eastAsia="zh-CN"/>
        </w:rPr>
        <w:t>31.32</w:t>
      </w:r>
      <w:r>
        <w:rPr>
          <w:rFonts w:hint="eastAsia" w:ascii="仿宋_GB2312" w:hAnsi="仿宋_GB2312" w:eastAsia="仿宋_GB2312" w:cs="仿宋_GB2312"/>
          <w:bCs/>
          <w:sz w:val="32"/>
          <w:szCs w:val="32"/>
        </w:rPr>
        <w:t>%；选修课308学时，占10.8</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 xml:space="preserve">%。         </w:t>
      </w:r>
    </w:p>
    <w:p w14:paraId="4391004E">
      <w:pPr>
        <w:spacing w:after="0" w:line="520" w:lineRule="exact"/>
        <w:jc w:val="center"/>
        <w:rPr>
          <w:rFonts w:hint="eastAsia" w:ascii="仿宋_GB2312" w:hAnsi="仿宋_GB2312" w:eastAsia="仿宋_GB2312" w:cs="仿宋_GB2312"/>
          <w:sz w:val="32"/>
          <w:szCs w:val="32"/>
        </w:rPr>
      </w:pPr>
    </w:p>
    <w:p w14:paraId="523BF11C">
      <w:pPr>
        <w:spacing w:after="0" w:line="520" w:lineRule="exact"/>
        <w:jc w:val="center"/>
        <w:rPr>
          <w:rFonts w:hint="eastAsia" w:ascii="仿宋_GB2312" w:hAnsi="仿宋_GB2312" w:eastAsia="仿宋_GB2312" w:cs="仿宋_GB2312"/>
          <w:sz w:val="32"/>
          <w:szCs w:val="32"/>
        </w:rPr>
      </w:pPr>
    </w:p>
    <w:p w14:paraId="1936C81A">
      <w:pPr>
        <w:spacing w:after="0" w:line="520" w:lineRule="exact"/>
        <w:jc w:val="center"/>
        <w:rPr>
          <w:rFonts w:hint="eastAsia" w:ascii="仿宋_GB2312" w:hAnsi="仿宋_GB2312" w:eastAsia="仿宋_GB2312" w:cs="仿宋_GB2312"/>
          <w:sz w:val="32"/>
          <w:szCs w:val="32"/>
        </w:rPr>
      </w:pPr>
    </w:p>
    <w:p w14:paraId="06253ECB">
      <w:pPr>
        <w:spacing w:after="0" w:line="520" w:lineRule="exact"/>
        <w:jc w:val="center"/>
        <w:rPr>
          <w:rFonts w:hint="eastAsia" w:ascii="仿宋_GB2312" w:hAnsi="仿宋_GB2312" w:eastAsia="仿宋_GB2312" w:cs="仿宋_GB2312"/>
          <w:sz w:val="32"/>
          <w:szCs w:val="32"/>
        </w:rPr>
      </w:pPr>
    </w:p>
    <w:p w14:paraId="76198631">
      <w:pPr>
        <w:spacing w:after="0" w:line="520" w:lineRule="exact"/>
        <w:jc w:val="center"/>
        <w:rPr>
          <w:rFonts w:hint="eastAsia" w:ascii="仿宋_GB2312" w:hAnsi="仿宋_GB2312" w:eastAsia="仿宋_GB2312" w:cs="仿宋_GB2312"/>
          <w:sz w:val="32"/>
          <w:szCs w:val="32"/>
        </w:rPr>
      </w:pPr>
    </w:p>
    <w:p w14:paraId="01D1FA3B">
      <w:pPr>
        <w:spacing w:after="0" w:line="520" w:lineRule="exact"/>
        <w:jc w:val="center"/>
        <w:rPr>
          <w:rFonts w:hint="eastAsia" w:ascii="仿宋_GB2312" w:hAnsi="仿宋_GB2312" w:eastAsia="仿宋_GB2312" w:cs="仿宋_GB2312"/>
          <w:spacing w:val="-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pacing w:val="-2"/>
          <w:sz w:val="32"/>
          <w:szCs w:val="32"/>
        </w:rPr>
        <w:t>课程学时、学分分配表</w:t>
      </w:r>
    </w:p>
    <w:tbl>
      <w:tblPr>
        <w:tblStyle w:val="10"/>
        <w:tblW w:w="10627" w:type="dxa"/>
        <w:jc w:val="center"/>
        <w:tblLayout w:type="fixed"/>
        <w:tblCellMar>
          <w:top w:w="0" w:type="dxa"/>
          <w:left w:w="108" w:type="dxa"/>
          <w:bottom w:w="0" w:type="dxa"/>
          <w:right w:w="108" w:type="dxa"/>
        </w:tblCellMar>
      </w:tblPr>
      <w:tblGrid>
        <w:gridCol w:w="1106"/>
        <w:gridCol w:w="1821"/>
        <w:gridCol w:w="934"/>
        <w:gridCol w:w="718"/>
        <w:gridCol w:w="1118"/>
        <w:gridCol w:w="896"/>
        <w:gridCol w:w="759"/>
        <w:gridCol w:w="1261"/>
        <w:gridCol w:w="750"/>
        <w:gridCol w:w="1264"/>
      </w:tblGrid>
      <w:tr w14:paraId="7527A169">
        <w:tblPrEx>
          <w:tblCellMar>
            <w:top w:w="0" w:type="dxa"/>
            <w:left w:w="108" w:type="dxa"/>
            <w:bottom w:w="0" w:type="dxa"/>
            <w:right w:w="108" w:type="dxa"/>
          </w:tblCellMar>
        </w:tblPrEx>
        <w:trPr>
          <w:trHeight w:val="240" w:hRule="atLeast"/>
          <w:jc w:val="center"/>
        </w:trPr>
        <w:tc>
          <w:tcPr>
            <w:tcW w:w="29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47EF">
            <w:pPr>
              <w:widowControl/>
              <w:spacing w:after="0"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课程类别</w:t>
            </w:r>
          </w:p>
        </w:tc>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ED526">
            <w:pPr>
              <w:widowControl/>
              <w:spacing w:after="0"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99AE">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292BD">
            <w:pPr>
              <w:widowControl/>
              <w:spacing w:after="0"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D58C">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 xml:space="preserve">                         学时</w:t>
            </w:r>
          </w:p>
        </w:tc>
      </w:tr>
      <w:tr w14:paraId="773A5C0D">
        <w:tblPrEx>
          <w:tblCellMar>
            <w:top w:w="0" w:type="dxa"/>
            <w:left w:w="108" w:type="dxa"/>
            <w:bottom w:w="0" w:type="dxa"/>
            <w:right w:w="108" w:type="dxa"/>
          </w:tblCellMar>
        </w:tblPrEx>
        <w:trPr>
          <w:trHeight w:val="240" w:hRule="atLeast"/>
          <w:jc w:val="center"/>
        </w:trPr>
        <w:tc>
          <w:tcPr>
            <w:tcW w:w="2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FB9E3">
            <w:pPr>
              <w:widowControl/>
              <w:spacing w:after="0" w:line="320" w:lineRule="exact"/>
              <w:jc w:val="center"/>
              <w:rPr>
                <w:rFonts w:hint="eastAsia" w:ascii="仿宋_GB2312" w:hAnsi="仿宋_GB2312" w:eastAsia="仿宋_GB2312" w:cs="仿宋_GB2312"/>
                <w:color w:val="000000"/>
                <w:sz w:val="24"/>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83CF4">
            <w:pPr>
              <w:widowControl/>
              <w:spacing w:after="0" w:line="320" w:lineRule="exact"/>
              <w:jc w:val="center"/>
              <w:rPr>
                <w:rFonts w:hint="eastAsia" w:ascii="仿宋_GB2312" w:hAnsi="仿宋_GB2312"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B8E48">
            <w:pPr>
              <w:widowControl/>
              <w:spacing w:after="0" w:line="320" w:lineRule="exact"/>
              <w:rPr>
                <w:rFonts w:hint="eastAsia" w:ascii="仿宋_GB2312" w:hAnsi="仿宋_GB2312"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875C4">
            <w:pPr>
              <w:widowControl/>
              <w:spacing w:after="0" w:line="320" w:lineRule="exact"/>
              <w:jc w:val="center"/>
              <w:rPr>
                <w:rFonts w:hint="eastAsia" w:ascii="仿宋_GB2312" w:hAnsi="仿宋_GB2312" w:eastAsia="仿宋_GB2312" w:cs="仿宋_GB2312"/>
                <w:color w:val="000000"/>
                <w:sz w:val="24"/>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D34C0">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9116B">
            <w:pPr>
              <w:widowControl/>
              <w:spacing w:after="0"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D4E58">
            <w:pPr>
              <w:widowControl/>
              <w:spacing w:after="0"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实践教学</w:t>
            </w:r>
          </w:p>
        </w:tc>
      </w:tr>
      <w:tr w14:paraId="04DB9DD8">
        <w:tblPrEx>
          <w:tblCellMar>
            <w:top w:w="0" w:type="dxa"/>
            <w:left w:w="108" w:type="dxa"/>
            <w:bottom w:w="0" w:type="dxa"/>
            <w:right w:w="108" w:type="dxa"/>
          </w:tblCellMar>
        </w:tblPrEx>
        <w:trPr>
          <w:trHeight w:val="770" w:hRule="atLeast"/>
          <w:jc w:val="center"/>
        </w:trPr>
        <w:tc>
          <w:tcPr>
            <w:tcW w:w="2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0CFC">
            <w:pPr>
              <w:widowControl/>
              <w:spacing w:after="0" w:line="320" w:lineRule="exact"/>
              <w:jc w:val="center"/>
              <w:rPr>
                <w:rFonts w:hint="eastAsia" w:ascii="仿宋_GB2312" w:hAnsi="仿宋_GB2312" w:eastAsia="仿宋_GB2312" w:cs="仿宋_GB2312"/>
                <w:color w:val="000000"/>
                <w:sz w:val="24"/>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E2D62">
            <w:pPr>
              <w:widowControl/>
              <w:spacing w:after="0" w:line="320" w:lineRule="exact"/>
              <w:jc w:val="center"/>
              <w:rPr>
                <w:rFonts w:hint="eastAsia" w:ascii="仿宋_GB2312" w:hAnsi="仿宋_GB2312"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DCC8">
            <w:pPr>
              <w:widowControl/>
              <w:spacing w:after="0" w:line="320" w:lineRule="exact"/>
              <w:rPr>
                <w:rFonts w:hint="eastAsia" w:ascii="仿宋_GB2312" w:hAnsi="仿宋_GB2312"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EA4B">
            <w:pPr>
              <w:widowControl/>
              <w:spacing w:after="0" w:line="320" w:lineRule="exact"/>
              <w:jc w:val="center"/>
              <w:rPr>
                <w:rFonts w:hint="eastAsia" w:ascii="仿宋_GB2312" w:hAnsi="仿宋_GB2312" w:eastAsia="仿宋_GB2312" w:cs="仿宋_GB2312"/>
                <w:color w:val="000000"/>
                <w:sz w:val="24"/>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E5BE">
            <w:pPr>
              <w:widowControl/>
              <w:spacing w:after="0" w:line="320" w:lineRule="exact"/>
              <w:rPr>
                <w:rFonts w:hint="eastAsia" w:ascii="仿宋_GB2312" w:hAnsi="仿宋_GB2312" w:eastAsia="仿宋_GB2312" w:cs="仿宋_GB2312"/>
                <w:color w:val="000000"/>
                <w:sz w:val="24"/>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6987">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B722">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A509">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BA75">
            <w:pPr>
              <w:widowControl/>
              <w:spacing w:after="0"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占专业总学时比例（%）</w:t>
            </w:r>
          </w:p>
        </w:tc>
      </w:tr>
      <w:tr w14:paraId="478E8311">
        <w:tblPrEx>
          <w:tblCellMar>
            <w:top w:w="0" w:type="dxa"/>
            <w:left w:w="108" w:type="dxa"/>
            <w:bottom w:w="0" w:type="dxa"/>
            <w:right w:w="108" w:type="dxa"/>
          </w:tblCellMar>
        </w:tblPrEx>
        <w:trPr>
          <w:trHeight w:val="340" w:hRule="exact"/>
          <w:jc w:val="center"/>
        </w:trPr>
        <w:tc>
          <w:tcPr>
            <w:tcW w:w="29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6320">
            <w:pPr>
              <w:widowControl/>
              <w:spacing w:after="0" w:line="320" w:lineRule="exact"/>
              <w:jc w:val="center"/>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公共基础课</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5954">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5DAA">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80D4">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26.49%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F762">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762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1097">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88AF">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13.44%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249E">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B3BE">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13.37%</w:t>
            </w:r>
          </w:p>
        </w:tc>
      </w:tr>
      <w:tr w14:paraId="54B0CC3A">
        <w:tblPrEx>
          <w:tblCellMar>
            <w:top w:w="0" w:type="dxa"/>
            <w:left w:w="108" w:type="dxa"/>
            <w:bottom w:w="0" w:type="dxa"/>
            <w:right w:w="108" w:type="dxa"/>
          </w:tblCellMar>
        </w:tblPrEx>
        <w:trPr>
          <w:trHeight w:val="340" w:hRule="exact"/>
          <w:jc w:val="center"/>
        </w:trPr>
        <w:tc>
          <w:tcPr>
            <w:tcW w:w="2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164DF">
            <w:pPr>
              <w:widowControl/>
              <w:spacing w:after="0" w:line="320" w:lineRule="exact"/>
              <w:jc w:val="center"/>
              <w:textAlignment w:val="center"/>
              <w:rPr>
                <w:rFonts w:hint="eastAsia" w:ascii="仿宋_GB2312" w:hAnsi="仿宋_GB2312" w:eastAsia="仿宋_GB2312" w:cs="仿宋_GB2312"/>
                <w:color w:val="000000"/>
                <w:kern w:val="0"/>
                <w:sz w:val="24"/>
                <w:lang w:bidi="ar"/>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FF33">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01C1">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A4DA">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5.30%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5BF8">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1ED4">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12F0">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2.81%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0D45">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975A">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1.69%</w:t>
            </w:r>
          </w:p>
        </w:tc>
      </w:tr>
      <w:tr w14:paraId="2FFB6EA8">
        <w:tblPrEx>
          <w:tblCellMar>
            <w:top w:w="0" w:type="dxa"/>
            <w:left w:w="108" w:type="dxa"/>
            <w:bottom w:w="0" w:type="dxa"/>
            <w:right w:w="108" w:type="dxa"/>
          </w:tblCellMar>
        </w:tblPrEx>
        <w:trPr>
          <w:trHeight w:val="340" w:hRule="exact"/>
          <w:jc w:val="center"/>
        </w:trPr>
        <w:tc>
          <w:tcPr>
            <w:tcW w:w="29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A70D0">
            <w:pPr>
              <w:widowControl/>
              <w:spacing w:after="0" w:line="320" w:lineRule="exact"/>
              <w:jc w:val="center"/>
              <w:textAlignment w:val="center"/>
              <w:rPr>
                <w:rFonts w:hint="eastAsia" w:ascii="仿宋_GB2312" w:hAnsi="仿宋_GB2312" w:eastAsia="仿宋_GB2312" w:cs="仿宋_GB2312"/>
                <w:color w:val="000000"/>
                <w:kern w:val="0"/>
                <w:sz w:val="24"/>
                <w:lang w:bidi="ar"/>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52CB">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F6E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2B5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31.79%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B816C">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890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4189C">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462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102C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16.26%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21FC">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CF77">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15.06%</w:t>
            </w:r>
          </w:p>
        </w:tc>
      </w:tr>
      <w:tr w14:paraId="2CDEF4BF">
        <w:tblPrEx>
          <w:tblCellMar>
            <w:top w:w="0" w:type="dxa"/>
            <w:left w:w="108" w:type="dxa"/>
            <w:bottom w:w="0" w:type="dxa"/>
            <w:right w:w="108" w:type="dxa"/>
          </w:tblCellMar>
        </w:tblPrEx>
        <w:trPr>
          <w:trHeight w:val="340" w:hRule="exact"/>
          <w:jc w:val="center"/>
        </w:trPr>
        <w:tc>
          <w:tcPr>
            <w:tcW w:w="1106" w:type="dxa"/>
            <w:vMerge w:val="restart"/>
            <w:tcBorders>
              <w:top w:val="single" w:color="000000" w:sz="4" w:space="0"/>
              <w:left w:val="single" w:color="000000" w:sz="4" w:space="0"/>
              <w:right w:val="single" w:color="000000" w:sz="4" w:space="0"/>
            </w:tcBorders>
            <w:shd w:val="clear" w:color="auto" w:fill="auto"/>
            <w:vAlign w:val="center"/>
          </w:tcPr>
          <w:p w14:paraId="177ED396">
            <w:pPr>
              <w:widowControl/>
              <w:spacing w:after="0" w:line="320" w:lineRule="exact"/>
              <w:jc w:val="center"/>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专业课</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01DF">
            <w:pPr>
              <w:widowControl/>
              <w:spacing w:after="0" w:line="320" w:lineRule="exact"/>
              <w:jc w:val="left"/>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专业基础课</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17A1">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9306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616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25.17%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AC95">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684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7ABE0">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079C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9.57%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3994">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412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7730">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14.50%</w:t>
            </w:r>
          </w:p>
        </w:tc>
      </w:tr>
      <w:tr w14:paraId="00BD8FA1">
        <w:tblPrEx>
          <w:tblCellMar>
            <w:top w:w="0" w:type="dxa"/>
            <w:left w:w="108" w:type="dxa"/>
            <w:bottom w:w="0" w:type="dxa"/>
            <w:right w:w="108" w:type="dxa"/>
          </w:tblCellMar>
        </w:tblPrEx>
        <w:trPr>
          <w:trHeight w:val="340" w:hRule="exact"/>
          <w:jc w:val="center"/>
        </w:trPr>
        <w:tc>
          <w:tcPr>
            <w:tcW w:w="1106" w:type="dxa"/>
            <w:vMerge w:val="continue"/>
            <w:tcBorders>
              <w:left w:val="single" w:color="000000" w:sz="4" w:space="0"/>
              <w:right w:val="single" w:color="000000" w:sz="4" w:space="0"/>
            </w:tcBorders>
            <w:shd w:val="clear" w:color="auto" w:fill="auto"/>
            <w:vAlign w:val="center"/>
          </w:tcPr>
          <w:p w14:paraId="1A478354">
            <w:pPr>
              <w:widowControl/>
              <w:spacing w:after="0" w:line="320" w:lineRule="exact"/>
              <w:jc w:val="center"/>
              <w:textAlignment w:val="center"/>
              <w:rPr>
                <w:rFonts w:hint="eastAsia" w:ascii="仿宋_GB2312" w:hAnsi="仿宋_GB2312" w:eastAsia="仿宋_GB2312" w:cs="仿宋_GB2312"/>
                <w:color w:val="000000"/>
                <w:kern w:val="0"/>
                <w:sz w:val="24"/>
                <w:lang w:bidi="ar"/>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1742">
            <w:pPr>
              <w:widowControl/>
              <w:spacing w:after="0" w:line="320" w:lineRule="exact"/>
              <w:jc w:val="left"/>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专业核心课</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493C">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ED0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FB1CE">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21.19%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0E">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3601F">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98BC">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5.63%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82CF">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87C2">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14.64%</w:t>
            </w:r>
          </w:p>
        </w:tc>
      </w:tr>
      <w:tr w14:paraId="01852D38">
        <w:tblPrEx>
          <w:tblCellMar>
            <w:top w:w="0" w:type="dxa"/>
            <w:left w:w="108" w:type="dxa"/>
            <w:bottom w:w="0" w:type="dxa"/>
            <w:right w:w="108" w:type="dxa"/>
          </w:tblCellMar>
        </w:tblPrEx>
        <w:trPr>
          <w:trHeight w:val="340" w:hRule="exact"/>
          <w:jc w:val="center"/>
        </w:trPr>
        <w:tc>
          <w:tcPr>
            <w:tcW w:w="1106" w:type="dxa"/>
            <w:vMerge w:val="continue"/>
            <w:tcBorders>
              <w:left w:val="single" w:color="000000" w:sz="4" w:space="0"/>
              <w:right w:val="single" w:color="000000" w:sz="4" w:space="0"/>
            </w:tcBorders>
            <w:shd w:val="clear" w:color="auto" w:fill="auto"/>
            <w:vAlign w:val="center"/>
          </w:tcPr>
          <w:p w14:paraId="306EB238">
            <w:pPr>
              <w:widowControl/>
              <w:spacing w:after="0" w:line="320" w:lineRule="exact"/>
              <w:jc w:val="center"/>
              <w:textAlignment w:val="center"/>
              <w:rPr>
                <w:rFonts w:hint="eastAsia" w:ascii="仿宋_GB2312" w:hAnsi="仿宋_GB2312" w:eastAsia="仿宋_GB2312" w:cs="仿宋_GB2312"/>
                <w:color w:val="000000"/>
                <w:kern w:val="0"/>
                <w:sz w:val="24"/>
                <w:lang w:bidi="ar"/>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4E1A">
            <w:pPr>
              <w:widowControl/>
              <w:spacing w:after="0" w:line="320" w:lineRule="exact"/>
              <w:jc w:val="left"/>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专业拓展课程</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4FF1">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A245">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55BF">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1098">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E6821">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CDA8">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1555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120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A95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4.22%</w:t>
            </w:r>
          </w:p>
        </w:tc>
      </w:tr>
      <w:tr w14:paraId="6703EAB2">
        <w:tblPrEx>
          <w:tblCellMar>
            <w:top w:w="0" w:type="dxa"/>
            <w:left w:w="108" w:type="dxa"/>
            <w:bottom w:w="0" w:type="dxa"/>
            <w:right w:w="108" w:type="dxa"/>
          </w:tblCellMar>
        </w:tblPrEx>
        <w:trPr>
          <w:trHeight w:val="340" w:hRule="exact"/>
          <w:jc w:val="center"/>
        </w:trPr>
        <w:tc>
          <w:tcPr>
            <w:tcW w:w="1106" w:type="dxa"/>
            <w:vMerge w:val="continue"/>
            <w:tcBorders>
              <w:left w:val="single" w:color="000000" w:sz="4" w:space="0"/>
              <w:right w:val="single" w:color="000000" w:sz="4" w:space="0"/>
            </w:tcBorders>
            <w:shd w:val="clear" w:color="auto" w:fill="auto"/>
            <w:vAlign w:val="center"/>
          </w:tcPr>
          <w:p w14:paraId="43C1E03B">
            <w:pPr>
              <w:widowControl/>
              <w:spacing w:after="0" w:line="320" w:lineRule="exact"/>
              <w:jc w:val="center"/>
              <w:textAlignment w:val="center"/>
              <w:rPr>
                <w:rFonts w:hint="eastAsia" w:ascii="仿宋_GB2312" w:hAnsi="仿宋_GB2312" w:eastAsia="仿宋_GB2312" w:cs="仿宋_GB2312"/>
                <w:color w:val="000000"/>
                <w:kern w:val="0"/>
                <w:sz w:val="24"/>
                <w:lang w:bidi="ar"/>
              </w:rPr>
            </w:pPr>
          </w:p>
        </w:tc>
        <w:tc>
          <w:tcPr>
            <w:tcW w:w="1821" w:type="dxa"/>
            <w:tcBorders>
              <w:top w:val="single" w:color="000000" w:sz="4" w:space="0"/>
              <w:left w:val="single" w:color="auto" w:sz="4" w:space="0"/>
              <w:bottom w:val="single" w:color="000000" w:sz="4" w:space="0"/>
              <w:right w:val="single" w:color="000000" w:sz="4" w:space="0"/>
            </w:tcBorders>
            <w:shd w:val="clear" w:color="auto" w:fill="auto"/>
            <w:vAlign w:val="center"/>
          </w:tcPr>
          <w:p w14:paraId="52222705">
            <w:pPr>
              <w:widowControl/>
              <w:spacing w:after="0" w:line="320" w:lineRule="exact"/>
              <w:jc w:val="left"/>
              <w:textAlignment w:val="center"/>
              <w:rPr>
                <w:rFonts w:hint="eastAsia"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val="en-US" w:eastAsia="zh-CN" w:bidi="ar"/>
              </w:rPr>
              <w:t>实践教学环节</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BCB60">
            <w:pPr>
              <w:widowControl/>
              <w:spacing w:after="0" w:line="320" w:lineRule="exact"/>
              <w:jc w:val="center"/>
              <w:textAlignment w:val="center"/>
              <w:rPr>
                <w:rFonts w:hint="eastAsia" w:ascii="仿宋_GB2312" w:hAnsi="仿宋_GB2312" w:eastAsia="仿宋_GB2312" w:cs="仿宋_GB2312"/>
                <w:color w:val="000000"/>
                <w:kern w:val="0"/>
                <w:sz w:val="24"/>
                <w:lang w:val="en-US" w:eastAsia="zh-CN" w:bidi="ar"/>
              </w:rPr>
            </w:pPr>
            <w:r>
              <w:rPr>
                <w:rFonts w:hint="eastAsia" w:ascii="仿宋_GB2312" w:hAnsi="仿宋_GB2312" w:eastAsia="仿宋_GB2312" w:cs="仿宋_GB2312"/>
                <w:color w:val="000000"/>
                <w:kern w:val="0"/>
                <w:sz w:val="24"/>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4AC51">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AD0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6F34">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609C">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44E7">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0.70%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544A">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7B89">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17.31%</w:t>
            </w:r>
          </w:p>
        </w:tc>
      </w:tr>
      <w:tr w14:paraId="71797140">
        <w:tblPrEx>
          <w:tblCellMar>
            <w:top w:w="0" w:type="dxa"/>
            <w:left w:w="108" w:type="dxa"/>
            <w:bottom w:w="0" w:type="dxa"/>
            <w:right w:w="108" w:type="dxa"/>
          </w:tblCellMar>
        </w:tblPrEx>
        <w:trPr>
          <w:trHeight w:val="340" w:hRule="exact"/>
          <w:jc w:val="center"/>
        </w:trPr>
        <w:tc>
          <w:tcPr>
            <w:tcW w:w="1106" w:type="dxa"/>
            <w:vMerge w:val="continue"/>
            <w:tcBorders>
              <w:left w:val="single" w:color="000000" w:sz="4" w:space="0"/>
              <w:bottom w:val="single" w:color="000000" w:sz="4" w:space="0"/>
              <w:right w:val="single" w:color="000000" w:sz="4" w:space="0"/>
            </w:tcBorders>
            <w:shd w:val="clear" w:color="auto" w:fill="auto"/>
            <w:vAlign w:val="center"/>
          </w:tcPr>
          <w:p w14:paraId="6724450B">
            <w:pPr>
              <w:jc w:val="center"/>
              <w:rPr>
                <w:rFonts w:hint="eastAsia" w:ascii="仿宋_GB2312" w:hAnsi="仿宋_GB2312" w:eastAsia="仿宋_GB2312" w:cs="仿宋_GB2312"/>
                <w:color w:val="000000"/>
                <w:kern w:val="0"/>
                <w:sz w:val="24"/>
                <w:lang w:bidi="ar"/>
              </w:rPr>
            </w:pPr>
          </w:p>
        </w:tc>
        <w:tc>
          <w:tcPr>
            <w:tcW w:w="275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6D6BD54">
            <w:pPr>
              <w:keepNext w:val="0"/>
              <w:keepLines w:val="0"/>
              <w:widowControl/>
              <w:suppressLineNumbers w:val="0"/>
              <w:jc w:val="center"/>
              <w:textAlignment w:val="center"/>
              <w:rPr>
                <w:rFonts w:hint="eastAsia" w:ascii="仿宋_GB2312" w:hAnsi="仿宋_GB2312" w:eastAsia="仿宋_GB2312" w:cs="仿宋_GB2312"/>
                <w:color w:val="000000"/>
                <w:kern w:val="0"/>
                <w:sz w:val="24"/>
                <w:lang w:bidi="ar"/>
              </w:rPr>
            </w:pPr>
            <w:r>
              <w:rPr>
                <w:rFonts w:hint="eastAsia" w:ascii="宋体" w:hAnsi="宋体" w:eastAsia="宋体" w:cs="宋体"/>
                <w:i w:val="0"/>
                <w:color w:val="000000"/>
                <w:kern w:val="0"/>
                <w:sz w:val="22"/>
                <w:szCs w:val="22"/>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8E48">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103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3C13">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68.21%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AB61">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1952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2D20">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512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A8CF">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18.02%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1E9B">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1440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5817">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50.67%</w:t>
            </w:r>
          </w:p>
        </w:tc>
      </w:tr>
      <w:tr w14:paraId="071EB2CA">
        <w:tblPrEx>
          <w:tblCellMar>
            <w:top w:w="0" w:type="dxa"/>
            <w:left w:w="108" w:type="dxa"/>
            <w:bottom w:w="0" w:type="dxa"/>
            <w:right w:w="108" w:type="dxa"/>
          </w:tblCellMar>
        </w:tblPrEx>
        <w:trPr>
          <w:trHeight w:val="340" w:hRule="exac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D818">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2E42">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F133">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7EE82">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2842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95DA">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974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28D0">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34.27%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5234">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1868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E0F31">
            <w:pPr>
              <w:keepNext w:val="0"/>
              <w:keepLines w:val="0"/>
              <w:widowControl/>
              <w:suppressLineNumbers w:val="0"/>
              <w:jc w:val="center"/>
              <w:textAlignment w:val="center"/>
              <w:rPr>
                <w:rFonts w:hint="eastAsia"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65.73%</w:t>
            </w:r>
          </w:p>
        </w:tc>
      </w:tr>
    </w:tbl>
    <w:p w14:paraId="255C7AEA">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sz w:val="32"/>
          <w:szCs w:val="32"/>
        </w:rPr>
      </w:pPr>
      <w:bookmarkStart w:id="32" w:name="_Toc11727"/>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bookmarkEnd w:id="32"/>
    </w:p>
    <w:p w14:paraId="4ABD570B">
      <w:pPr>
        <w:pStyle w:val="9"/>
        <w:shd w:val="clear" w:color="auto" w:fill="FFFFFF"/>
        <w:spacing w:before="0" w:beforeAutospacing="0" w:after="0" w:afterAutospacing="0" w:line="520" w:lineRule="exact"/>
        <w:jc w:val="center"/>
        <w:rPr>
          <w:rFonts w:hint="eastAsia" w:ascii="黑体" w:hAnsi="黑体" w:eastAsia="黑体" w:cs="黑体"/>
          <w:sz w:val="32"/>
          <w:szCs w:val="32"/>
        </w:rP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shd w:val="clear" w:color="auto" w:fill="FFFFFF"/>
          <w:lang w:bidi="ar"/>
        </w:rPr>
        <w:t>教学计划进程安排表</w:t>
      </w:r>
    </w:p>
    <w:tbl>
      <w:tblPr>
        <w:tblStyle w:val="10"/>
        <w:tblW w:w="58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
        <w:gridCol w:w="381"/>
        <w:gridCol w:w="480"/>
        <w:gridCol w:w="720"/>
        <w:gridCol w:w="1384"/>
        <w:gridCol w:w="1269"/>
        <w:gridCol w:w="651"/>
        <w:gridCol w:w="750"/>
        <w:gridCol w:w="795"/>
        <w:gridCol w:w="795"/>
        <w:gridCol w:w="435"/>
        <w:gridCol w:w="450"/>
        <w:gridCol w:w="465"/>
        <w:gridCol w:w="435"/>
        <w:gridCol w:w="480"/>
        <w:gridCol w:w="365"/>
        <w:gridCol w:w="685"/>
      </w:tblGrid>
      <w:tr w14:paraId="7608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7" w:type="dxa"/>
            <w:gridSpan w:val="3"/>
            <w:vMerge w:val="restart"/>
            <w:shd w:val="clear" w:color="auto" w:fill="auto"/>
            <w:vAlign w:val="center"/>
          </w:tcPr>
          <w:p w14:paraId="641016E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bookmarkStart w:id="33" w:name="OLE_LINK3"/>
            <w:r>
              <w:rPr>
                <w:rFonts w:hint="eastAsia" w:ascii="仿宋_GB2312" w:hAnsi="仿宋_GB2312" w:eastAsia="仿宋_GB2312" w:cs="仿宋_GB2312"/>
                <w:color w:val="000000"/>
                <w:kern w:val="0"/>
                <w:sz w:val="20"/>
                <w:szCs w:val="20"/>
                <w:lang w:bidi="ar"/>
              </w:rPr>
              <w:t>课程类型</w:t>
            </w:r>
          </w:p>
        </w:tc>
        <w:tc>
          <w:tcPr>
            <w:tcW w:w="720" w:type="dxa"/>
            <w:vMerge w:val="restart"/>
            <w:shd w:val="clear" w:color="auto" w:fill="auto"/>
            <w:vAlign w:val="center"/>
          </w:tcPr>
          <w:p w14:paraId="0017C31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序号</w:t>
            </w:r>
          </w:p>
        </w:tc>
        <w:tc>
          <w:tcPr>
            <w:tcW w:w="1384" w:type="dxa"/>
            <w:vMerge w:val="restart"/>
            <w:shd w:val="clear" w:color="auto" w:fill="auto"/>
            <w:vAlign w:val="center"/>
          </w:tcPr>
          <w:p w14:paraId="385505F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课程代码</w:t>
            </w:r>
          </w:p>
        </w:tc>
        <w:tc>
          <w:tcPr>
            <w:tcW w:w="1269" w:type="dxa"/>
            <w:vMerge w:val="restart"/>
            <w:shd w:val="clear" w:color="auto" w:fill="auto"/>
            <w:vAlign w:val="center"/>
          </w:tcPr>
          <w:p w14:paraId="66C5029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课程名称</w:t>
            </w:r>
          </w:p>
        </w:tc>
        <w:tc>
          <w:tcPr>
            <w:tcW w:w="651" w:type="dxa"/>
            <w:vMerge w:val="restart"/>
            <w:shd w:val="clear" w:color="auto" w:fill="auto"/>
            <w:vAlign w:val="center"/>
          </w:tcPr>
          <w:p w14:paraId="25B44DC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学分</w:t>
            </w:r>
          </w:p>
        </w:tc>
        <w:tc>
          <w:tcPr>
            <w:tcW w:w="2340" w:type="dxa"/>
            <w:gridSpan w:val="3"/>
            <w:vMerge w:val="restart"/>
            <w:shd w:val="clear" w:color="auto" w:fill="auto"/>
            <w:vAlign w:val="center"/>
          </w:tcPr>
          <w:p w14:paraId="57005C7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教学学时数</w:t>
            </w:r>
          </w:p>
        </w:tc>
        <w:tc>
          <w:tcPr>
            <w:tcW w:w="2630" w:type="dxa"/>
            <w:gridSpan w:val="6"/>
            <w:vMerge w:val="restart"/>
            <w:shd w:val="clear" w:color="auto" w:fill="auto"/>
            <w:vAlign w:val="center"/>
          </w:tcPr>
          <w:p w14:paraId="5F552CF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开课学期和周学时</w:t>
            </w:r>
          </w:p>
        </w:tc>
        <w:tc>
          <w:tcPr>
            <w:tcW w:w="685" w:type="dxa"/>
            <w:vMerge w:val="restart"/>
            <w:shd w:val="clear" w:color="auto" w:fill="auto"/>
            <w:vAlign w:val="center"/>
          </w:tcPr>
          <w:p w14:paraId="489B5AD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考核类型</w:t>
            </w:r>
          </w:p>
        </w:tc>
      </w:tr>
      <w:tr w14:paraId="43E1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87" w:type="dxa"/>
            <w:gridSpan w:val="3"/>
            <w:vMerge w:val="continue"/>
            <w:shd w:val="clear" w:color="auto" w:fill="auto"/>
            <w:vAlign w:val="center"/>
          </w:tcPr>
          <w:p w14:paraId="257CE7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vMerge w:val="continue"/>
            <w:shd w:val="clear" w:color="auto" w:fill="auto"/>
            <w:vAlign w:val="center"/>
          </w:tcPr>
          <w:p w14:paraId="784361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384" w:type="dxa"/>
            <w:vMerge w:val="continue"/>
            <w:shd w:val="clear" w:color="auto" w:fill="auto"/>
            <w:vAlign w:val="center"/>
          </w:tcPr>
          <w:p w14:paraId="590B752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69" w:type="dxa"/>
            <w:vMerge w:val="continue"/>
            <w:shd w:val="clear" w:color="auto" w:fill="auto"/>
            <w:vAlign w:val="center"/>
          </w:tcPr>
          <w:p w14:paraId="7DC9C85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51" w:type="dxa"/>
            <w:vMerge w:val="continue"/>
            <w:shd w:val="clear" w:color="auto" w:fill="auto"/>
            <w:vAlign w:val="center"/>
          </w:tcPr>
          <w:p w14:paraId="3529BC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2340" w:type="dxa"/>
            <w:gridSpan w:val="3"/>
            <w:vMerge w:val="continue"/>
            <w:shd w:val="clear" w:color="auto" w:fill="auto"/>
            <w:vAlign w:val="center"/>
          </w:tcPr>
          <w:p w14:paraId="3A71B0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2630" w:type="dxa"/>
            <w:gridSpan w:val="6"/>
            <w:vMerge w:val="continue"/>
            <w:shd w:val="clear" w:color="auto" w:fill="auto"/>
            <w:vAlign w:val="center"/>
          </w:tcPr>
          <w:p w14:paraId="1F044E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vMerge w:val="continue"/>
            <w:shd w:val="clear" w:color="auto" w:fill="auto"/>
            <w:vAlign w:val="center"/>
          </w:tcPr>
          <w:p w14:paraId="401E46C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0D69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187" w:type="dxa"/>
            <w:gridSpan w:val="3"/>
            <w:vMerge w:val="continue"/>
            <w:shd w:val="clear" w:color="auto" w:fill="auto"/>
            <w:vAlign w:val="center"/>
          </w:tcPr>
          <w:p w14:paraId="145EE8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vMerge w:val="continue"/>
            <w:shd w:val="clear" w:color="auto" w:fill="auto"/>
            <w:vAlign w:val="center"/>
          </w:tcPr>
          <w:p w14:paraId="694A4E6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384" w:type="dxa"/>
            <w:vMerge w:val="continue"/>
            <w:shd w:val="clear" w:color="auto" w:fill="auto"/>
            <w:vAlign w:val="center"/>
          </w:tcPr>
          <w:p w14:paraId="688962E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69" w:type="dxa"/>
            <w:vMerge w:val="continue"/>
            <w:shd w:val="clear" w:color="auto" w:fill="auto"/>
            <w:vAlign w:val="center"/>
          </w:tcPr>
          <w:p w14:paraId="3D3584B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51" w:type="dxa"/>
            <w:vMerge w:val="continue"/>
            <w:shd w:val="clear" w:color="auto" w:fill="auto"/>
            <w:vAlign w:val="center"/>
          </w:tcPr>
          <w:p w14:paraId="7C59D9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50" w:type="dxa"/>
            <w:shd w:val="clear" w:color="auto" w:fill="auto"/>
            <w:vAlign w:val="center"/>
          </w:tcPr>
          <w:p w14:paraId="359CA2D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合计</w:t>
            </w:r>
          </w:p>
        </w:tc>
        <w:tc>
          <w:tcPr>
            <w:tcW w:w="795" w:type="dxa"/>
            <w:shd w:val="clear" w:color="auto" w:fill="auto"/>
            <w:vAlign w:val="center"/>
          </w:tcPr>
          <w:p w14:paraId="5534898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理论学时</w:t>
            </w:r>
          </w:p>
        </w:tc>
        <w:tc>
          <w:tcPr>
            <w:tcW w:w="795" w:type="dxa"/>
            <w:shd w:val="clear" w:color="auto" w:fill="auto"/>
            <w:vAlign w:val="center"/>
          </w:tcPr>
          <w:p w14:paraId="61E6B6A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实践学时</w:t>
            </w:r>
          </w:p>
        </w:tc>
        <w:tc>
          <w:tcPr>
            <w:tcW w:w="435" w:type="dxa"/>
            <w:shd w:val="clear" w:color="auto" w:fill="auto"/>
            <w:vAlign w:val="center"/>
          </w:tcPr>
          <w:p w14:paraId="31D5669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一</w:t>
            </w:r>
          </w:p>
        </w:tc>
        <w:tc>
          <w:tcPr>
            <w:tcW w:w="450" w:type="dxa"/>
            <w:shd w:val="clear" w:color="auto" w:fill="auto"/>
            <w:vAlign w:val="center"/>
          </w:tcPr>
          <w:p w14:paraId="01D0186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二</w:t>
            </w:r>
          </w:p>
        </w:tc>
        <w:tc>
          <w:tcPr>
            <w:tcW w:w="465" w:type="dxa"/>
            <w:shd w:val="clear" w:color="auto" w:fill="auto"/>
            <w:vAlign w:val="center"/>
          </w:tcPr>
          <w:p w14:paraId="02DAB2E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三</w:t>
            </w:r>
          </w:p>
        </w:tc>
        <w:tc>
          <w:tcPr>
            <w:tcW w:w="435" w:type="dxa"/>
            <w:shd w:val="clear" w:color="auto" w:fill="auto"/>
            <w:vAlign w:val="center"/>
          </w:tcPr>
          <w:p w14:paraId="7AE2019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四</w:t>
            </w:r>
          </w:p>
        </w:tc>
        <w:tc>
          <w:tcPr>
            <w:tcW w:w="480" w:type="dxa"/>
            <w:shd w:val="clear" w:color="auto" w:fill="auto"/>
            <w:vAlign w:val="center"/>
          </w:tcPr>
          <w:p w14:paraId="7C2D81D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五</w:t>
            </w:r>
          </w:p>
        </w:tc>
        <w:tc>
          <w:tcPr>
            <w:tcW w:w="365" w:type="dxa"/>
            <w:shd w:val="clear" w:color="auto" w:fill="auto"/>
            <w:vAlign w:val="center"/>
          </w:tcPr>
          <w:p w14:paraId="1B1E77C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六</w:t>
            </w:r>
          </w:p>
        </w:tc>
        <w:tc>
          <w:tcPr>
            <w:tcW w:w="685" w:type="dxa"/>
            <w:shd w:val="clear" w:color="auto" w:fill="auto"/>
            <w:vAlign w:val="center"/>
          </w:tcPr>
          <w:p w14:paraId="5174DA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3A72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restart"/>
            <w:shd w:val="clear" w:color="auto" w:fill="auto"/>
            <w:vAlign w:val="center"/>
          </w:tcPr>
          <w:p w14:paraId="2C7554E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公共基础课</w:t>
            </w:r>
          </w:p>
        </w:tc>
        <w:tc>
          <w:tcPr>
            <w:tcW w:w="480" w:type="dxa"/>
            <w:vMerge w:val="restart"/>
            <w:shd w:val="clear" w:color="auto" w:fill="auto"/>
            <w:vAlign w:val="center"/>
          </w:tcPr>
          <w:p w14:paraId="4E63F21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20" w:type="dxa"/>
            <w:shd w:val="clear" w:color="auto" w:fill="auto"/>
            <w:vAlign w:val="center"/>
          </w:tcPr>
          <w:p w14:paraId="064026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4" w:type="dxa"/>
            <w:shd w:val="clear" w:color="auto" w:fill="auto"/>
            <w:vAlign w:val="center"/>
          </w:tcPr>
          <w:p w14:paraId="5CA59A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1B410101101</w:t>
            </w:r>
          </w:p>
        </w:tc>
        <w:tc>
          <w:tcPr>
            <w:tcW w:w="1269" w:type="dxa"/>
            <w:shd w:val="clear" w:color="auto" w:fill="auto"/>
            <w:vAlign w:val="center"/>
          </w:tcPr>
          <w:p w14:paraId="583DB6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思想道德与法治</w:t>
            </w:r>
          </w:p>
        </w:tc>
        <w:tc>
          <w:tcPr>
            <w:tcW w:w="651" w:type="dxa"/>
            <w:shd w:val="clear" w:color="auto" w:fill="auto"/>
            <w:vAlign w:val="center"/>
          </w:tcPr>
          <w:p w14:paraId="67AC86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750" w:type="dxa"/>
            <w:shd w:val="clear" w:color="auto" w:fill="auto"/>
            <w:vAlign w:val="center"/>
          </w:tcPr>
          <w:p w14:paraId="2DD2FE5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48</w:t>
            </w:r>
          </w:p>
        </w:tc>
        <w:tc>
          <w:tcPr>
            <w:tcW w:w="795" w:type="dxa"/>
            <w:shd w:val="clear" w:color="auto" w:fill="auto"/>
            <w:vAlign w:val="center"/>
          </w:tcPr>
          <w:p w14:paraId="218D975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2D8225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435" w:type="dxa"/>
            <w:shd w:val="clear" w:color="auto" w:fill="auto"/>
            <w:vAlign w:val="center"/>
          </w:tcPr>
          <w:p w14:paraId="161A248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50" w:type="dxa"/>
            <w:shd w:val="clear" w:color="auto" w:fill="auto"/>
            <w:vAlign w:val="center"/>
          </w:tcPr>
          <w:p w14:paraId="635DBA5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32B5486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0B6ED23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4869809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61B5B84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566B33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04469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237ADED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B9AB7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0AE04B0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4" w:type="dxa"/>
            <w:shd w:val="clear" w:color="auto" w:fill="auto"/>
            <w:vAlign w:val="center"/>
          </w:tcPr>
          <w:p w14:paraId="7F8216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1A410101102</w:t>
            </w:r>
          </w:p>
        </w:tc>
        <w:tc>
          <w:tcPr>
            <w:tcW w:w="1269" w:type="dxa"/>
            <w:shd w:val="clear" w:color="auto" w:fill="auto"/>
            <w:vAlign w:val="center"/>
          </w:tcPr>
          <w:p w14:paraId="3735E85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形势与政策</w:t>
            </w:r>
          </w:p>
        </w:tc>
        <w:tc>
          <w:tcPr>
            <w:tcW w:w="651" w:type="dxa"/>
            <w:shd w:val="clear" w:color="auto" w:fill="auto"/>
            <w:vAlign w:val="center"/>
          </w:tcPr>
          <w:p w14:paraId="5A2F54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50" w:type="dxa"/>
            <w:shd w:val="clear" w:color="auto" w:fill="auto"/>
            <w:vAlign w:val="center"/>
          </w:tcPr>
          <w:p w14:paraId="659B421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6F915E4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2039D9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shd w:val="clear" w:color="auto" w:fill="auto"/>
            <w:vAlign w:val="center"/>
          </w:tcPr>
          <w:p w14:paraId="19EB8B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1到4学期开课，每学期8学时。</w:t>
            </w:r>
          </w:p>
        </w:tc>
        <w:tc>
          <w:tcPr>
            <w:tcW w:w="685" w:type="dxa"/>
            <w:shd w:val="clear" w:color="auto" w:fill="auto"/>
            <w:vAlign w:val="center"/>
          </w:tcPr>
          <w:p w14:paraId="7E4CF4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841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778EBDF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163C91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515AC65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4" w:type="dxa"/>
            <w:shd w:val="clear" w:color="auto" w:fill="auto"/>
            <w:vAlign w:val="center"/>
          </w:tcPr>
          <w:p w14:paraId="7FB5D81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1A410101103</w:t>
            </w:r>
          </w:p>
        </w:tc>
        <w:tc>
          <w:tcPr>
            <w:tcW w:w="1269" w:type="dxa"/>
            <w:shd w:val="clear" w:color="auto" w:fill="auto"/>
            <w:vAlign w:val="center"/>
          </w:tcPr>
          <w:p w14:paraId="7CB458E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国家安全教育</w:t>
            </w:r>
          </w:p>
        </w:tc>
        <w:tc>
          <w:tcPr>
            <w:tcW w:w="651" w:type="dxa"/>
            <w:shd w:val="clear" w:color="auto" w:fill="auto"/>
            <w:vAlign w:val="center"/>
          </w:tcPr>
          <w:p w14:paraId="03C58A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50" w:type="dxa"/>
            <w:shd w:val="clear" w:color="auto" w:fill="auto"/>
            <w:vAlign w:val="center"/>
          </w:tcPr>
          <w:p w14:paraId="0E0E7F2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95" w:type="dxa"/>
            <w:shd w:val="clear" w:color="auto" w:fill="auto"/>
            <w:vAlign w:val="center"/>
          </w:tcPr>
          <w:p w14:paraId="1E9C0F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95" w:type="dxa"/>
            <w:shd w:val="clear" w:color="auto" w:fill="auto"/>
            <w:vAlign w:val="center"/>
          </w:tcPr>
          <w:p w14:paraId="6DFDA8A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435" w:type="dxa"/>
            <w:shd w:val="clear" w:color="auto" w:fill="auto"/>
            <w:vAlign w:val="center"/>
          </w:tcPr>
          <w:p w14:paraId="4ADA1E2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4BC9443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4B72415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35" w:type="dxa"/>
            <w:shd w:val="clear" w:color="auto" w:fill="auto"/>
            <w:vAlign w:val="center"/>
          </w:tcPr>
          <w:p w14:paraId="5AA29BB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55AADDE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7A2D747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1656DB2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33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74582B7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3FC6C40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511DEFA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4" w:type="dxa"/>
            <w:shd w:val="clear" w:color="auto" w:fill="auto"/>
            <w:vAlign w:val="center"/>
          </w:tcPr>
          <w:p w14:paraId="7E6DD6B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1A410101104</w:t>
            </w:r>
          </w:p>
        </w:tc>
        <w:tc>
          <w:tcPr>
            <w:tcW w:w="1269" w:type="dxa"/>
            <w:shd w:val="clear" w:color="auto" w:fill="auto"/>
            <w:vAlign w:val="center"/>
          </w:tcPr>
          <w:p w14:paraId="0DC54C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军事理论</w:t>
            </w:r>
          </w:p>
        </w:tc>
        <w:tc>
          <w:tcPr>
            <w:tcW w:w="651" w:type="dxa"/>
            <w:shd w:val="clear" w:color="auto" w:fill="auto"/>
            <w:vAlign w:val="center"/>
          </w:tcPr>
          <w:p w14:paraId="5D99482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3971D56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6F366CA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10E01D3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435" w:type="dxa"/>
            <w:shd w:val="clear" w:color="auto" w:fill="auto"/>
            <w:vAlign w:val="center"/>
          </w:tcPr>
          <w:p w14:paraId="7B87A80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vAlign w:val="center"/>
          </w:tcPr>
          <w:p w14:paraId="5879AA9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3F53345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219312B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47C6838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73410F0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0314819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8C5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56D9A80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34DE9B4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vAlign w:val="center"/>
          </w:tcPr>
          <w:p w14:paraId="772EFF6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1384" w:type="dxa"/>
            <w:shd w:val="clear" w:color="auto" w:fill="auto"/>
            <w:vAlign w:val="center"/>
          </w:tcPr>
          <w:p w14:paraId="601D7FB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1C410101105</w:t>
            </w:r>
          </w:p>
        </w:tc>
        <w:tc>
          <w:tcPr>
            <w:tcW w:w="1269" w:type="dxa"/>
            <w:shd w:val="clear" w:color="auto" w:fill="auto"/>
            <w:vAlign w:val="center"/>
          </w:tcPr>
          <w:p w14:paraId="7434DF5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军训</w:t>
            </w:r>
          </w:p>
        </w:tc>
        <w:tc>
          <w:tcPr>
            <w:tcW w:w="651" w:type="dxa"/>
            <w:shd w:val="clear" w:color="auto" w:fill="auto"/>
            <w:vAlign w:val="center"/>
          </w:tcPr>
          <w:p w14:paraId="3451D4B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0FD4F28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112</w:t>
            </w:r>
          </w:p>
        </w:tc>
        <w:tc>
          <w:tcPr>
            <w:tcW w:w="795" w:type="dxa"/>
            <w:shd w:val="clear" w:color="auto" w:fill="auto"/>
            <w:vAlign w:val="center"/>
          </w:tcPr>
          <w:p w14:paraId="039C14E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795" w:type="dxa"/>
            <w:shd w:val="clear" w:color="auto" w:fill="auto"/>
            <w:vAlign w:val="center"/>
          </w:tcPr>
          <w:p w14:paraId="239D7C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112</w:t>
            </w:r>
          </w:p>
        </w:tc>
        <w:tc>
          <w:tcPr>
            <w:tcW w:w="2630" w:type="dxa"/>
            <w:gridSpan w:val="6"/>
            <w:shd w:val="clear" w:color="auto" w:fill="auto"/>
            <w:vAlign w:val="center"/>
          </w:tcPr>
          <w:p w14:paraId="1B37969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第1学期，实际训练时间不少于14天</w:t>
            </w:r>
          </w:p>
        </w:tc>
        <w:tc>
          <w:tcPr>
            <w:tcW w:w="685" w:type="dxa"/>
            <w:shd w:val="clear" w:color="auto" w:fill="auto"/>
            <w:vAlign w:val="center"/>
          </w:tcPr>
          <w:p w14:paraId="433030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C6D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2F40AA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9414E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70DA74F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4" w:type="dxa"/>
            <w:shd w:val="clear" w:color="auto" w:fill="auto"/>
            <w:vAlign w:val="center"/>
          </w:tcPr>
          <w:p w14:paraId="20B2890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1B410101106</w:t>
            </w:r>
          </w:p>
        </w:tc>
        <w:tc>
          <w:tcPr>
            <w:tcW w:w="1269" w:type="dxa"/>
            <w:shd w:val="clear" w:color="auto" w:fill="auto"/>
            <w:vAlign w:val="center"/>
          </w:tcPr>
          <w:p w14:paraId="7DFCE1F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计算机基础</w:t>
            </w:r>
          </w:p>
        </w:tc>
        <w:tc>
          <w:tcPr>
            <w:tcW w:w="651" w:type="dxa"/>
            <w:shd w:val="clear" w:color="auto" w:fill="auto"/>
            <w:vAlign w:val="center"/>
          </w:tcPr>
          <w:p w14:paraId="2936566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vAlign w:val="center"/>
          </w:tcPr>
          <w:p w14:paraId="727CE8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64</w:t>
            </w:r>
          </w:p>
        </w:tc>
        <w:tc>
          <w:tcPr>
            <w:tcW w:w="795" w:type="dxa"/>
            <w:shd w:val="clear" w:color="auto" w:fill="auto"/>
            <w:vAlign w:val="center"/>
          </w:tcPr>
          <w:p w14:paraId="512C990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E10F5F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435" w:type="dxa"/>
            <w:shd w:val="clear" w:color="auto" w:fill="auto"/>
            <w:vAlign w:val="center"/>
          </w:tcPr>
          <w:p w14:paraId="78995E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50" w:type="dxa"/>
            <w:shd w:val="clear" w:color="auto" w:fill="auto"/>
            <w:vAlign w:val="center"/>
          </w:tcPr>
          <w:p w14:paraId="4F0780F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6C76524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7F92183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74D8834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4985404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90CC59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8AA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58709F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7347AC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5AD14A2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4" w:type="dxa"/>
            <w:shd w:val="clear" w:color="auto" w:fill="auto"/>
            <w:vAlign w:val="center"/>
          </w:tcPr>
          <w:p w14:paraId="316BD0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1B410101108</w:t>
            </w:r>
          </w:p>
        </w:tc>
        <w:tc>
          <w:tcPr>
            <w:tcW w:w="1269" w:type="dxa"/>
            <w:shd w:val="clear" w:color="auto" w:fill="auto"/>
            <w:vAlign w:val="center"/>
          </w:tcPr>
          <w:p w14:paraId="75EBBA3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大学英语</w:t>
            </w:r>
          </w:p>
        </w:tc>
        <w:tc>
          <w:tcPr>
            <w:tcW w:w="651" w:type="dxa"/>
            <w:shd w:val="clear" w:color="auto" w:fill="auto"/>
            <w:vAlign w:val="center"/>
          </w:tcPr>
          <w:p w14:paraId="4AF07F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50" w:type="dxa"/>
            <w:shd w:val="clear" w:color="auto" w:fill="auto"/>
            <w:vAlign w:val="center"/>
          </w:tcPr>
          <w:p w14:paraId="1E6258B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128</w:t>
            </w:r>
          </w:p>
        </w:tc>
        <w:tc>
          <w:tcPr>
            <w:tcW w:w="795" w:type="dxa"/>
            <w:shd w:val="clear" w:color="auto" w:fill="auto"/>
            <w:vAlign w:val="center"/>
          </w:tcPr>
          <w:p w14:paraId="2028DE6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104</w:t>
            </w:r>
          </w:p>
        </w:tc>
        <w:tc>
          <w:tcPr>
            <w:tcW w:w="795" w:type="dxa"/>
            <w:shd w:val="clear" w:color="auto" w:fill="auto"/>
            <w:vAlign w:val="center"/>
          </w:tcPr>
          <w:p w14:paraId="69D092A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21C3FDD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50" w:type="dxa"/>
            <w:shd w:val="clear" w:color="auto" w:fill="auto"/>
            <w:noWrap/>
            <w:vAlign w:val="center"/>
          </w:tcPr>
          <w:p w14:paraId="6508D87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65" w:type="dxa"/>
            <w:shd w:val="clear" w:color="auto" w:fill="auto"/>
            <w:noWrap/>
            <w:vAlign w:val="center"/>
          </w:tcPr>
          <w:p w14:paraId="1580FF4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0A01D5D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5E20857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59AADAE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B30CC6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6365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5903C6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027AB02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10BA913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4" w:type="dxa"/>
            <w:shd w:val="clear" w:color="auto" w:fill="auto"/>
            <w:vAlign w:val="center"/>
          </w:tcPr>
          <w:p w14:paraId="16C65E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1C410101109</w:t>
            </w:r>
          </w:p>
        </w:tc>
        <w:tc>
          <w:tcPr>
            <w:tcW w:w="1269" w:type="dxa"/>
            <w:shd w:val="clear" w:color="auto" w:fill="auto"/>
            <w:vAlign w:val="center"/>
          </w:tcPr>
          <w:p w14:paraId="78137C7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大学体育</w:t>
            </w:r>
          </w:p>
        </w:tc>
        <w:tc>
          <w:tcPr>
            <w:tcW w:w="651" w:type="dxa"/>
            <w:shd w:val="clear" w:color="auto" w:fill="auto"/>
            <w:vAlign w:val="center"/>
          </w:tcPr>
          <w:p w14:paraId="0F96315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50" w:type="dxa"/>
            <w:shd w:val="clear" w:color="auto" w:fill="auto"/>
            <w:vAlign w:val="center"/>
          </w:tcPr>
          <w:p w14:paraId="29BADDD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144</w:t>
            </w:r>
          </w:p>
        </w:tc>
        <w:tc>
          <w:tcPr>
            <w:tcW w:w="795" w:type="dxa"/>
            <w:shd w:val="clear" w:color="auto" w:fill="auto"/>
            <w:vAlign w:val="center"/>
          </w:tcPr>
          <w:p w14:paraId="2130AC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795" w:type="dxa"/>
            <w:shd w:val="clear" w:color="auto" w:fill="auto"/>
            <w:vAlign w:val="center"/>
          </w:tcPr>
          <w:p w14:paraId="6A18C66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144</w:t>
            </w:r>
          </w:p>
        </w:tc>
        <w:tc>
          <w:tcPr>
            <w:tcW w:w="435" w:type="dxa"/>
            <w:shd w:val="clear" w:color="auto" w:fill="auto"/>
            <w:vAlign w:val="center"/>
          </w:tcPr>
          <w:p w14:paraId="22F9E82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vAlign w:val="center"/>
          </w:tcPr>
          <w:p w14:paraId="604F6D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65" w:type="dxa"/>
            <w:shd w:val="clear" w:color="auto" w:fill="auto"/>
            <w:vAlign w:val="center"/>
          </w:tcPr>
          <w:p w14:paraId="73A9F5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35" w:type="dxa"/>
            <w:shd w:val="clear" w:color="auto" w:fill="auto"/>
            <w:vAlign w:val="center"/>
          </w:tcPr>
          <w:p w14:paraId="6023E9A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480" w:type="dxa"/>
            <w:shd w:val="clear" w:color="auto" w:fill="auto"/>
            <w:vAlign w:val="center"/>
          </w:tcPr>
          <w:p w14:paraId="53139FE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65FD959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1B077D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0CD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7B1D1D9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2072F8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48147AE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9</w:t>
            </w:r>
          </w:p>
        </w:tc>
        <w:tc>
          <w:tcPr>
            <w:tcW w:w="1384" w:type="dxa"/>
            <w:shd w:val="clear" w:color="auto" w:fill="auto"/>
            <w:vAlign w:val="center"/>
          </w:tcPr>
          <w:p w14:paraId="71E4C6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1B410101110</w:t>
            </w:r>
          </w:p>
        </w:tc>
        <w:tc>
          <w:tcPr>
            <w:tcW w:w="1269" w:type="dxa"/>
            <w:shd w:val="clear" w:color="auto" w:fill="auto"/>
            <w:vAlign w:val="center"/>
          </w:tcPr>
          <w:p w14:paraId="2B1FD86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大学生职业发展与就业指导</w:t>
            </w:r>
          </w:p>
        </w:tc>
        <w:tc>
          <w:tcPr>
            <w:tcW w:w="651" w:type="dxa"/>
            <w:shd w:val="clear" w:color="auto" w:fill="auto"/>
            <w:vAlign w:val="center"/>
          </w:tcPr>
          <w:p w14:paraId="1718B46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60AEFFF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38</w:t>
            </w:r>
          </w:p>
        </w:tc>
        <w:tc>
          <w:tcPr>
            <w:tcW w:w="795" w:type="dxa"/>
            <w:shd w:val="clear" w:color="auto" w:fill="auto"/>
            <w:vAlign w:val="center"/>
          </w:tcPr>
          <w:p w14:paraId="0C9FAB0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26</w:t>
            </w:r>
          </w:p>
        </w:tc>
        <w:tc>
          <w:tcPr>
            <w:tcW w:w="795" w:type="dxa"/>
            <w:shd w:val="clear" w:color="auto" w:fill="auto"/>
            <w:vAlign w:val="center"/>
          </w:tcPr>
          <w:p w14:paraId="331AACA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435" w:type="dxa"/>
            <w:shd w:val="clear" w:color="auto" w:fill="auto"/>
            <w:vAlign w:val="center"/>
          </w:tcPr>
          <w:p w14:paraId="75E8D84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vAlign w:val="center"/>
          </w:tcPr>
          <w:p w14:paraId="7A51B1C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533C15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35" w:type="dxa"/>
            <w:shd w:val="clear" w:color="auto" w:fill="auto"/>
            <w:noWrap/>
            <w:vAlign w:val="center"/>
          </w:tcPr>
          <w:p w14:paraId="03B4665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26ED7D8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2FC0784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EBB904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8D2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294FCC9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72882D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007F920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10</w:t>
            </w:r>
          </w:p>
        </w:tc>
        <w:tc>
          <w:tcPr>
            <w:tcW w:w="1384" w:type="dxa"/>
            <w:shd w:val="clear" w:color="auto" w:fill="auto"/>
            <w:vAlign w:val="center"/>
          </w:tcPr>
          <w:p w14:paraId="4334498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1B410101111</w:t>
            </w:r>
          </w:p>
        </w:tc>
        <w:tc>
          <w:tcPr>
            <w:tcW w:w="1269" w:type="dxa"/>
            <w:shd w:val="clear" w:color="auto" w:fill="auto"/>
            <w:vAlign w:val="center"/>
          </w:tcPr>
          <w:p w14:paraId="349ACF2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大学生心理健康教育</w:t>
            </w:r>
          </w:p>
        </w:tc>
        <w:tc>
          <w:tcPr>
            <w:tcW w:w="651" w:type="dxa"/>
            <w:shd w:val="clear" w:color="auto" w:fill="auto"/>
            <w:vAlign w:val="center"/>
          </w:tcPr>
          <w:p w14:paraId="7F2A017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3B2874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1B80F9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vAlign w:val="center"/>
          </w:tcPr>
          <w:p w14:paraId="6EAF5A6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435" w:type="dxa"/>
            <w:shd w:val="clear" w:color="auto" w:fill="auto"/>
            <w:vAlign w:val="center"/>
          </w:tcPr>
          <w:p w14:paraId="0A73F8F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59CB9AA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65" w:type="dxa"/>
            <w:shd w:val="clear" w:color="auto" w:fill="auto"/>
            <w:vAlign w:val="center"/>
          </w:tcPr>
          <w:p w14:paraId="28D53A2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0899AF9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524A87B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533A199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50E691F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795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5AB765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732F52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7556FBD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w:t>
            </w:r>
          </w:p>
        </w:tc>
        <w:tc>
          <w:tcPr>
            <w:tcW w:w="1384" w:type="dxa"/>
            <w:shd w:val="clear" w:color="auto" w:fill="auto"/>
            <w:vAlign w:val="center"/>
          </w:tcPr>
          <w:p w14:paraId="2742B24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1C410101112</w:t>
            </w:r>
          </w:p>
        </w:tc>
        <w:tc>
          <w:tcPr>
            <w:tcW w:w="1269" w:type="dxa"/>
            <w:shd w:val="clear" w:color="auto" w:fill="auto"/>
            <w:vAlign w:val="center"/>
          </w:tcPr>
          <w:p w14:paraId="178341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劳动教育</w:t>
            </w:r>
          </w:p>
        </w:tc>
        <w:tc>
          <w:tcPr>
            <w:tcW w:w="651" w:type="dxa"/>
            <w:shd w:val="clear" w:color="auto" w:fill="auto"/>
            <w:vAlign w:val="center"/>
          </w:tcPr>
          <w:p w14:paraId="1BA2B1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50" w:type="dxa"/>
            <w:shd w:val="clear" w:color="auto" w:fill="auto"/>
            <w:vAlign w:val="center"/>
          </w:tcPr>
          <w:p w14:paraId="330813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95" w:type="dxa"/>
            <w:shd w:val="clear" w:color="auto" w:fill="auto"/>
            <w:vAlign w:val="center"/>
          </w:tcPr>
          <w:p w14:paraId="22955C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795" w:type="dxa"/>
            <w:shd w:val="clear" w:color="auto" w:fill="auto"/>
            <w:vAlign w:val="center"/>
          </w:tcPr>
          <w:p w14:paraId="356E24F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435" w:type="dxa"/>
            <w:shd w:val="clear" w:color="auto" w:fill="auto"/>
            <w:vAlign w:val="center"/>
          </w:tcPr>
          <w:p w14:paraId="103BE12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706747A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65" w:type="dxa"/>
            <w:shd w:val="clear" w:color="auto" w:fill="auto"/>
            <w:vAlign w:val="center"/>
          </w:tcPr>
          <w:p w14:paraId="40C78CF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4F73602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1D54348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05B99C6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4551802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310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428DA5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113BDC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75AB1B0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1384" w:type="dxa"/>
            <w:shd w:val="clear" w:color="auto" w:fill="auto"/>
            <w:vAlign w:val="center"/>
          </w:tcPr>
          <w:p w14:paraId="713B0A1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1B410101113</w:t>
            </w:r>
          </w:p>
        </w:tc>
        <w:tc>
          <w:tcPr>
            <w:tcW w:w="1269" w:type="dxa"/>
            <w:shd w:val="clear" w:color="auto" w:fill="auto"/>
            <w:vAlign w:val="center"/>
          </w:tcPr>
          <w:p w14:paraId="4FF8F23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毛泽东思想和中国特色社会主义理论体系概论</w:t>
            </w:r>
          </w:p>
        </w:tc>
        <w:tc>
          <w:tcPr>
            <w:tcW w:w="651" w:type="dxa"/>
            <w:shd w:val="clear" w:color="auto" w:fill="auto"/>
            <w:vAlign w:val="center"/>
          </w:tcPr>
          <w:p w14:paraId="5DA574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51F57EC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02B8C13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28</w:t>
            </w:r>
          </w:p>
        </w:tc>
        <w:tc>
          <w:tcPr>
            <w:tcW w:w="795" w:type="dxa"/>
            <w:shd w:val="clear" w:color="auto" w:fill="auto"/>
            <w:vAlign w:val="center"/>
          </w:tcPr>
          <w:p w14:paraId="392740D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vAlign w:val="center"/>
          </w:tcPr>
          <w:p w14:paraId="0BD18EA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00C8A8C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0B87FB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35" w:type="dxa"/>
            <w:shd w:val="clear" w:color="auto" w:fill="auto"/>
            <w:vAlign w:val="center"/>
          </w:tcPr>
          <w:p w14:paraId="294949E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767CA3D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25CE289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20FBD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2797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7" w:type="dxa"/>
            <w:gridSpan w:val="2"/>
            <w:vMerge w:val="continue"/>
            <w:shd w:val="clear" w:color="auto" w:fill="auto"/>
            <w:vAlign w:val="center"/>
          </w:tcPr>
          <w:p w14:paraId="26DAAC7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29A3C5F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107AD24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13</w:t>
            </w:r>
          </w:p>
        </w:tc>
        <w:tc>
          <w:tcPr>
            <w:tcW w:w="1384" w:type="dxa"/>
            <w:shd w:val="clear" w:color="auto" w:fill="auto"/>
            <w:vAlign w:val="center"/>
          </w:tcPr>
          <w:p w14:paraId="3BDC2A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1B410101114</w:t>
            </w:r>
          </w:p>
        </w:tc>
        <w:tc>
          <w:tcPr>
            <w:tcW w:w="1269" w:type="dxa"/>
            <w:shd w:val="clear" w:color="auto" w:fill="auto"/>
            <w:vAlign w:val="center"/>
          </w:tcPr>
          <w:p w14:paraId="6C0801F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创新创业教育</w:t>
            </w:r>
          </w:p>
        </w:tc>
        <w:tc>
          <w:tcPr>
            <w:tcW w:w="651" w:type="dxa"/>
            <w:shd w:val="clear" w:color="auto" w:fill="auto"/>
            <w:vAlign w:val="center"/>
          </w:tcPr>
          <w:p w14:paraId="0D678C2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50" w:type="dxa"/>
            <w:shd w:val="clear" w:color="auto" w:fill="auto"/>
            <w:vAlign w:val="center"/>
          </w:tcPr>
          <w:p w14:paraId="6FB979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95" w:type="dxa"/>
            <w:shd w:val="clear" w:color="auto" w:fill="auto"/>
            <w:vAlign w:val="center"/>
          </w:tcPr>
          <w:p w14:paraId="4676724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291190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vAlign w:val="center"/>
          </w:tcPr>
          <w:p w14:paraId="39631F5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vAlign w:val="center"/>
          </w:tcPr>
          <w:p w14:paraId="11D815D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3F81BBA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3D5F17E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57F9976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0F17195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099452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E30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707" w:type="dxa"/>
            <w:gridSpan w:val="2"/>
            <w:vMerge w:val="continue"/>
            <w:shd w:val="clear" w:color="auto" w:fill="auto"/>
            <w:vAlign w:val="center"/>
          </w:tcPr>
          <w:p w14:paraId="556CD8B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2FF485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7F2A67E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w:t>
            </w:r>
          </w:p>
        </w:tc>
        <w:tc>
          <w:tcPr>
            <w:tcW w:w="1384" w:type="dxa"/>
            <w:shd w:val="clear" w:color="auto" w:fill="auto"/>
            <w:vAlign w:val="center"/>
          </w:tcPr>
          <w:p w14:paraId="2B0CBFD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1B410101115</w:t>
            </w:r>
          </w:p>
        </w:tc>
        <w:tc>
          <w:tcPr>
            <w:tcW w:w="1269" w:type="dxa"/>
            <w:shd w:val="clear" w:color="auto" w:fill="auto"/>
            <w:vAlign w:val="center"/>
          </w:tcPr>
          <w:p w14:paraId="288EF0D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习近平新时代中国特色社会主义思想概论</w:t>
            </w:r>
          </w:p>
        </w:tc>
        <w:tc>
          <w:tcPr>
            <w:tcW w:w="651" w:type="dxa"/>
            <w:shd w:val="clear" w:color="auto" w:fill="auto"/>
            <w:vAlign w:val="center"/>
          </w:tcPr>
          <w:p w14:paraId="7FAAC37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750" w:type="dxa"/>
            <w:shd w:val="clear" w:color="auto" w:fill="auto"/>
            <w:vAlign w:val="center"/>
          </w:tcPr>
          <w:p w14:paraId="52297CF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val="en-US" w:eastAsia="zh-CN" w:bidi="ar"/>
              </w:rPr>
              <w:t>48</w:t>
            </w:r>
          </w:p>
        </w:tc>
        <w:tc>
          <w:tcPr>
            <w:tcW w:w="795" w:type="dxa"/>
            <w:shd w:val="clear" w:color="auto" w:fill="auto"/>
            <w:vAlign w:val="center"/>
          </w:tcPr>
          <w:p w14:paraId="7AB7F8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val="en-US" w:eastAsia="zh-CN" w:bidi="ar"/>
              </w:rPr>
              <w:t>40</w:t>
            </w:r>
          </w:p>
        </w:tc>
        <w:tc>
          <w:tcPr>
            <w:tcW w:w="795" w:type="dxa"/>
            <w:shd w:val="clear" w:color="auto" w:fill="auto"/>
            <w:vAlign w:val="center"/>
          </w:tcPr>
          <w:p w14:paraId="6CE9B8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val="en-US" w:eastAsia="zh-CN" w:bidi="ar"/>
              </w:rPr>
              <w:t>8</w:t>
            </w:r>
          </w:p>
        </w:tc>
        <w:tc>
          <w:tcPr>
            <w:tcW w:w="435" w:type="dxa"/>
            <w:shd w:val="clear" w:color="auto" w:fill="auto"/>
            <w:vAlign w:val="center"/>
          </w:tcPr>
          <w:p w14:paraId="768B856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2D7AAFC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EE28F3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4CE602C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80" w:type="dxa"/>
            <w:shd w:val="clear" w:color="auto" w:fill="auto"/>
            <w:vAlign w:val="center"/>
          </w:tcPr>
          <w:p w14:paraId="097F3CF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2A2FBF5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1D311B0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1EF4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28A0A8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restart"/>
            <w:shd w:val="clear" w:color="auto" w:fill="auto"/>
            <w:vAlign w:val="center"/>
          </w:tcPr>
          <w:p w14:paraId="5A6C797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选修</w:t>
            </w:r>
          </w:p>
        </w:tc>
        <w:tc>
          <w:tcPr>
            <w:tcW w:w="720" w:type="dxa"/>
            <w:shd w:val="clear" w:color="auto" w:fill="auto"/>
            <w:vAlign w:val="center"/>
          </w:tcPr>
          <w:p w14:paraId="6A8FEC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4" w:type="dxa"/>
            <w:shd w:val="clear" w:color="auto" w:fill="auto"/>
            <w:vAlign w:val="center"/>
          </w:tcPr>
          <w:p w14:paraId="541E77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1B410101201</w:t>
            </w:r>
          </w:p>
        </w:tc>
        <w:tc>
          <w:tcPr>
            <w:tcW w:w="1269" w:type="dxa"/>
            <w:shd w:val="clear" w:color="auto" w:fill="auto"/>
            <w:vAlign w:val="center"/>
          </w:tcPr>
          <w:p w14:paraId="15970D3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中国民俗剪纸技法</w:t>
            </w:r>
          </w:p>
        </w:tc>
        <w:tc>
          <w:tcPr>
            <w:tcW w:w="651" w:type="dxa"/>
            <w:shd w:val="clear" w:color="auto" w:fill="auto"/>
            <w:vAlign w:val="center"/>
          </w:tcPr>
          <w:p w14:paraId="6AC970A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922E80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705DFD5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95" w:type="dxa"/>
            <w:shd w:val="clear" w:color="auto" w:fill="auto"/>
            <w:vAlign w:val="center"/>
          </w:tcPr>
          <w:p w14:paraId="4840C98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2630" w:type="dxa"/>
            <w:gridSpan w:val="6"/>
            <w:vMerge w:val="restart"/>
            <w:shd w:val="clear" w:color="auto" w:fill="auto"/>
            <w:vAlign w:val="center"/>
          </w:tcPr>
          <w:p w14:paraId="0D6554F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公共选修课最低学分要求为 8学分，其中要求2个学分为思政选修课学分。</w:t>
            </w:r>
          </w:p>
        </w:tc>
        <w:tc>
          <w:tcPr>
            <w:tcW w:w="685" w:type="dxa"/>
            <w:shd w:val="clear" w:color="auto" w:fill="auto"/>
            <w:vAlign w:val="center"/>
          </w:tcPr>
          <w:p w14:paraId="770D184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8B7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3230C3A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4A5F76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1D69076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4" w:type="dxa"/>
            <w:shd w:val="clear" w:color="auto" w:fill="auto"/>
            <w:vAlign w:val="center"/>
          </w:tcPr>
          <w:p w14:paraId="40C45EE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1B410101202</w:t>
            </w:r>
          </w:p>
        </w:tc>
        <w:tc>
          <w:tcPr>
            <w:tcW w:w="1269" w:type="dxa"/>
            <w:shd w:val="clear" w:color="auto" w:fill="auto"/>
            <w:vAlign w:val="center"/>
          </w:tcPr>
          <w:p w14:paraId="5F0C159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影视与鉴赏</w:t>
            </w:r>
          </w:p>
        </w:tc>
        <w:tc>
          <w:tcPr>
            <w:tcW w:w="651" w:type="dxa"/>
            <w:shd w:val="clear" w:color="auto" w:fill="auto"/>
            <w:vAlign w:val="center"/>
          </w:tcPr>
          <w:p w14:paraId="4AF0B5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18431B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024E437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95" w:type="dxa"/>
            <w:shd w:val="clear" w:color="auto" w:fill="auto"/>
            <w:vAlign w:val="center"/>
          </w:tcPr>
          <w:p w14:paraId="2967AD8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2630" w:type="dxa"/>
            <w:gridSpan w:val="6"/>
            <w:vMerge w:val="continue"/>
            <w:shd w:val="clear" w:color="auto" w:fill="auto"/>
            <w:vAlign w:val="center"/>
          </w:tcPr>
          <w:p w14:paraId="68D4B0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05F437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E64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5785705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44AC7B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3A0FE71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4" w:type="dxa"/>
            <w:shd w:val="clear" w:color="auto" w:fill="auto"/>
            <w:vAlign w:val="center"/>
          </w:tcPr>
          <w:p w14:paraId="2639986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410101203</w:t>
            </w:r>
          </w:p>
        </w:tc>
        <w:tc>
          <w:tcPr>
            <w:tcW w:w="1269" w:type="dxa"/>
            <w:shd w:val="clear" w:color="auto" w:fill="auto"/>
            <w:vAlign w:val="center"/>
          </w:tcPr>
          <w:p w14:paraId="38CE39B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中华优秀传统文化</w:t>
            </w:r>
          </w:p>
        </w:tc>
        <w:tc>
          <w:tcPr>
            <w:tcW w:w="651" w:type="dxa"/>
            <w:shd w:val="clear" w:color="auto" w:fill="auto"/>
            <w:vAlign w:val="center"/>
          </w:tcPr>
          <w:p w14:paraId="7B13A15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546BD8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0A11199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7B3449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72C4E46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58A306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255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3FCBB0E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7ECE7A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5C596EB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4" w:type="dxa"/>
            <w:shd w:val="clear" w:color="auto" w:fill="auto"/>
            <w:vAlign w:val="center"/>
          </w:tcPr>
          <w:p w14:paraId="601C06F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410101204</w:t>
            </w:r>
          </w:p>
        </w:tc>
        <w:tc>
          <w:tcPr>
            <w:tcW w:w="1269" w:type="dxa"/>
            <w:shd w:val="clear" w:color="auto" w:fill="auto"/>
            <w:vAlign w:val="center"/>
          </w:tcPr>
          <w:p w14:paraId="4292103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中国共产党简史</w:t>
            </w:r>
          </w:p>
        </w:tc>
        <w:tc>
          <w:tcPr>
            <w:tcW w:w="651" w:type="dxa"/>
            <w:shd w:val="clear" w:color="auto" w:fill="auto"/>
            <w:vAlign w:val="center"/>
          </w:tcPr>
          <w:p w14:paraId="293D19F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3A1CF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558BC60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052D968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09055B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1D3C934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271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308D5D1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1A5F6AE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4409ABA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4" w:type="dxa"/>
            <w:shd w:val="clear" w:color="auto" w:fill="auto"/>
            <w:vAlign w:val="center"/>
          </w:tcPr>
          <w:p w14:paraId="15661DB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410101205</w:t>
            </w:r>
          </w:p>
        </w:tc>
        <w:tc>
          <w:tcPr>
            <w:tcW w:w="1269" w:type="dxa"/>
            <w:shd w:val="clear" w:color="auto" w:fill="auto"/>
            <w:vAlign w:val="center"/>
          </w:tcPr>
          <w:p w14:paraId="3265125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改革开放简史</w:t>
            </w:r>
          </w:p>
        </w:tc>
        <w:tc>
          <w:tcPr>
            <w:tcW w:w="651" w:type="dxa"/>
            <w:shd w:val="clear" w:color="auto" w:fill="auto"/>
            <w:vAlign w:val="center"/>
          </w:tcPr>
          <w:p w14:paraId="4EE4CE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649D248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6997E97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757DCF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18CD406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00278E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735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71225B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03A9B3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67EE43D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4" w:type="dxa"/>
            <w:shd w:val="clear" w:color="auto" w:fill="auto"/>
            <w:vAlign w:val="center"/>
          </w:tcPr>
          <w:p w14:paraId="375988C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410101206</w:t>
            </w:r>
          </w:p>
        </w:tc>
        <w:tc>
          <w:tcPr>
            <w:tcW w:w="1269" w:type="dxa"/>
            <w:shd w:val="clear" w:color="auto" w:fill="auto"/>
            <w:vAlign w:val="center"/>
          </w:tcPr>
          <w:p w14:paraId="0C9514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中华人民共和国简史</w:t>
            </w:r>
          </w:p>
        </w:tc>
        <w:tc>
          <w:tcPr>
            <w:tcW w:w="651" w:type="dxa"/>
            <w:shd w:val="clear" w:color="auto" w:fill="auto"/>
            <w:vAlign w:val="center"/>
          </w:tcPr>
          <w:p w14:paraId="38F94B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67A56A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28556F3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02D73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49BA55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55E2651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F1D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35D0EC2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6960ED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79B01FC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4" w:type="dxa"/>
            <w:shd w:val="clear" w:color="auto" w:fill="auto"/>
            <w:vAlign w:val="center"/>
          </w:tcPr>
          <w:p w14:paraId="632281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410101207</w:t>
            </w:r>
          </w:p>
        </w:tc>
        <w:tc>
          <w:tcPr>
            <w:tcW w:w="1269" w:type="dxa"/>
            <w:shd w:val="clear" w:color="auto" w:fill="auto"/>
            <w:vAlign w:val="center"/>
          </w:tcPr>
          <w:p w14:paraId="76EA8E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社会主义发展简史</w:t>
            </w:r>
          </w:p>
        </w:tc>
        <w:tc>
          <w:tcPr>
            <w:tcW w:w="651" w:type="dxa"/>
            <w:shd w:val="clear" w:color="auto" w:fill="auto"/>
            <w:vAlign w:val="center"/>
          </w:tcPr>
          <w:p w14:paraId="51552BB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49CF58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1A35DA1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260A12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66DC643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2236D77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3B2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6F48139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E080BE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168E5F5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4" w:type="dxa"/>
            <w:shd w:val="clear" w:color="auto" w:fill="auto"/>
            <w:vAlign w:val="center"/>
          </w:tcPr>
          <w:p w14:paraId="074D2AC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410101208</w:t>
            </w:r>
          </w:p>
        </w:tc>
        <w:tc>
          <w:tcPr>
            <w:tcW w:w="1269" w:type="dxa"/>
            <w:shd w:val="clear" w:color="auto" w:fill="auto"/>
            <w:vAlign w:val="center"/>
          </w:tcPr>
          <w:p w14:paraId="577BA6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中华民族共同体概论</w:t>
            </w:r>
          </w:p>
        </w:tc>
        <w:tc>
          <w:tcPr>
            <w:tcW w:w="651" w:type="dxa"/>
            <w:shd w:val="clear" w:color="auto" w:fill="auto"/>
            <w:vAlign w:val="center"/>
          </w:tcPr>
          <w:p w14:paraId="5BC5DAF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3DA6B2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220DCC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5491490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5BCB3E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673F5B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1E8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2AB9B3A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088AF0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4D01BDB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9</w:t>
            </w:r>
          </w:p>
        </w:tc>
        <w:tc>
          <w:tcPr>
            <w:tcW w:w="1384" w:type="dxa"/>
            <w:shd w:val="clear" w:color="auto" w:fill="auto"/>
            <w:vAlign w:val="center"/>
          </w:tcPr>
          <w:p w14:paraId="785BEAF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410101209</w:t>
            </w:r>
          </w:p>
        </w:tc>
        <w:tc>
          <w:tcPr>
            <w:tcW w:w="1269" w:type="dxa"/>
            <w:shd w:val="clear" w:color="auto" w:fill="auto"/>
            <w:vAlign w:val="center"/>
          </w:tcPr>
          <w:p w14:paraId="1E95EB2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高等数学</w:t>
            </w:r>
          </w:p>
        </w:tc>
        <w:tc>
          <w:tcPr>
            <w:tcW w:w="651" w:type="dxa"/>
            <w:shd w:val="clear" w:color="auto" w:fill="auto"/>
            <w:vAlign w:val="center"/>
          </w:tcPr>
          <w:p w14:paraId="2C14558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511766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A5A38E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B83979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4C282EC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4C70FDA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DFC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7" w:type="dxa"/>
            <w:gridSpan w:val="2"/>
            <w:vMerge w:val="continue"/>
            <w:shd w:val="clear" w:color="auto" w:fill="auto"/>
            <w:vAlign w:val="center"/>
          </w:tcPr>
          <w:p w14:paraId="43D8460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1147376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vAlign w:val="center"/>
          </w:tcPr>
          <w:p w14:paraId="69800AA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384" w:type="dxa"/>
            <w:shd w:val="clear" w:color="auto" w:fill="auto"/>
            <w:vAlign w:val="center"/>
          </w:tcPr>
          <w:p w14:paraId="6E8207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410101210</w:t>
            </w:r>
          </w:p>
        </w:tc>
        <w:tc>
          <w:tcPr>
            <w:tcW w:w="1269" w:type="dxa"/>
            <w:shd w:val="clear" w:color="auto" w:fill="auto"/>
            <w:vAlign w:val="center"/>
          </w:tcPr>
          <w:p w14:paraId="580A52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语文</w:t>
            </w:r>
          </w:p>
        </w:tc>
        <w:tc>
          <w:tcPr>
            <w:tcW w:w="651" w:type="dxa"/>
            <w:shd w:val="clear" w:color="auto" w:fill="auto"/>
            <w:vAlign w:val="center"/>
          </w:tcPr>
          <w:p w14:paraId="661B331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14A4BB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637094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95" w:type="dxa"/>
            <w:shd w:val="clear" w:color="auto" w:fill="auto"/>
            <w:vAlign w:val="center"/>
          </w:tcPr>
          <w:p w14:paraId="40643C2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630" w:type="dxa"/>
            <w:gridSpan w:val="6"/>
            <w:vMerge w:val="continue"/>
            <w:shd w:val="clear" w:color="auto" w:fill="auto"/>
            <w:vAlign w:val="center"/>
          </w:tcPr>
          <w:p w14:paraId="417E02F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8A6DB2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C93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7" w:type="dxa"/>
            <w:gridSpan w:val="2"/>
            <w:vMerge w:val="continue"/>
            <w:shd w:val="clear" w:color="auto" w:fill="auto"/>
            <w:vAlign w:val="center"/>
          </w:tcPr>
          <w:p w14:paraId="1F2EFF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53" w:type="dxa"/>
            <w:gridSpan w:val="4"/>
            <w:shd w:val="clear" w:color="auto" w:fill="auto"/>
            <w:vAlign w:val="center"/>
          </w:tcPr>
          <w:p w14:paraId="626659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公共必修课程学分、学时小计</w:t>
            </w:r>
          </w:p>
        </w:tc>
        <w:tc>
          <w:tcPr>
            <w:tcW w:w="651" w:type="dxa"/>
            <w:shd w:val="clear" w:color="auto" w:fill="auto"/>
            <w:vAlign w:val="center"/>
          </w:tcPr>
          <w:p w14:paraId="649B969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40</w:t>
            </w:r>
          </w:p>
        </w:tc>
        <w:tc>
          <w:tcPr>
            <w:tcW w:w="750" w:type="dxa"/>
            <w:shd w:val="clear" w:color="auto" w:fill="auto"/>
            <w:vAlign w:val="center"/>
          </w:tcPr>
          <w:p w14:paraId="057538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762</w:t>
            </w:r>
          </w:p>
        </w:tc>
        <w:tc>
          <w:tcPr>
            <w:tcW w:w="795" w:type="dxa"/>
            <w:shd w:val="clear" w:color="auto" w:fill="auto"/>
            <w:vAlign w:val="center"/>
          </w:tcPr>
          <w:p w14:paraId="502209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382</w:t>
            </w:r>
          </w:p>
        </w:tc>
        <w:tc>
          <w:tcPr>
            <w:tcW w:w="795" w:type="dxa"/>
            <w:shd w:val="clear" w:color="auto" w:fill="auto"/>
            <w:vAlign w:val="center"/>
          </w:tcPr>
          <w:p w14:paraId="741EFD7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380</w:t>
            </w:r>
          </w:p>
        </w:tc>
        <w:tc>
          <w:tcPr>
            <w:tcW w:w="435" w:type="dxa"/>
            <w:shd w:val="clear" w:color="auto" w:fill="auto"/>
            <w:vAlign w:val="center"/>
          </w:tcPr>
          <w:p w14:paraId="296A434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551E7F3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2C44DD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24D3B4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7E7B129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2DB8922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194F64C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BCF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7" w:type="dxa"/>
            <w:gridSpan w:val="2"/>
            <w:vMerge w:val="continue"/>
            <w:shd w:val="clear" w:color="auto" w:fill="auto"/>
            <w:vAlign w:val="center"/>
          </w:tcPr>
          <w:p w14:paraId="26744E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53" w:type="dxa"/>
            <w:gridSpan w:val="4"/>
            <w:shd w:val="clear" w:color="auto" w:fill="auto"/>
            <w:vAlign w:val="center"/>
          </w:tcPr>
          <w:p w14:paraId="6AA2C2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公共必修课程学分、学时占比</w:t>
            </w:r>
          </w:p>
        </w:tc>
        <w:tc>
          <w:tcPr>
            <w:tcW w:w="651" w:type="dxa"/>
            <w:shd w:val="clear" w:color="auto" w:fill="auto"/>
            <w:vAlign w:val="center"/>
          </w:tcPr>
          <w:p w14:paraId="55CE938D">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26.49%</w:t>
            </w:r>
          </w:p>
        </w:tc>
        <w:tc>
          <w:tcPr>
            <w:tcW w:w="750" w:type="dxa"/>
            <w:shd w:val="clear" w:color="auto" w:fill="auto"/>
            <w:vAlign w:val="center"/>
          </w:tcPr>
          <w:p w14:paraId="1094F53E">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26.81%</w:t>
            </w:r>
          </w:p>
        </w:tc>
        <w:tc>
          <w:tcPr>
            <w:tcW w:w="795" w:type="dxa"/>
            <w:shd w:val="clear" w:color="auto" w:fill="auto"/>
            <w:vAlign w:val="center"/>
          </w:tcPr>
          <w:p w14:paraId="286BE4D5">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13.44%</w:t>
            </w:r>
          </w:p>
        </w:tc>
        <w:tc>
          <w:tcPr>
            <w:tcW w:w="795" w:type="dxa"/>
            <w:shd w:val="clear" w:color="auto" w:fill="auto"/>
            <w:vAlign w:val="center"/>
          </w:tcPr>
          <w:p w14:paraId="7CBB00BA">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13.37%</w:t>
            </w:r>
          </w:p>
        </w:tc>
        <w:tc>
          <w:tcPr>
            <w:tcW w:w="435" w:type="dxa"/>
            <w:shd w:val="clear" w:color="auto" w:fill="auto"/>
            <w:vAlign w:val="center"/>
          </w:tcPr>
          <w:p w14:paraId="48F7771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500086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20CD8B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vAlign w:val="center"/>
          </w:tcPr>
          <w:p w14:paraId="4AA108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5C6EBF1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0DFA2B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5A1D0B5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FB6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7" w:type="dxa"/>
            <w:gridSpan w:val="2"/>
            <w:vMerge w:val="continue"/>
            <w:shd w:val="clear" w:color="auto" w:fill="auto"/>
            <w:vAlign w:val="center"/>
          </w:tcPr>
          <w:p w14:paraId="178135B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53" w:type="dxa"/>
            <w:gridSpan w:val="4"/>
            <w:shd w:val="clear" w:color="auto" w:fill="auto"/>
            <w:noWrap/>
            <w:vAlign w:val="center"/>
          </w:tcPr>
          <w:p w14:paraId="353F8A1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公共选修课程学分、学时小计</w:t>
            </w:r>
          </w:p>
        </w:tc>
        <w:tc>
          <w:tcPr>
            <w:tcW w:w="651" w:type="dxa"/>
            <w:shd w:val="clear" w:color="auto" w:fill="auto"/>
            <w:vAlign w:val="center"/>
          </w:tcPr>
          <w:p w14:paraId="43F3EB3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8</w:t>
            </w:r>
          </w:p>
        </w:tc>
        <w:tc>
          <w:tcPr>
            <w:tcW w:w="750" w:type="dxa"/>
            <w:shd w:val="clear" w:color="auto" w:fill="auto"/>
            <w:vAlign w:val="center"/>
          </w:tcPr>
          <w:p w14:paraId="2913894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128</w:t>
            </w:r>
          </w:p>
        </w:tc>
        <w:tc>
          <w:tcPr>
            <w:tcW w:w="795" w:type="dxa"/>
            <w:shd w:val="clear" w:color="auto" w:fill="auto"/>
            <w:vAlign w:val="center"/>
          </w:tcPr>
          <w:p w14:paraId="72EDBD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80</w:t>
            </w:r>
          </w:p>
        </w:tc>
        <w:tc>
          <w:tcPr>
            <w:tcW w:w="795" w:type="dxa"/>
            <w:shd w:val="clear" w:color="auto" w:fill="auto"/>
            <w:vAlign w:val="center"/>
          </w:tcPr>
          <w:p w14:paraId="608B78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48</w:t>
            </w:r>
          </w:p>
        </w:tc>
        <w:tc>
          <w:tcPr>
            <w:tcW w:w="435" w:type="dxa"/>
            <w:shd w:val="clear" w:color="auto" w:fill="auto"/>
            <w:noWrap/>
            <w:vAlign w:val="center"/>
          </w:tcPr>
          <w:p w14:paraId="1AFFA5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69D70C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A87361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83ED11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790C0F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151DD69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001015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1AB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07" w:type="dxa"/>
            <w:gridSpan w:val="2"/>
            <w:vMerge w:val="continue"/>
            <w:shd w:val="clear" w:color="auto" w:fill="auto"/>
            <w:vAlign w:val="center"/>
          </w:tcPr>
          <w:p w14:paraId="425CC16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53" w:type="dxa"/>
            <w:gridSpan w:val="4"/>
            <w:shd w:val="clear" w:color="auto" w:fill="auto"/>
            <w:noWrap/>
            <w:vAlign w:val="center"/>
          </w:tcPr>
          <w:p w14:paraId="1FBBD4B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公共选修课程学分、学时占比</w:t>
            </w:r>
          </w:p>
        </w:tc>
        <w:tc>
          <w:tcPr>
            <w:tcW w:w="651" w:type="dxa"/>
            <w:shd w:val="clear" w:color="auto" w:fill="auto"/>
            <w:vAlign w:val="center"/>
          </w:tcPr>
          <w:p w14:paraId="25350363">
            <w:pPr>
              <w:keepNext w:val="0"/>
              <w:keepLines w:val="0"/>
              <w:pageBreakBefore w:val="0"/>
              <w:widowControl/>
              <w:kinsoku/>
              <w:wordWrap/>
              <w:overflowPunct/>
              <w:topLinePunct w:val="0"/>
              <w:autoSpaceDE/>
              <w:autoSpaceDN/>
              <w:bidi w:val="0"/>
              <w:adjustRightInd/>
              <w:snapToGrid/>
              <w:spacing w:line="300" w:lineRule="exact"/>
              <w:ind w:left="-105" w:lef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5.30%</w:t>
            </w:r>
          </w:p>
        </w:tc>
        <w:tc>
          <w:tcPr>
            <w:tcW w:w="750" w:type="dxa"/>
            <w:shd w:val="clear" w:color="auto" w:fill="auto"/>
            <w:vAlign w:val="center"/>
          </w:tcPr>
          <w:p w14:paraId="5EC2E2A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4.50%</w:t>
            </w:r>
          </w:p>
        </w:tc>
        <w:tc>
          <w:tcPr>
            <w:tcW w:w="795" w:type="dxa"/>
            <w:shd w:val="clear" w:color="auto" w:fill="auto"/>
            <w:vAlign w:val="center"/>
          </w:tcPr>
          <w:p w14:paraId="6D6DDBE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2.81%</w:t>
            </w:r>
          </w:p>
        </w:tc>
        <w:tc>
          <w:tcPr>
            <w:tcW w:w="795" w:type="dxa"/>
            <w:shd w:val="clear" w:color="auto" w:fill="auto"/>
            <w:vAlign w:val="center"/>
          </w:tcPr>
          <w:p w14:paraId="0043C61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1.69%</w:t>
            </w:r>
          </w:p>
        </w:tc>
        <w:tc>
          <w:tcPr>
            <w:tcW w:w="435" w:type="dxa"/>
            <w:shd w:val="clear" w:color="auto" w:fill="auto"/>
            <w:noWrap/>
            <w:vAlign w:val="center"/>
          </w:tcPr>
          <w:p w14:paraId="0284E9E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93224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9B0BC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10B0236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4E340D8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3DED92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4CA1E4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647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26" w:type="dxa"/>
            <w:vMerge w:val="restart"/>
            <w:shd w:val="clear" w:color="auto" w:fill="auto"/>
            <w:vAlign w:val="center"/>
          </w:tcPr>
          <w:p w14:paraId="6E61BF4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专业课</w:t>
            </w:r>
          </w:p>
        </w:tc>
        <w:tc>
          <w:tcPr>
            <w:tcW w:w="381" w:type="dxa"/>
            <w:vMerge w:val="restart"/>
            <w:shd w:val="clear" w:color="auto" w:fill="auto"/>
            <w:vAlign w:val="center"/>
          </w:tcPr>
          <w:p w14:paraId="6B85417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专业基础课</w:t>
            </w:r>
          </w:p>
        </w:tc>
        <w:tc>
          <w:tcPr>
            <w:tcW w:w="480" w:type="dxa"/>
            <w:vMerge w:val="restart"/>
            <w:shd w:val="clear" w:color="auto" w:fill="auto"/>
            <w:noWrap/>
            <w:vAlign w:val="center"/>
          </w:tcPr>
          <w:p w14:paraId="3026854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20" w:type="dxa"/>
            <w:shd w:val="clear" w:color="auto" w:fill="auto"/>
            <w:noWrap/>
            <w:vAlign w:val="center"/>
          </w:tcPr>
          <w:p w14:paraId="64AA53D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4" w:type="dxa"/>
            <w:shd w:val="clear" w:color="auto" w:fill="auto"/>
            <w:noWrap/>
            <w:vAlign w:val="center"/>
          </w:tcPr>
          <w:p w14:paraId="0CA38D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4B550104301</w:t>
            </w:r>
          </w:p>
        </w:tc>
        <w:tc>
          <w:tcPr>
            <w:tcW w:w="1269" w:type="dxa"/>
            <w:shd w:val="clear" w:color="auto" w:fill="auto"/>
            <w:vAlign w:val="center"/>
          </w:tcPr>
          <w:p w14:paraId="3B62CCD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设计构成基础</w:t>
            </w:r>
          </w:p>
        </w:tc>
        <w:tc>
          <w:tcPr>
            <w:tcW w:w="651" w:type="dxa"/>
            <w:shd w:val="clear" w:color="auto" w:fill="auto"/>
            <w:vAlign w:val="center"/>
          </w:tcPr>
          <w:p w14:paraId="4CDD026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50" w:type="dxa"/>
            <w:shd w:val="clear" w:color="auto" w:fill="auto"/>
            <w:noWrap/>
            <w:vAlign w:val="center"/>
          </w:tcPr>
          <w:p w14:paraId="7BDCC6F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144</w:t>
            </w:r>
          </w:p>
        </w:tc>
        <w:tc>
          <w:tcPr>
            <w:tcW w:w="795" w:type="dxa"/>
            <w:shd w:val="clear" w:color="auto" w:fill="auto"/>
            <w:noWrap/>
            <w:vAlign w:val="center"/>
          </w:tcPr>
          <w:p w14:paraId="15473D0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44</w:t>
            </w:r>
          </w:p>
        </w:tc>
        <w:tc>
          <w:tcPr>
            <w:tcW w:w="795" w:type="dxa"/>
            <w:shd w:val="clear" w:color="auto" w:fill="auto"/>
            <w:noWrap/>
            <w:vAlign w:val="center"/>
          </w:tcPr>
          <w:p w14:paraId="062A65B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100</w:t>
            </w:r>
          </w:p>
        </w:tc>
        <w:tc>
          <w:tcPr>
            <w:tcW w:w="435" w:type="dxa"/>
            <w:shd w:val="clear" w:color="auto" w:fill="auto"/>
            <w:noWrap/>
            <w:vAlign w:val="center"/>
          </w:tcPr>
          <w:p w14:paraId="38446E6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450" w:type="dxa"/>
            <w:shd w:val="clear" w:color="auto" w:fill="auto"/>
            <w:noWrap/>
            <w:vAlign w:val="center"/>
          </w:tcPr>
          <w:p w14:paraId="73FDB3A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031F9E2B">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420AC3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0468637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52B295C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17A1FAD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AB3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6D0A524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61A783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771B12C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2F8A47E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4" w:type="dxa"/>
            <w:shd w:val="clear" w:color="auto" w:fill="auto"/>
            <w:noWrap/>
            <w:vAlign w:val="center"/>
          </w:tcPr>
          <w:p w14:paraId="0C28D77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4A550111301</w:t>
            </w:r>
          </w:p>
        </w:tc>
        <w:tc>
          <w:tcPr>
            <w:tcW w:w="1269" w:type="dxa"/>
            <w:shd w:val="clear" w:color="auto" w:fill="auto"/>
            <w:vAlign w:val="center"/>
          </w:tcPr>
          <w:p w14:paraId="3CC6F07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艺术概论</w:t>
            </w:r>
          </w:p>
        </w:tc>
        <w:tc>
          <w:tcPr>
            <w:tcW w:w="651" w:type="dxa"/>
            <w:shd w:val="clear" w:color="auto" w:fill="auto"/>
            <w:vAlign w:val="center"/>
          </w:tcPr>
          <w:p w14:paraId="66D04B9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6E447F3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38D013C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73729C9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435" w:type="dxa"/>
            <w:shd w:val="clear" w:color="auto" w:fill="auto"/>
            <w:noWrap/>
            <w:vAlign w:val="center"/>
          </w:tcPr>
          <w:p w14:paraId="2838B6F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noWrap/>
            <w:vAlign w:val="center"/>
          </w:tcPr>
          <w:p w14:paraId="10F26DC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B083CB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6637189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6303728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147250A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530557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47CD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1ED815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C3560E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0DD788A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051D48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4" w:type="dxa"/>
            <w:shd w:val="clear" w:color="auto" w:fill="auto"/>
            <w:noWrap/>
            <w:vAlign w:val="center"/>
          </w:tcPr>
          <w:p w14:paraId="629BE31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4A550111302</w:t>
            </w:r>
          </w:p>
        </w:tc>
        <w:tc>
          <w:tcPr>
            <w:tcW w:w="1269" w:type="dxa"/>
            <w:shd w:val="clear" w:color="auto" w:fill="auto"/>
            <w:vAlign w:val="center"/>
          </w:tcPr>
          <w:p w14:paraId="3330744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艺术史</w:t>
            </w:r>
          </w:p>
        </w:tc>
        <w:tc>
          <w:tcPr>
            <w:tcW w:w="651" w:type="dxa"/>
            <w:shd w:val="clear" w:color="auto" w:fill="auto"/>
            <w:vAlign w:val="center"/>
          </w:tcPr>
          <w:p w14:paraId="56D3099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7F08F6A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2F3CCBE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6892AE2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435" w:type="dxa"/>
            <w:shd w:val="clear" w:color="auto" w:fill="auto"/>
            <w:noWrap/>
            <w:vAlign w:val="center"/>
          </w:tcPr>
          <w:p w14:paraId="264A46E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noWrap/>
            <w:vAlign w:val="center"/>
          </w:tcPr>
          <w:p w14:paraId="5B0CBFF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1B39083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B16CECB">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43132FB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4DE6F13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923116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6F30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56ED3C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A68901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783813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09F80F7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4" w:type="dxa"/>
            <w:shd w:val="clear" w:color="auto" w:fill="auto"/>
            <w:noWrap/>
            <w:vAlign w:val="center"/>
          </w:tcPr>
          <w:p w14:paraId="4F0CB2B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4B550104302</w:t>
            </w:r>
          </w:p>
        </w:tc>
        <w:tc>
          <w:tcPr>
            <w:tcW w:w="1269" w:type="dxa"/>
            <w:shd w:val="clear" w:color="auto" w:fill="auto"/>
            <w:vAlign w:val="center"/>
          </w:tcPr>
          <w:p w14:paraId="488B8C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数字图形</w:t>
            </w:r>
          </w:p>
        </w:tc>
        <w:tc>
          <w:tcPr>
            <w:tcW w:w="651" w:type="dxa"/>
            <w:shd w:val="clear" w:color="auto" w:fill="auto"/>
            <w:vAlign w:val="center"/>
          </w:tcPr>
          <w:p w14:paraId="0B7E0AA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3046C1D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4E4E1C9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11764B8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76774CE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50" w:type="dxa"/>
            <w:shd w:val="clear" w:color="auto" w:fill="auto"/>
            <w:noWrap/>
            <w:vAlign w:val="center"/>
          </w:tcPr>
          <w:p w14:paraId="39200F1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19B7111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50B39C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0514EA5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56235B5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4F8EEF7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643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371C2F3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0410E2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63538F8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2717691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4" w:type="dxa"/>
            <w:shd w:val="clear" w:color="auto" w:fill="auto"/>
            <w:noWrap/>
            <w:vAlign w:val="center"/>
          </w:tcPr>
          <w:p w14:paraId="5CD543A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4B550104303</w:t>
            </w:r>
          </w:p>
        </w:tc>
        <w:tc>
          <w:tcPr>
            <w:tcW w:w="1269" w:type="dxa"/>
            <w:shd w:val="clear" w:color="auto" w:fill="auto"/>
            <w:vAlign w:val="center"/>
          </w:tcPr>
          <w:p w14:paraId="4BFD0EE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产品三维软件应用</w:t>
            </w:r>
          </w:p>
        </w:tc>
        <w:tc>
          <w:tcPr>
            <w:tcW w:w="651" w:type="dxa"/>
            <w:shd w:val="clear" w:color="auto" w:fill="auto"/>
            <w:vAlign w:val="center"/>
          </w:tcPr>
          <w:p w14:paraId="3FB7747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022B0B3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5ACA01B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527B40C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5210EFF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219E92E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65" w:type="dxa"/>
            <w:shd w:val="clear" w:color="auto" w:fill="auto"/>
            <w:noWrap/>
            <w:vAlign w:val="center"/>
          </w:tcPr>
          <w:p w14:paraId="1B4938D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6D1FB02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423AF7E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2458A65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8C67EF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DC2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6" w:type="dxa"/>
            <w:vMerge w:val="continue"/>
            <w:shd w:val="clear" w:color="auto" w:fill="auto"/>
            <w:vAlign w:val="center"/>
          </w:tcPr>
          <w:p w14:paraId="4D1EFE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59C2DA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664FF3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0EC7308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4" w:type="dxa"/>
            <w:shd w:val="clear" w:color="auto" w:fill="auto"/>
            <w:noWrap/>
            <w:vAlign w:val="center"/>
          </w:tcPr>
          <w:p w14:paraId="234996D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4B550104304</w:t>
            </w:r>
          </w:p>
        </w:tc>
        <w:tc>
          <w:tcPr>
            <w:tcW w:w="1269" w:type="dxa"/>
            <w:shd w:val="clear" w:color="auto" w:fill="auto"/>
            <w:vAlign w:val="center"/>
          </w:tcPr>
          <w:p w14:paraId="4CED566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设计创意</w:t>
            </w:r>
          </w:p>
        </w:tc>
        <w:tc>
          <w:tcPr>
            <w:tcW w:w="651" w:type="dxa"/>
            <w:shd w:val="clear" w:color="auto" w:fill="auto"/>
            <w:vAlign w:val="center"/>
          </w:tcPr>
          <w:p w14:paraId="27E30B9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9385B3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15B78D1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53372D8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05F41E9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6E2FF44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65" w:type="dxa"/>
            <w:shd w:val="clear" w:color="auto" w:fill="auto"/>
            <w:noWrap/>
            <w:vAlign w:val="center"/>
          </w:tcPr>
          <w:p w14:paraId="58BB511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5213801A">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0F35FF9F">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283CA6F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2A7E827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45DF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59B96A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17FC8AA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4CE4146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62FDAB1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4" w:type="dxa"/>
            <w:shd w:val="clear" w:color="auto" w:fill="auto"/>
            <w:noWrap/>
            <w:vAlign w:val="center"/>
          </w:tcPr>
          <w:p w14:paraId="3146647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4B550104305</w:t>
            </w:r>
          </w:p>
        </w:tc>
        <w:tc>
          <w:tcPr>
            <w:tcW w:w="1269" w:type="dxa"/>
            <w:shd w:val="clear" w:color="auto" w:fill="auto"/>
            <w:vAlign w:val="center"/>
          </w:tcPr>
          <w:p w14:paraId="0A20934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造型基础</w:t>
            </w:r>
          </w:p>
        </w:tc>
        <w:tc>
          <w:tcPr>
            <w:tcW w:w="651" w:type="dxa"/>
            <w:shd w:val="clear" w:color="auto" w:fill="auto"/>
            <w:vAlign w:val="center"/>
          </w:tcPr>
          <w:p w14:paraId="595E1EB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444732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5057E79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226550A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614CB3B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0998ED9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65" w:type="dxa"/>
            <w:shd w:val="clear" w:color="auto" w:fill="auto"/>
            <w:noWrap/>
            <w:vAlign w:val="center"/>
          </w:tcPr>
          <w:p w14:paraId="2A24B05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70F1C26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2BBA10D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5450C1BF">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8A742C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57C6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3635796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585ACB9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60E48B1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FAAEB2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8</w:t>
            </w:r>
          </w:p>
        </w:tc>
        <w:tc>
          <w:tcPr>
            <w:tcW w:w="1384" w:type="dxa"/>
            <w:shd w:val="clear" w:color="auto" w:fill="auto"/>
            <w:noWrap/>
            <w:vAlign w:val="center"/>
          </w:tcPr>
          <w:p w14:paraId="3EE6151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4B550104306</w:t>
            </w:r>
          </w:p>
        </w:tc>
        <w:tc>
          <w:tcPr>
            <w:tcW w:w="1269" w:type="dxa"/>
            <w:shd w:val="clear" w:color="auto" w:fill="auto"/>
            <w:vAlign w:val="center"/>
          </w:tcPr>
          <w:p w14:paraId="3541E16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产品材料与工艺</w:t>
            </w:r>
          </w:p>
        </w:tc>
        <w:tc>
          <w:tcPr>
            <w:tcW w:w="651" w:type="dxa"/>
            <w:shd w:val="clear" w:color="auto" w:fill="auto"/>
            <w:vAlign w:val="center"/>
          </w:tcPr>
          <w:p w14:paraId="389AA26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76BD2C9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7B61FE4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3E49356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0EB050BA">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4CFB236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65" w:type="dxa"/>
            <w:shd w:val="clear" w:color="auto" w:fill="auto"/>
            <w:noWrap/>
            <w:vAlign w:val="center"/>
          </w:tcPr>
          <w:p w14:paraId="3126816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0429195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2A548BA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37541B0E">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6C6A685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448B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7A81E77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3CE01B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3B2896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0F23242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9</w:t>
            </w:r>
          </w:p>
        </w:tc>
        <w:tc>
          <w:tcPr>
            <w:tcW w:w="1384" w:type="dxa"/>
            <w:shd w:val="clear" w:color="auto" w:fill="auto"/>
            <w:noWrap/>
            <w:vAlign w:val="center"/>
          </w:tcPr>
          <w:p w14:paraId="4778FC1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550104307</w:t>
            </w:r>
          </w:p>
        </w:tc>
        <w:tc>
          <w:tcPr>
            <w:tcW w:w="1269" w:type="dxa"/>
            <w:shd w:val="clear" w:color="auto" w:fill="auto"/>
            <w:vAlign w:val="center"/>
          </w:tcPr>
          <w:p w14:paraId="678053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工业设计史</w:t>
            </w:r>
          </w:p>
        </w:tc>
        <w:tc>
          <w:tcPr>
            <w:tcW w:w="651" w:type="dxa"/>
            <w:shd w:val="clear" w:color="auto" w:fill="auto"/>
            <w:vAlign w:val="center"/>
          </w:tcPr>
          <w:p w14:paraId="12BDDAD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4FEA24C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4827116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146B07B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435" w:type="dxa"/>
            <w:shd w:val="clear" w:color="auto" w:fill="auto"/>
            <w:noWrap/>
            <w:vAlign w:val="center"/>
          </w:tcPr>
          <w:p w14:paraId="7813FD9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7DD5779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465" w:type="dxa"/>
            <w:shd w:val="clear" w:color="auto" w:fill="auto"/>
            <w:noWrap/>
            <w:vAlign w:val="center"/>
          </w:tcPr>
          <w:p w14:paraId="5F6A6CD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5C5A45D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16D0D361">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6E2A1F5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CFA146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val="en-US" w:eastAsia="zh-CN" w:bidi="ar"/>
              </w:rPr>
              <w:t>考试</w:t>
            </w:r>
          </w:p>
        </w:tc>
      </w:tr>
      <w:tr w14:paraId="5261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26" w:type="dxa"/>
            <w:vMerge w:val="continue"/>
            <w:shd w:val="clear" w:color="auto" w:fill="auto"/>
            <w:vAlign w:val="center"/>
          </w:tcPr>
          <w:p w14:paraId="7DA84E7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685CB44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08D52C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175A663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384" w:type="dxa"/>
            <w:shd w:val="clear" w:color="auto" w:fill="auto"/>
            <w:noWrap/>
            <w:vAlign w:val="center"/>
          </w:tcPr>
          <w:p w14:paraId="6B1B4E8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4B550104308</w:t>
            </w:r>
          </w:p>
        </w:tc>
        <w:tc>
          <w:tcPr>
            <w:tcW w:w="1269" w:type="dxa"/>
            <w:shd w:val="clear" w:color="auto" w:fill="auto"/>
            <w:vAlign w:val="center"/>
          </w:tcPr>
          <w:p w14:paraId="269B08B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人机工程应用</w:t>
            </w:r>
          </w:p>
        </w:tc>
        <w:tc>
          <w:tcPr>
            <w:tcW w:w="651" w:type="dxa"/>
            <w:shd w:val="clear" w:color="auto" w:fill="auto"/>
            <w:vAlign w:val="center"/>
          </w:tcPr>
          <w:p w14:paraId="2E269C9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091CB80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7C3171A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0CD16CC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3E4C39A1">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430EB7F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3DE8A9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noWrap/>
            <w:vAlign w:val="center"/>
          </w:tcPr>
          <w:p w14:paraId="36023BDA">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47A0DC8F">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7177BD4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00325AE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BAE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5510886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restart"/>
            <w:shd w:val="clear" w:color="auto" w:fill="auto"/>
            <w:vAlign w:val="center"/>
          </w:tcPr>
          <w:p w14:paraId="50726DF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专业核心课</w:t>
            </w:r>
          </w:p>
        </w:tc>
        <w:tc>
          <w:tcPr>
            <w:tcW w:w="480" w:type="dxa"/>
            <w:vMerge w:val="restart"/>
            <w:shd w:val="clear" w:color="auto" w:fill="auto"/>
            <w:noWrap/>
            <w:vAlign w:val="center"/>
          </w:tcPr>
          <w:p w14:paraId="75C526F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20" w:type="dxa"/>
            <w:shd w:val="clear" w:color="auto" w:fill="auto"/>
            <w:noWrap/>
            <w:vAlign w:val="center"/>
          </w:tcPr>
          <w:p w14:paraId="7DA7E08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4" w:type="dxa"/>
            <w:shd w:val="clear" w:color="auto" w:fill="auto"/>
            <w:noWrap/>
            <w:vAlign w:val="center"/>
          </w:tcPr>
          <w:p w14:paraId="55CA30F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4B550104401</w:t>
            </w:r>
          </w:p>
        </w:tc>
        <w:tc>
          <w:tcPr>
            <w:tcW w:w="1269" w:type="dxa"/>
            <w:shd w:val="clear" w:color="auto" w:fill="auto"/>
            <w:vAlign w:val="center"/>
          </w:tcPr>
          <w:p w14:paraId="1DF6AE9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设计程序与方法</w:t>
            </w:r>
          </w:p>
        </w:tc>
        <w:tc>
          <w:tcPr>
            <w:tcW w:w="651" w:type="dxa"/>
            <w:shd w:val="clear" w:color="auto" w:fill="auto"/>
            <w:vAlign w:val="center"/>
          </w:tcPr>
          <w:p w14:paraId="588C4E9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65C479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210F473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1B3A5B9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610E419B">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04AB074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6FFAB94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noWrap/>
            <w:vAlign w:val="center"/>
          </w:tcPr>
          <w:p w14:paraId="69CB303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45950EE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7B11906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18FA95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18C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6" w:type="dxa"/>
            <w:vMerge w:val="continue"/>
            <w:shd w:val="clear" w:color="auto" w:fill="auto"/>
            <w:vAlign w:val="center"/>
          </w:tcPr>
          <w:p w14:paraId="0AF2226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3F4B834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4319A1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2C1C78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4" w:type="dxa"/>
            <w:shd w:val="clear" w:color="auto" w:fill="auto"/>
            <w:noWrap/>
            <w:vAlign w:val="center"/>
          </w:tcPr>
          <w:p w14:paraId="23AD2B4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4B550104402</w:t>
            </w:r>
          </w:p>
        </w:tc>
        <w:tc>
          <w:tcPr>
            <w:tcW w:w="1269" w:type="dxa"/>
            <w:shd w:val="clear" w:color="auto" w:fill="auto"/>
            <w:vAlign w:val="center"/>
          </w:tcPr>
          <w:p w14:paraId="45331D2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产品功能与结构设计</w:t>
            </w:r>
          </w:p>
        </w:tc>
        <w:tc>
          <w:tcPr>
            <w:tcW w:w="651" w:type="dxa"/>
            <w:shd w:val="clear" w:color="auto" w:fill="auto"/>
            <w:vAlign w:val="center"/>
          </w:tcPr>
          <w:p w14:paraId="27BB2AF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7B0838F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51FF5EA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764C73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18F3568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4D0E61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0DE861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noWrap/>
            <w:vAlign w:val="center"/>
          </w:tcPr>
          <w:p w14:paraId="1D51EBB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0978A35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6EF69F6A">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26BB46D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863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7F2DC6E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044835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3293867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32B837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4" w:type="dxa"/>
            <w:shd w:val="clear" w:color="auto" w:fill="auto"/>
            <w:noWrap/>
            <w:vAlign w:val="center"/>
          </w:tcPr>
          <w:p w14:paraId="5A9C31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4B550104403</w:t>
            </w:r>
          </w:p>
        </w:tc>
        <w:tc>
          <w:tcPr>
            <w:tcW w:w="1269" w:type="dxa"/>
            <w:shd w:val="clear" w:color="auto" w:fill="auto"/>
            <w:vAlign w:val="center"/>
          </w:tcPr>
          <w:p w14:paraId="527333D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产品形态设计</w:t>
            </w:r>
          </w:p>
        </w:tc>
        <w:tc>
          <w:tcPr>
            <w:tcW w:w="651" w:type="dxa"/>
            <w:shd w:val="clear" w:color="auto" w:fill="auto"/>
            <w:vAlign w:val="center"/>
          </w:tcPr>
          <w:p w14:paraId="5C85A12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24C9552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3F24882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6A087DB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5B628D9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2516486A">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772F5AB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noWrap/>
            <w:vAlign w:val="center"/>
          </w:tcPr>
          <w:p w14:paraId="3C68941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7602786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770EAF81">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28CA2C8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21A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6" w:type="dxa"/>
            <w:vMerge w:val="continue"/>
            <w:shd w:val="clear" w:color="auto" w:fill="auto"/>
            <w:vAlign w:val="center"/>
          </w:tcPr>
          <w:p w14:paraId="79E9C4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8B27DC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7DD49E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50BEB42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4" w:type="dxa"/>
            <w:shd w:val="clear" w:color="auto" w:fill="auto"/>
            <w:noWrap/>
            <w:vAlign w:val="center"/>
          </w:tcPr>
          <w:p w14:paraId="0309D09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4B550104404</w:t>
            </w:r>
          </w:p>
        </w:tc>
        <w:tc>
          <w:tcPr>
            <w:tcW w:w="1269" w:type="dxa"/>
            <w:shd w:val="clear" w:color="auto" w:fill="auto"/>
            <w:vAlign w:val="center"/>
          </w:tcPr>
          <w:p w14:paraId="7922ADA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产品品牌与包装设计</w:t>
            </w:r>
          </w:p>
        </w:tc>
        <w:tc>
          <w:tcPr>
            <w:tcW w:w="651" w:type="dxa"/>
            <w:shd w:val="clear" w:color="auto" w:fill="auto"/>
            <w:vAlign w:val="center"/>
          </w:tcPr>
          <w:p w14:paraId="2A31E70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EA91E7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1846949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2FA68A3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51AA126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6E01552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4476788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35" w:type="dxa"/>
            <w:shd w:val="clear" w:color="auto" w:fill="auto"/>
            <w:noWrap/>
            <w:vAlign w:val="center"/>
          </w:tcPr>
          <w:p w14:paraId="0C9BB04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7A64B86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407713E2">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4A09B061">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CDF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77307C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B3B5B3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7BEC88C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4A4C75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4" w:type="dxa"/>
            <w:shd w:val="clear" w:color="auto" w:fill="auto"/>
            <w:noWrap/>
            <w:vAlign w:val="center"/>
          </w:tcPr>
          <w:p w14:paraId="26A7A7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4B550104405</w:t>
            </w:r>
          </w:p>
        </w:tc>
        <w:tc>
          <w:tcPr>
            <w:tcW w:w="1269" w:type="dxa"/>
            <w:shd w:val="clear" w:color="auto" w:fill="auto"/>
            <w:vAlign w:val="center"/>
          </w:tcPr>
          <w:p w14:paraId="3726500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产品界面设计</w:t>
            </w:r>
          </w:p>
        </w:tc>
        <w:tc>
          <w:tcPr>
            <w:tcW w:w="651" w:type="dxa"/>
            <w:shd w:val="clear" w:color="auto" w:fill="auto"/>
            <w:vAlign w:val="center"/>
          </w:tcPr>
          <w:p w14:paraId="19D094D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2BBA941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5DFCD1F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232E0B3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0763B0D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B8D7C1E">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00A654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4F0BEBA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80" w:type="dxa"/>
            <w:shd w:val="clear" w:color="auto" w:fill="auto"/>
            <w:noWrap/>
            <w:vAlign w:val="center"/>
          </w:tcPr>
          <w:p w14:paraId="4678827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67BAA7F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232373B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9FD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6" w:type="dxa"/>
            <w:vMerge w:val="continue"/>
            <w:shd w:val="clear" w:color="auto" w:fill="auto"/>
            <w:vAlign w:val="center"/>
          </w:tcPr>
          <w:p w14:paraId="715F84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5581208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07DF09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6CDA1F6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4" w:type="dxa"/>
            <w:shd w:val="clear" w:color="auto" w:fill="auto"/>
            <w:noWrap/>
            <w:vAlign w:val="center"/>
          </w:tcPr>
          <w:p w14:paraId="7B02727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4B550104406</w:t>
            </w:r>
          </w:p>
        </w:tc>
        <w:tc>
          <w:tcPr>
            <w:tcW w:w="1269" w:type="dxa"/>
            <w:shd w:val="clear" w:color="auto" w:fill="auto"/>
            <w:vAlign w:val="center"/>
          </w:tcPr>
          <w:p w14:paraId="614669F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产品模型制作</w:t>
            </w:r>
          </w:p>
        </w:tc>
        <w:tc>
          <w:tcPr>
            <w:tcW w:w="651" w:type="dxa"/>
            <w:shd w:val="clear" w:color="auto" w:fill="auto"/>
            <w:vAlign w:val="center"/>
          </w:tcPr>
          <w:p w14:paraId="4C9758C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13E2780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vAlign w:val="center"/>
          </w:tcPr>
          <w:p w14:paraId="57C0592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vAlign w:val="center"/>
          </w:tcPr>
          <w:p w14:paraId="09F3FD2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7267388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68400C9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7AD4F12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79AE455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80" w:type="dxa"/>
            <w:shd w:val="clear" w:color="auto" w:fill="auto"/>
            <w:noWrap/>
            <w:vAlign w:val="center"/>
          </w:tcPr>
          <w:p w14:paraId="5718117B">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32D6E1C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BD40C6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758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373026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53F8CE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noWrap/>
            <w:vAlign w:val="center"/>
          </w:tcPr>
          <w:p w14:paraId="2CB4023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384B556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4" w:type="dxa"/>
            <w:shd w:val="clear" w:color="auto" w:fill="auto"/>
            <w:noWrap/>
            <w:vAlign w:val="center"/>
          </w:tcPr>
          <w:p w14:paraId="0B823B4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4B550104407</w:t>
            </w:r>
          </w:p>
        </w:tc>
        <w:tc>
          <w:tcPr>
            <w:tcW w:w="1269" w:type="dxa"/>
            <w:shd w:val="clear" w:color="auto" w:fill="auto"/>
            <w:vAlign w:val="center"/>
          </w:tcPr>
          <w:p w14:paraId="13873D0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产品项目设计</w:t>
            </w:r>
          </w:p>
        </w:tc>
        <w:tc>
          <w:tcPr>
            <w:tcW w:w="651" w:type="dxa"/>
            <w:shd w:val="clear" w:color="auto" w:fill="auto"/>
            <w:vAlign w:val="center"/>
          </w:tcPr>
          <w:p w14:paraId="20CFC32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50AF475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noWrap/>
            <w:vAlign w:val="center"/>
          </w:tcPr>
          <w:p w14:paraId="41949D1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25E701F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noWrap/>
            <w:vAlign w:val="center"/>
          </w:tcPr>
          <w:p w14:paraId="74187DA9">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512A35D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EA5C27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3AF4F69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80" w:type="dxa"/>
            <w:shd w:val="clear" w:color="auto" w:fill="auto"/>
            <w:noWrap/>
            <w:vAlign w:val="center"/>
          </w:tcPr>
          <w:p w14:paraId="3BB177A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697449F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7DE7C0B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455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7B702BC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7FF719E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44CAA3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BB05FE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4" w:type="dxa"/>
            <w:shd w:val="clear" w:color="auto" w:fill="auto"/>
            <w:noWrap/>
            <w:vAlign w:val="center"/>
          </w:tcPr>
          <w:p w14:paraId="07A52E3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4B550104408</w:t>
            </w:r>
          </w:p>
        </w:tc>
        <w:tc>
          <w:tcPr>
            <w:tcW w:w="1269" w:type="dxa"/>
            <w:shd w:val="clear" w:color="auto" w:fill="auto"/>
            <w:vAlign w:val="center"/>
          </w:tcPr>
          <w:p w14:paraId="18B7A96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产品整合创新设计</w:t>
            </w:r>
          </w:p>
        </w:tc>
        <w:tc>
          <w:tcPr>
            <w:tcW w:w="651" w:type="dxa"/>
            <w:shd w:val="clear" w:color="auto" w:fill="auto"/>
            <w:vAlign w:val="center"/>
          </w:tcPr>
          <w:p w14:paraId="3A90042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50" w:type="dxa"/>
            <w:shd w:val="clear" w:color="auto" w:fill="auto"/>
            <w:vAlign w:val="center"/>
          </w:tcPr>
          <w:p w14:paraId="2A62FDE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72</w:t>
            </w:r>
          </w:p>
        </w:tc>
        <w:tc>
          <w:tcPr>
            <w:tcW w:w="795" w:type="dxa"/>
            <w:shd w:val="clear" w:color="auto" w:fill="auto"/>
            <w:vAlign w:val="center"/>
          </w:tcPr>
          <w:p w14:paraId="1DB215B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vAlign w:val="center"/>
          </w:tcPr>
          <w:p w14:paraId="1DC03BB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52</w:t>
            </w:r>
          </w:p>
        </w:tc>
        <w:tc>
          <w:tcPr>
            <w:tcW w:w="435" w:type="dxa"/>
            <w:shd w:val="clear" w:color="auto" w:fill="auto"/>
            <w:vAlign w:val="center"/>
          </w:tcPr>
          <w:p w14:paraId="40E6499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54ABECD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75FE0CE6">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576D66B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80" w:type="dxa"/>
            <w:shd w:val="clear" w:color="auto" w:fill="auto"/>
            <w:vAlign w:val="center"/>
          </w:tcPr>
          <w:p w14:paraId="7F4FE62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p w14:paraId="2A682E2E">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p w14:paraId="7CC01777">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7D333DBF">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419281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ED2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1BC3FA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restart"/>
            <w:shd w:val="clear" w:color="auto" w:fill="auto"/>
            <w:vAlign w:val="center"/>
          </w:tcPr>
          <w:p w14:paraId="65FBC83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p w14:paraId="3288B3E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p w14:paraId="34B7C0B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p w14:paraId="7CEC7B2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p w14:paraId="5BFD79B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专业拓展课</w:t>
            </w:r>
          </w:p>
        </w:tc>
        <w:tc>
          <w:tcPr>
            <w:tcW w:w="480" w:type="dxa"/>
            <w:vMerge w:val="restart"/>
            <w:shd w:val="clear" w:color="auto" w:fill="auto"/>
            <w:vAlign w:val="center"/>
          </w:tcPr>
          <w:p w14:paraId="55E8286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选修</w:t>
            </w:r>
          </w:p>
        </w:tc>
        <w:tc>
          <w:tcPr>
            <w:tcW w:w="720" w:type="dxa"/>
            <w:shd w:val="clear" w:color="auto" w:fill="auto"/>
            <w:noWrap/>
            <w:vAlign w:val="center"/>
          </w:tcPr>
          <w:p w14:paraId="6053125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1384" w:type="dxa"/>
            <w:shd w:val="clear" w:color="auto" w:fill="auto"/>
            <w:noWrap/>
            <w:vAlign w:val="center"/>
          </w:tcPr>
          <w:p w14:paraId="3190CFB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4B550104501</w:t>
            </w:r>
          </w:p>
        </w:tc>
        <w:tc>
          <w:tcPr>
            <w:tcW w:w="1269" w:type="dxa"/>
            <w:shd w:val="clear" w:color="auto" w:fill="auto"/>
            <w:vAlign w:val="center"/>
          </w:tcPr>
          <w:p w14:paraId="79F412C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版面设计</w:t>
            </w:r>
          </w:p>
        </w:tc>
        <w:tc>
          <w:tcPr>
            <w:tcW w:w="651" w:type="dxa"/>
            <w:shd w:val="clear" w:color="auto" w:fill="auto"/>
            <w:vAlign w:val="center"/>
          </w:tcPr>
          <w:p w14:paraId="34DC901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2F96776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42FF068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49ADAF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1230BAC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747AE3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7F6E1F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restart"/>
            <w:shd w:val="clear" w:color="auto" w:fill="auto"/>
            <w:noWrap/>
            <w:vAlign w:val="center"/>
          </w:tcPr>
          <w:p w14:paraId="060398C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专业拓展课最低学分要求为10学分</w:t>
            </w:r>
          </w:p>
        </w:tc>
        <w:tc>
          <w:tcPr>
            <w:tcW w:w="685" w:type="dxa"/>
            <w:shd w:val="clear" w:color="auto" w:fill="auto"/>
            <w:noWrap/>
            <w:vAlign w:val="center"/>
          </w:tcPr>
          <w:p w14:paraId="5E07C2A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697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1295C58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189E65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0B8DC1E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009E333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1384" w:type="dxa"/>
            <w:shd w:val="clear" w:color="auto" w:fill="auto"/>
            <w:noWrap/>
            <w:vAlign w:val="center"/>
          </w:tcPr>
          <w:p w14:paraId="0C23921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4B550104502</w:t>
            </w:r>
          </w:p>
        </w:tc>
        <w:tc>
          <w:tcPr>
            <w:tcW w:w="1269" w:type="dxa"/>
            <w:shd w:val="clear" w:color="auto" w:fill="auto"/>
            <w:vAlign w:val="center"/>
          </w:tcPr>
          <w:p w14:paraId="570B02E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非遗再设计</w:t>
            </w:r>
          </w:p>
        </w:tc>
        <w:tc>
          <w:tcPr>
            <w:tcW w:w="651" w:type="dxa"/>
            <w:shd w:val="clear" w:color="auto" w:fill="auto"/>
            <w:vAlign w:val="center"/>
          </w:tcPr>
          <w:p w14:paraId="099494A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6C9EB1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65DC96C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3B57973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72FE88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22E23D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0B5E1D1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062C995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6D8EE89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393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036C0D3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B7E32E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71D4751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4445BFE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w:t>
            </w:r>
          </w:p>
        </w:tc>
        <w:tc>
          <w:tcPr>
            <w:tcW w:w="1384" w:type="dxa"/>
            <w:shd w:val="clear" w:color="auto" w:fill="auto"/>
            <w:noWrap/>
            <w:vAlign w:val="center"/>
          </w:tcPr>
          <w:p w14:paraId="79B33C0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4B550104503</w:t>
            </w:r>
          </w:p>
        </w:tc>
        <w:tc>
          <w:tcPr>
            <w:tcW w:w="1269" w:type="dxa"/>
            <w:shd w:val="clear" w:color="auto" w:fill="auto"/>
            <w:vAlign w:val="center"/>
          </w:tcPr>
          <w:p w14:paraId="1C1AD69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产品动态表现</w:t>
            </w:r>
          </w:p>
        </w:tc>
        <w:tc>
          <w:tcPr>
            <w:tcW w:w="651" w:type="dxa"/>
            <w:shd w:val="clear" w:color="auto" w:fill="auto"/>
            <w:vAlign w:val="center"/>
          </w:tcPr>
          <w:p w14:paraId="66EFB84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5905D98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375A6FF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69FE80D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6EAA63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4616577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067BCC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339DB29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160EEF6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F2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24B268C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7D7D23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5CB025D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7348748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w:t>
            </w:r>
          </w:p>
        </w:tc>
        <w:tc>
          <w:tcPr>
            <w:tcW w:w="1384" w:type="dxa"/>
            <w:shd w:val="clear" w:color="auto" w:fill="auto"/>
            <w:noWrap/>
            <w:vAlign w:val="center"/>
          </w:tcPr>
          <w:p w14:paraId="7317223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4B550104504</w:t>
            </w:r>
          </w:p>
        </w:tc>
        <w:tc>
          <w:tcPr>
            <w:tcW w:w="1269" w:type="dxa"/>
            <w:shd w:val="clear" w:color="auto" w:fill="auto"/>
            <w:vAlign w:val="center"/>
          </w:tcPr>
          <w:p w14:paraId="439F5DB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交互设计</w:t>
            </w:r>
          </w:p>
        </w:tc>
        <w:tc>
          <w:tcPr>
            <w:tcW w:w="651" w:type="dxa"/>
            <w:shd w:val="clear" w:color="auto" w:fill="auto"/>
            <w:vAlign w:val="center"/>
          </w:tcPr>
          <w:p w14:paraId="6D96F29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2C6EDA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3CC151D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57A07D1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4B80DF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533AC5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6A33B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0E58B4E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708749B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7E8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26" w:type="dxa"/>
            <w:vMerge w:val="continue"/>
            <w:shd w:val="clear" w:color="auto" w:fill="auto"/>
            <w:vAlign w:val="center"/>
          </w:tcPr>
          <w:p w14:paraId="0910F8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83ED8E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1BF11AD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720AB3B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1384" w:type="dxa"/>
            <w:shd w:val="clear" w:color="auto" w:fill="auto"/>
            <w:noWrap/>
            <w:vAlign w:val="center"/>
          </w:tcPr>
          <w:p w14:paraId="0981EE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4B550104505</w:t>
            </w:r>
          </w:p>
        </w:tc>
        <w:tc>
          <w:tcPr>
            <w:tcW w:w="1269" w:type="dxa"/>
            <w:shd w:val="clear" w:color="auto" w:fill="auto"/>
            <w:vAlign w:val="center"/>
          </w:tcPr>
          <w:p w14:paraId="4E18406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用户体验设计</w:t>
            </w:r>
          </w:p>
        </w:tc>
        <w:tc>
          <w:tcPr>
            <w:tcW w:w="651" w:type="dxa"/>
            <w:shd w:val="clear" w:color="auto" w:fill="auto"/>
            <w:vAlign w:val="center"/>
          </w:tcPr>
          <w:p w14:paraId="590DB33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5AE6F4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14B00A3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1C2A043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101437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4B8D5B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764672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688556F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2E6C4FE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08D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3D4B5D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33070A5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28016B7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7312176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1384" w:type="dxa"/>
            <w:shd w:val="clear" w:color="auto" w:fill="auto"/>
            <w:noWrap/>
            <w:vAlign w:val="center"/>
          </w:tcPr>
          <w:p w14:paraId="173622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4B550104506</w:t>
            </w:r>
          </w:p>
        </w:tc>
        <w:tc>
          <w:tcPr>
            <w:tcW w:w="1269" w:type="dxa"/>
            <w:shd w:val="clear" w:color="auto" w:fill="auto"/>
            <w:vAlign w:val="center"/>
          </w:tcPr>
          <w:p w14:paraId="7E72418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产品策划与推广</w:t>
            </w:r>
          </w:p>
        </w:tc>
        <w:tc>
          <w:tcPr>
            <w:tcW w:w="651" w:type="dxa"/>
            <w:shd w:val="clear" w:color="auto" w:fill="auto"/>
            <w:vAlign w:val="center"/>
          </w:tcPr>
          <w:p w14:paraId="2C256DD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58A1721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1C0FCED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379DCE5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4AF97F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78DAC4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DCD59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2B0139B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3026B3A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DD3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293D240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533F10D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p>
        </w:tc>
        <w:tc>
          <w:tcPr>
            <w:tcW w:w="480" w:type="dxa"/>
            <w:vMerge w:val="continue"/>
            <w:shd w:val="clear" w:color="auto" w:fill="auto"/>
            <w:vAlign w:val="center"/>
          </w:tcPr>
          <w:p w14:paraId="6134C3A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720" w:type="dxa"/>
            <w:shd w:val="clear" w:color="auto" w:fill="auto"/>
            <w:noWrap/>
            <w:vAlign w:val="center"/>
          </w:tcPr>
          <w:p w14:paraId="5124E58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7</w:t>
            </w:r>
          </w:p>
        </w:tc>
        <w:tc>
          <w:tcPr>
            <w:tcW w:w="1384" w:type="dxa"/>
            <w:shd w:val="clear" w:color="auto" w:fill="auto"/>
            <w:noWrap/>
            <w:vAlign w:val="center"/>
          </w:tcPr>
          <w:p w14:paraId="150F70F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4B550104507</w:t>
            </w:r>
          </w:p>
        </w:tc>
        <w:tc>
          <w:tcPr>
            <w:tcW w:w="1269" w:type="dxa"/>
            <w:shd w:val="clear" w:color="auto" w:fill="auto"/>
            <w:vAlign w:val="center"/>
          </w:tcPr>
          <w:p w14:paraId="45C65C4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知识产权</w:t>
            </w:r>
          </w:p>
        </w:tc>
        <w:tc>
          <w:tcPr>
            <w:tcW w:w="651" w:type="dxa"/>
            <w:shd w:val="clear" w:color="auto" w:fill="auto"/>
            <w:vAlign w:val="center"/>
          </w:tcPr>
          <w:p w14:paraId="0363CC7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0A43E4EC">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vAlign w:val="center"/>
          </w:tcPr>
          <w:p w14:paraId="02E579A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vAlign w:val="center"/>
          </w:tcPr>
          <w:p w14:paraId="14CB72B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07E2482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06B973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244BB4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66EB275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08AD1FF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B4A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6" w:type="dxa"/>
            <w:vMerge w:val="continue"/>
            <w:shd w:val="clear" w:color="auto" w:fill="auto"/>
            <w:vAlign w:val="center"/>
          </w:tcPr>
          <w:p w14:paraId="68ECEF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15650FE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33729B0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5F69A75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1384" w:type="dxa"/>
            <w:shd w:val="clear" w:color="auto" w:fill="auto"/>
            <w:noWrap/>
            <w:vAlign w:val="center"/>
          </w:tcPr>
          <w:p w14:paraId="730A4F7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4B550104508</w:t>
            </w:r>
          </w:p>
        </w:tc>
        <w:tc>
          <w:tcPr>
            <w:tcW w:w="1269" w:type="dxa"/>
            <w:shd w:val="clear" w:color="auto" w:fill="auto"/>
            <w:vAlign w:val="center"/>
          </w:tcPr>
          <w:p w14:paraId="7329DC7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3D 打印技术</w:t>
            </w:r>
          </w:p>
        </w:tc>
        <w:tc>
          <w:tcPr>
            <w:tcW w:w="651" w:type="dxa"/>
            <w:shd w:val="clear" w:color="auto" w:fill="auto"/>
            <w:noWrap/>
            <w:vAlign w:val="center"/>
          </w:tcPr>
          <w:p w14:paraId="184CE67A">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6E62888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0C11676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noWrap/>
            <w:vAlign w:val="center"/>
          </w:tcPr>
          <w:p w14:paraId="23A9568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6872C4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75BDF0A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1CA26E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78D22EE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685" w:type="dxa"/>
            <w:shd w:val="clear" w:color="auto" w:fill="auto"/>
            <w:vAlign w:val="center"/>
          </w:tcPr>
          <w:p w14:paraId="1212E18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D23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6" w:type="dxa"/>
            <w:vMerge w:val="continue"/>
            <w:shd w:val="clear" w:color="auto" w:fill="auto"/>
            <w:vAlign w:val="center"/>
          </w:tcPr>
          <w:p w14:paraId="313FE54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6D64FB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0824D1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7E6D5D2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9</w:t>
            </w:r>
          </w:p>
        </w:tc>
        <w:tc>
          <w:tcPr>
            <w:tcW w:w="1384" w:type="dxa"/>
            <w:shd w:val="clear" w:color="auto" w:fill="auto"/>
            <w:noWrap/>
            <w:vAlign w:val="center"/>
          </w:tcPr>
          <w:p w14:paraId="3CFF603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4B550104509</w:t>
            </w:r>
          </w:p>
        </w:tc>
        <w:tc>
          <w:tcPr>
            <w:tcW w:w="1269" w:type="dxa"/>
            <w:shd w:val="clear" w:color="auto" w:fill="auto"/>
            <w:vAlign w:val="center"/>
          </w:tcPr>
          <w:p w14:paraId="32E720E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数字创意思维</w:t>
            </w:r>
          </w:p>
        </w:tc>
        <w:tc>
          <w:tcPr>
            <w:tcW w:w="651" w:type="dxa"/>
            <w:shd w:val="clear" w:color="auto" w:fill="auto"/>
            <w:noWrap/>
            <w:vAlign w:val="center"/>
          </w:tcPr>
          <w:p w14:paraId="2AD10EA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6B5023E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7F5D77F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noWrap/>
            <w:vAlign w:val="center"/>
          </w:tcPr>
          <w:p w14:paraId="48D1AC0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1BCAEF6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407B2D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62B4D62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07A0171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685" w:type="dxa"/>
            <w:shd w:val="clear" w:color="auto" w:fill="auto"/>
            <w:vAlign w:val="center"/>
          </w:tcPr>
          <w:p w14:paraId="2E7BFDA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038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6" w:type="dxa"/>
            <w:vMerge w:val="continue"/>
            <w:shd w:val="clear" w:color="auto" w:fill="auto"/>
            <w:vAlign w:val="center"/>
          </w:tcPr>
          <w:p w14:paraId="5FB6444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6C8A4E3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5176CC4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4027C2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384" w:type="dxa"/>
            <w:shd w:val="clear" w:color="auto" w:fill="auto"/>
            <w:noWrap/>
            <w:vAlign w:val="center"/>
          </w:tcPr>
          <w:p w14:paraId="5712814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4B550104510</w:t>
            </w:r>
          </w:p>
        </w:tc>
        <w:tc>
          <w:tcPr>
            <w:tcW w:w="1269" w:type="dxa"/>
            <w:shd w:val="clear" w:color="auto" w:fill="auto"/>
            <w:vAlign w:val="center"/>
          </w:tcPr>
          <w:p w14:paraId="3E7AECD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大数据与人工智能导论</w:t>
            </w:r>
          </w:p>
        </w:tc>
        <w:tc>
          <w:tcPr>
            <w:tcW w:w="651" w:type="dxa"/>
            <w:shd w:val="clear" w:color="auto" w:fill="auto"/>
            <w:noWrap/>
            <w:vAlign w:val="center"/>
          </w:tcPr>
          <w:p w14:paraId="4A96E04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09E00A3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494CAB0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noWrap/>
            <w:vAlign w:val="center"/>
          </w:tcPr>
          <w:p w14:paraId="07C0D4D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759834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6AFF80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52C8727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5499099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685" w:type="dxa"/>
            <w:shd w:val="clear" w:color="auto" w:fill="auto"/>
            <w:vAlign w:val="center"/>
          </w:tcPr>
          <w:p w14:paraId="248C505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87A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6" w:type="dxa"/>
            <w:vMerge w:val="continue"/>
            <w:shd w:val="clear" w:color="auto" w:fill="auto"/>
            <w:vAlign w:val="center"/>
          </w:tcPr>
          <w:p w14:paraId="7E0E6B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2085BA5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3A688E4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4AFB790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11</w:t>
            </w:r>
          </w:p>
        </w:tc>
        <w:tc>
          <w:tcPr>
            <w:tcW w:w="1384" w:type="dxa"/>
            <w:shd w:val="clear" w:color="auto" w:fill="auto"/>
            <w:noWrap/>
            <w:vAlign w:val="center"/>
          </w:tcPr>
          <w:p w14:paraId="6063AD0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4B550104511</w:t>
            </w:r>
          </w:p>
        </w:tc>
        <w:tc>
          <w:tcPr>
            <w:tcW w:w="1269" w:type="dxa"/>
            <w:shd w:val="clear" w:color="auto" w:fill="auto"/>
            <w:vAlign w:val="center"/>
          </w:tcPr>
          <w:p w14:paraId="4E90BB4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大数据商业策略</w:t>
            </w:r>
          </w:p>
        </w:tc>
        <w:tc>
          <w:tcPr>
            <w:tcW w:w="651" w:type="dxa"/>
            <w:shd w:val="clear" w:color="auto" w:fill="auto"/>
            <w:noWrap/>
            <w:vAlign w:val="center"/>
          </w:tcPr>
          <w:p w14:paraId="5E26ADF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20EE3F7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95" w:type="dxa"/>
            <w:shd w:val="clear" w:color="auto" w:fill="auto"/>
            <w:noWrap/>
            <w:vAlign w:val="center"/>
          </w:tcPr>
          <w:p w14:paraId="689AEB9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795" w:type="dxa"/>
            <w:shd w:val="clear" w:color="auto" w:fill="auto"/>
            <w:noWrap/>
            <w:vAlign w:val="center"/>
          </w:tcPr>
          <w:p w14:paraId="127D8C7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435" w:type="dxa"/>
            <w:shd w:val="clear" w:color="auto" w:fill="auto"/>
            <w:noWrap/>
            <w:vAlign w:val="center"/>
          </w:tcPr>
          <w:p w14:paraId="1E0350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38D793D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2FE718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1280" w:type="dxa"/>
            <w:gridSpan w:val="3"/>
            <w:vMerge w:val="continue"/>
            <w:shd w:val="clear" w:color="auto" w:fill="auto"/>
            <w:noWrap/>
            <w:vAlign w:val="center"/>
          </w:tcPr>
          <w:p w14:paraId="009A9E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685" w:type="dxa"/>
            <w:shd w:val="clear" w:color="auto" w:fill="auto"/>
            <w:vAlign w:val="center"/>
          </w:tcPr>
          <w:p w14:paraId="2ECCAB2B">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D05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6" w:type="dxa"/>
            <w:vMerge w:val="restart"/>
            <w:shd w:val="clear" w:color="auto" w:fill="auto"/>
            <w:vAlign w:val="center"/>
          </w:tcPr>
          <w:p w14:paraId="1213EE1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c>
          <w:tcPr>
            <w:tcW w:w="381" w:type="dxa"/>
            <w:vMerge w:val="restart"/>
            <w:shd w:val="clear" w:color="auto" w:fill="auto"/>
            <w:vAlign w:val="center"/>
          </w:tcPr>
          <w:p w14:paraId="11F700D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实践性教学环节</w:t>
            </w:r>
          </w:p>
        </w:tc>
        <w:tc>
          <w:tcPr>
            <w:tcW w:w="480" w:type="dxa"/>
            <w:vMerge w:val="restart"/>
            <w:shd w:val="clear" w:color="auto" w:fill="auto"/>
            <w:vAlign w:val="center"/>
          </w:tcPr>
          <w:p w14:paraId="7C8C90C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必修</w:t>
            </w:r>
          </w:p>
        </w:tc>
        <w:tc>
          <w:tcPr>
            <w:tcW w:w="720" w:type="dxa"/>
            <w:shd w:val="clear" w:color="auto" w:fill="auto"/>
            <w:noWrap/>
            <w:vAlign w:val="center"/>
          </w:tcPr>
          <w:p w14:paraId="5B0B1EB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1384" w:type="dxa"/>
            <w:shd w:val="clear" w:color="auto" w:fill="auto"/>
            <w:noWrap/>
            <w:vAlign w:val="center"/>
          </w:tcPr>
          <w:p w14:paraId="44515F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1B410101601</w:t>
            </w:r>
          </w:p>
        </w:tc>
        <w:tc>
          <w:tcPr>
            <w:tcW w:w="1269" w:type="dxa"/>
            <w:shd w:val="clear" w:color="auto" w:fill="auto"/>
            <w:vAlign w:val="center"/>
          </w:tcPr>
          <w:p w14:paraId="36D5C81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毕业设计</w:t>
            </w:r>
          </w:p>
        </w:tc>
        <w:tc>
          <w:tcPr>
            <w:tcW w:w="651" w:type="dxa"/>
            <w:shd w:val="clear" w:color="auto" w:fill="auto"/>
            <w:noWrap/>
            <w:vAlign w:val="center"/>
          </w:tcPr>
          <w:p w14:paraId="51761C84">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750" w:type="dxa"/>
            <w:shd w:val="clear" w:color="auto" w:fill="auto"/>
            <w:noWrap/>
            <w:vAlign w:val="center"/>
          </w:tcPr>
          <w:p w14:paraId="2625BC8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80</w:t>
            </w:r>
          </w:p>
        </w:tc>
        <w:tc>
          <w:tcPr>
            <w:tcW w:w="795" w:type="dxa"/>
            <w:shd w:val="clear" w:color="auto" w:fill="auto"/>
            <w:noWrap/>
            <w:vAlign w:val="center"/>
          </w:tcPr>
          <w:p w14:paraId="62F3170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795" w:type="dxa"/>
            <w:shd w:val="clear" w:color="auto" w:fill="auto"/>
            <w:noWrap/>
            <w:vAlign w:val="center"/>
          </w:tcPr>
          <w:p w14:paraId="4B5FFEE9">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60</w:t>
            </w:r>
          </w:p>
        </w:tc>
        <w:tc>
          <w:tcPr>
            <w:tcW w:w="435" w:type="dxa"/>
            <w:shd w:val="clear" w:color="auto" w:fill="auto"/>
            <w:noWrap/>
            <w:vAlign w:val="center"/>
          </w:tcPr>
          <w:p w14:paraId="609FD8F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57750551">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29173F1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35AD998">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5A82EA7D">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20</w:t>
            </w:r>
          </w:p>
        </w:tc>
        <w:tc>
          <w:tcPr>
            <w:tcW w:w="365" w:type="dxa"/>
            <w:shd w:val="clear" w:color="auto" w:fill="auto"/>
            <w:vAlign w:val="center"/>
          </w:tcPr>
          <w:p w14:paraId="65F1F945">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vAlign w:val="center"/>
          </w:tcPr>
          <w:p w14:paraId="3DDF973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r>
      <w:tr w14:paraId="6C23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6" w:type="dxa"/>
            <w:vMerge w:val="continue"/>
            <w:shd w:val="clear" w:color="auto" w:fill="auto"/>
            <w:vAlign w:val="center"/>
          </w:tcPr>
          <w:p w14:paraId="69FA31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81" w:type="dxa"/>
            <w:vMerge w:val="continue"/>
            <w:shd w:val="clear" w:color="auto" w:fill="auto"/>
            <w:vAlign w:val="center"/>
          </w:tcPr>
          <w:p w14:paraId="04482D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vMerge w:val="continue"/>
            <w:shd w:val="clear" w:color="auto" w:fill="auto"/>
            <w:vAlign w:val="center"/>
          </w:tcPr>
          <w:p w14:paraId="436508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720" w:type="dxa"/>
            <w:shd w:val="clear" w:color="auto" w:fill="auto"/>
            <w:noWrap/>
            <w:vAlign w:val="center"/>
          </w:tcPr>
          <w:p w14:paraId="2C5F739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1384" w:type="dxa"/>
            <w:shd w:val="clear" w:color="auto" w:fill="auto"/>
            <w:noWrap/>
            <w:vAlign w:val="center"/>
          </w:tcPr>
          <w:p w14:paraId="56ED16A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1C410101602</w:t>
            </w:r>
          </w:p>
        </w:tc>
        <w:tc>
          <w:tcPr>
            <w:tcW w:w="1269" w:type="dxa"/>
            <w:shd w:val="clear" w:color="auto" w:fill="auto"/>
            <w:vAlign w:val="center"/>
          </w:tcPr>
          <w:p w14:paraId="1E1C9F6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岗位实习</w:t>
            </w:r>
          </w:p>
        </w:tc>
        <w:tc>
          <w:tcPr>
            <w:tcW w:w="651" w:type="dxa"/>
            <w:shd w:val="clear" w:color="auto" w:fill="auto"/>
            <w:noWrap/>
            <w:vAlign w:val="center"/>
          </w:tcPr>
          <w:p w14:paraId="0760103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18</w:t>
            </w:r>
          </w:p>
        </w:tc>
        <w:tc>
          <w:tcPr>
            <w:tcW w:w="750" w:type="dxa"/>
            <w:shd w:val="clear" w:color="auto" w:fill="auto"/>
            <w:noWrap/>
            <w:vAlign w:val="center"/>
          </w:tcPr>
          <w:p w14:paraId="08ED3C9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432</w:t>
            </w:r>
          </w:p>
        </w:tc>
        <w:tc>
          <w:tcPr>
            <w:tcW w:w="795" w:type="dxa"/>
            <w:shd w:val="clear" w:color="auto" w:fill="auto"/>
            <w:noWrap/>
            <w:vAlign w:val="center"/>
          </w:tcPr>
          <w:p w14:paraId="74A5E40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795" w:type="dxa"/>
            <w:shd w:val="clear" w:color="auto" w:fill="auto"/>
            <w:noWrap/>
            <w:vAlign w:val="center"/>
          </w:tcPr>
          <w:p w14:paraId="4535323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432</w:t>
            </w:r>
          </w:p>
        </w:tc>
        <w:tc>
          <w:tcPr>
            <w:tcW w:w="435" w:type="dxa"/>
            <w:shd w:val="clear" w:color="auto" w:fill="auto"/>
            <w:noWrap/>
            <w:vAlign w:val="center"/>
          </w:tcPr>
          <w:p w14:paraId="0179B454">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7C2C137F">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3814A720">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20DF4E4C">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vAlign w:val="center"/>
          </w:tcPr>
          <w:p w14:paraId="6EB8E4D3">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vAlign w:val="center"/>
          </w:tcPr>
          <w:p w14:paraId="4E8BD21E">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52185C9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sz w:val="20"/>
                <w:szCs w:val="20"/>
              </w:rPr>
            </w:pPr>
          </w:p>
        </w:tc>
      </w:tr>
      <w:tr w14:paraId="552F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560" w:type="dxa"/>
            <w:gridSpan w:val="6"/>
            <w:shd w:val="clear" w:color="auto" w:fill="auto"/>
            <w:vAlign w:val="center"/>
          </w:tcPr>
          <w:p w14:paraId="0240055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专业必修课程学分、学时小计</w:t>
            </w:r>
          </w:p>
        </w:tc>
        <w:tc>
          <w:tcPr>
            <w:tcW w:w="651" w:type="dxa"/>
            <w:shd w:val="clear" w:color="auto" w:fill="auto"/>
            <w:vAlign w:val="center"/>
          </w:tcPr>
          <w:p w14:paraId="3B802B4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93</w:t>
            </w:r>
          </w:p>
        </w:tc>
        <w:tc>
          <w:tcPr>
            <w:tcW w:w="750" w:type="dxa"/>
            <w:shd w:val="clear" w:color="auto" w:fill="auto"/>
            <w:vAlign w:val="center"/>
          </w:tcPr>
          <w:p w14:paraId="3309D84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1772</w:t>
            </w:r>
          </w:p>
        </w:tc>
        <w:tc>
          <w:tcPr>
            <w:tcW w:w="795" w:type="dxa"/>
            <w:shd w:val="clear" w:color="auto" w:fill="auto"/>
            <w:vAlign w:val="center"/>
          </w:tcPr>
          <w:p w14:paraId="5B9A27F2">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452</w:t>
            </w:r>
          </w:p>
        </w:tc>
        <w:tc>
          <w:tcPr>
            <w:tcW w:w="795" w:type="dxa"/>
            <w:shd w:val="clear" w:color="auto" w:fill="auto"/>
            <w:vAlign w:val="center"/>
          </w:tcPr>
          <w:p w14:paraId="5E2FCB7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1320</w:t>
            </w:r>
          </w:p>
        </w:tc>
        <w:tc>
          <w:tcPr>
            <w:tcW w:w="435" w:type="dxa"/>
            <w:shd w:val="clear" w:color="auto" w:fill="auto"/>
            <w:vAlign w:val="center"/>
          </w:tcPr>
          <w:p w14:paraId="099235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vAlign w:val="center"/>
          </w:tcPr>
          <w:p w14:paraId="67F240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vAlign w:val="center"/>
          </w:tcPr>
          <w:p w14:paraId="22B41DB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793FD9B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2D5682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3DC9C17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62EA613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4DF3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60" w:type="dxa"/>
            <w:gridSpan w:val="6"/>
            <w:shd w:val="clear" w:color="auto" w:fill="auto"/>
            <w:vAlign w:val="center"/>
          </w:tcPr>
          <w:p w14:paraId="29B4E09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专业必修课程学分、学时占比</w:t>
            </w:r>
          </w:p>
        </w:tc>
        <w:tc>
          <w:tcPr>
            <w:tcW w:w="651" w:type="dxa"/>
            <w:shd w:val="clear" w:color="auto" w:fill="auto"/>
            <w:vAlign w:val="center"/>
          </w:tcPr>
          <w:p w14:paraId="194B74B0">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61.59%</w:t>
            </w:r>
          </w:p>
        </w:tc>
        <w:tc>
          <w:tcPr>
            <w:tcW w:w="750" w:type="dxa"/>
            <w:shd w:val="clear" w:color="auto" w:fill="auto"/>
            <w:vAlign w:val="center"/>
          </w:tcPr>
          <w:p w14:paraId="196FE9FD">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62.35%</w:t>
            </w:r>
          </w:p>
        </w:tc>
        <w:tc>
          <w:tcPr>
            <w:tcW w:w="795" w:type="dxa"/>
            <w:shd w:val="clear" w:color="auto" w:fill="auto"/>
            <w:vAlign w:val="center"/>
          </w:tcPr>
          <w:p w14:paraId="2E86E1E5">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15.90%</w:t>
            </w:r>
          </w:p>
        </w:tc>
        <w:tc>
          <w:tcPr>
            <w:tcW w:w="795" w:type="dxa"/>
            <w:shd w:val="clear" w:color="auto" w:fill="auto"/>
            <w:vAlign w:val="center"/>
          </w:tcPr>
          <w:p w14:paraId="6F2AF229">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46.45%</w:t>
            </w:r>
          </w:p>
        </w:tc>
        <w:tc>
          <w:tcPr>
            <w:tcW w:w="435" w:type="dxa"/>
            <w:shd w:val="clear" w:color="auto" w:fill="auto"/>
            <w:noWrap/>
            <w:vAlign w:val="center"/>
          </w:tcPr>
          <w:p w14:paraId="7961FC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3C777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152413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6B776B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68BE036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01237A6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09634D5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5CD2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560" w:type="dxa"/>
            <w:gridSpan w:val="6"/>
            <w:shd w:val="clear" w:color="auto" w:fill="auto"/>
            <w:vAlign w:val="center"/>
          </w:tcPr>
          <w:p w14:paraId="74C270C1">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专业拓展课程学分、学时小计</w:t>
            </w:r>
          </w:p>
        </w:tc>
        <w:tc>
          <w:tcPr>
            <w:tcW w:w="651" w:type="dxa"/>
            <w:shd w:val="clear" w:color="auto" w:fill="auto"/>
            <w:noWrap/>
            <w:vAlign w:val="center"/>
          </w:tcPr>
          <w:p w14:paraId="2407649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10</w:t>
            </w:r>
          </w:p>
        </w:tc>
        <w:tc>
          <w:tcPr>
            <w:tcW w:w="750" w:type="dxa"/>
            <w:shd w:val="clear" w:color="auto" w:fill="auto"/>
            <w:noWrap/>
            <w:vAlign w:val="center"/>
          </w:tcPr>
          <w:p w14:paraId="7A214D0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180</w:t>
            </w:r>
          </w:p>
        </w:tc>
        <w:tc>
          <w:tcPr>
            <w:tcW w:w="795" w:type="dxa"/>
            <w:shd w:val="clear" w:color="auto" w:fill="auto"/>
            <w:noWrap/>
            <w:vAlign w:val="center"/>
          </w:tcPr>
          <w:p w14:paraId="581FB9C6">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60</w:t>
            </w:r>
          </w:p>
        </w:tc>
        <w:tc>
          <w:tcPr>
            <w:tcW w:w="795" w:type="dxa"/>
            <w:shd w:val="clear" w:color="auto" w:fill="auto"/>
            <w:noWrap/>
            <w:vAlign w:val="center"/>
          </w:tcPr>
          <w:p w14:paraId="01C3C82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120</w:t>
            </w:r>
          </w:p>
        </w:tc>
        <w:tc>
          <w:tcPr>
            <w:tcW w:w="435" w:type="dxa"/>
            <w:shd w:val="clear" w:color="auto" w:fill="auto"/>
            <w:noWrap/>
            <w:vAlign w:val="center"/>
          </w:tcPr>
          <w:p w14:paraId="1A977FE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346823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6B1EF89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12DF638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67D9132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767571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73118E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25E1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560" w:type="dxa"/>
            <w:gridSpan w:val="6"/>
            <w:shd w:val="clear" w:color="auto" w:fill="auto"/>
            <w:vAlign w:val="center"/>
          </w:tcPr>
          <w:p w14:paraId="7E38F87D">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专业拓展课程学分、学时占比</w:t>
            </w:r>
          </w:p>
        </w:tc>
        <w:tc>
          <w:tcPr>
            <w:tcW w:w="651" w:type="dxa"/>
            <w:shd w:val="clear" w:color="auto" w:fill="auto"/>
            <w:noWrap/>
            <w:vAlign w:val="center"/>
          </w:tcPr>
          <w:p w14:paraId="13DE7A76">
            <w:pPr>
              <w:keepNext w:val="0"/>
              <w:keepLines w:val="0"/>
              <w:pageBreakBefore w:val="0"/>
              <w:widowControl/>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6.62%</w:t>
            </w:r>
          </w:p>
        </w:tc>
        <w:tc>
          <w:tcPr>
            <w:tcW w:w="750" w:type="dxa"/>
            <w:shd w:val="clear" w:color="auto" w:fill="auto"/>
            <w:noWrap/>
            <w:vAlign w:val="center"/>
          </w:tcPr>
          <w:p w14:paraId="6533B8B5">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6.33%</w:t>
            </w:r>
          </w:p>
        </w:tc>
        <w:tc>
          <w:tcPr>
            <w:tcW w:w="795" w:type="dxa"/>
            <w:shd w:val="clear" w:color="auto" w:fill="auto"/>
            <w:noWrap/>
            <w:vAlign w:val="center"/>
          </w:tcPr>
          <w:p w14:paraId="44667BF8">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2.11%</w:t>
            </w:r>
          </w:p>
        </w:tc>
        <w:tc>
          <w:tcPr>
            <w:tcW w:w="795" w:type="dxa"/>
            <w:shd w:val="clear" w:color="auto" w:fill="auto"/>
            <w:noWrap/>
            <w:vAlign w:val="center"/>
          </w:tcPr>
          <w:p w14:paraId="01C75E9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default" w:ascii="仿宋_GB2312" w:hAnsi="仿宋_GB2312" w:eastAsia="仿宋_GB2312" w:cs="仿宋_GB2312"/>
                <w:color w:val="000000"/>
                <w:kern w:val="0"/>
                <w:sz w:val="20"/>
                <w:szCs w:val="20"/>
                <w:lang w:val="en-US" w:eastAsia="zh-CN" w:bidi="ar"/>
              </w:rPr>
              <w:t>4.22%</w:t>
            </w:r>
          </w:p>
        </w:tc>
        <w:tc>
          <w:tcPr>
            <w:tcW w:w="435" w:type="dxa"/>
            <w:shd w:val="clear" w:color="auto" w:fill="auto"/>
            <w:noWrap/>
            <w:vAlign w:val="center"/>
          </w:tcPr>
          <w:p w14:paraId="296952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1D8A145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1D7F9D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5E1A2D6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6AA45E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3D7B89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527EF7E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tr w14:paraId="7DA1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560" w:type="dxa"/>
            <w:gridSpan w:val="6"/>
            <w:shd w:val="clear" w:color="auto" w:fill="auto"/>
            <w:vAlign w:val="center"/>
          </w:tcPr>
          <w:p w14:paraId="74F86ECE">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总学分、学时合计</w:t>
            </w:r>
          </w:p>
        </w:tc>
        <w:tc>
          <w:tcPr>
            <w:tcW w:w="651" w:type="dxa"/>
            <w:shd w:val="clear" w:color="auto" w:fill="auto"/>
            <w:noWrap/>
            <w:vAlign w:val="center"/>
          </w:tcPr>
          <w:p w14:paraId="72C54C67">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151</w:t>
            </w:r>
          </w:p>
        </w:tc>
        <w:tc>
          <w:tcPr>
            <w:tcW w:w="750" w:type="dxa"/>
            <w:shd w:val="clear" w:color="auto" w:fill="auto"/>
            <w:noWrap/>
            <w:vAlign w:val="center"/>
          </w:tcPr>
          <w:p w14:paraId="7664C9D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2842</w:t>
            </w:r>
          </w:p>
        </w:tc>
        <w:tc>
          <w:tcPr>
            <w:tcW w:w="795" w:type="dxa"/>
            <w:shd w:val="clear" w:color="auto" w:fill="auto"/>
            <w:noWrap/>
            <w:vAlign w:val="center"/>
          </w:tcPr>
          <w:p w14:paraId="1A6817AF">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974</w:t>
            </w:r>
          </w:p>
        </w:tc>
        <w:tc>
          <w:tcPr>
            <w:tcW w:w="795" w:type="dxa"/>
            <w:shd w:val="clear" w:color="auto" w:fill="auto"/>
            <w:noWrap/>
            <w:vAlign w:val="center"/>
          </w:tcPr>
          <w:p w14:paraId="15B3EE50">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1868</w:t>
            </w:r>
          </w:p>
        </w:tc>
        <w:tc>
          <w:tcPr>
            <w:tcW w:w="435" w:type="dxa"/>
            <w:shd w:val="clear" w:color="auto" w:fill="auto"/>
            <w:noWrap/>
            <w:vAlign w:val="center"/>
          </w:tcPr>
          <w:p w14:paraId="4C83411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50" w:type="dxa"/>
            <w:shd w:val="clear" w:color="auto" w:fill="auto"/>
            <w:noWrap/>
            <w:vAlign w:val="center"/>
          </w:tcPr>
          <w:p w14:paraId="31DD7D4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65" w:type="dxa"/>
            <w:shd w:val="clear" w:color="auto" w:fill="auto"/>
            <w:noWrap/>
            <w:vAlign w:val="center"/>
          </w:tcPr>
          <w:p w14:paraId="42715BA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35" w:type="dxa"/>
            <w:shd w:val="clear" w:color="auto" w:fill="auto"/>
            <w:noWrap/>
            <w:vAlign w:val="center"/>
          </w:tcPr>
          <w:p w14:paraId="1F08918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480" w:type="dxa"/>
            <w:shd w:val="clear" w:color="auto" w:fill="auto"/>
            <w:noWrap/>
            <w:vAlign w:val="center"/>
          </w:tcPr>
          <w:p w14:paraId="0B2E871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365" w:type="dxa"/>
            <w:shd w:val="clear" w:color="auto" w:fill="auto"/>
            <w:noWrap/>
            <w:vAlign w:val="center"/>
          </w:tcPr>
          <w:p w14:paraId="70ECD6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c>
          <w:tcPr>
            <w:tcW w:w="685" w:type="dxa"/>
            <w:shd w:val="clear" w:color="auto" w:fill="auto"/>
            <w:noWrap/>
            <w:vAlign w:val="center"/>
          </w:tcPr>
          <w:p w14:paraId="35E362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sz w:val="20"/>
                <w:szCs w:val="20"/>
              </w:rPr>
            </w:pPr>
          </w:p>
        </w:tc>
      </w:tr>
      <w:bookmarkEnd w:id="33"/>
    </w:tbl>
    <w:p w14:paraId="2BA05406">
      <w:pPr>
        <w:overflowPunct w:val="0"/>
        <w:adjustRightInd w:val="0"/>
        <w:spacing w:after="0" w:line="520" w:lineRule="exact"/>
        <w:ind w:firstLine="640" w:firstLineChars="200"/>
        <w:outlineLvl w:val="0"/>
        <w:rPr>
          <w:rFonts w:hint="eastAsia" w:ascii="黑体" w:hAnsi="黑体" w:eastAsia="黑体" w:cs="黑体"/>
          <w:sz w:val="32"/>
          <w:szCs w:val="32"/>
        </w:rPr>
      </w:pPr>
      <w:bookmarkStart w:id="34" w:name="_Toc4007"/>
      <w:r>
        <w:rPr>
          <w:rFonts w:hint="eastAsia" w:ascii="黑体" w:hAnsi="黑体" w:eastAsia="黑体" w:cs="黑体"/>
          <w:sz w:val="32"/>
          <w:szCs w:val="32"/>
        </w:rPr>
        <w:t>九、师资队伍</w:t>
      </w:r>
      <w:bookmarkEnd w:id="34"/>
    </w:p>
    <w:p w14:paraId="23ECC63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按照“四有好老师”“四个相统一”“四个引路人”的要求建设专业教师队伍，将师德师风作为教师队伍建设的第一标准。</w:t>
      </w:r>
    </w:p>
    <w:p w14:paraId="25671700">
      <w:pPr>
        <w:numPr>
          <w:ilvl w:val="0"/>
          <w:numId w:val="2"/>
        </w:numPr>
        <w:overflowPunct w:val="0"/>
        <w:adjustRightInd w:val="0"/>
        <w:spacing w:after="0" w:line="520" w:lineRule="exact"/>
        <w:ind w:firstLine="640" w:firstLineChars="200"/>
        <w:outlineLvl w:val="1"/>
        <w:rPr>
          <w:rFonts w:hint="eastAsia" w:ascii="楷体" w:hAnsi="楷体" w:eastAsia="楷体" w:cs="楷体"/>
          <w:sz w:val="32"/>
          <w:szCs w:val="32"/>
        </w:rPr>
      </w:pPr>
      <w:bookmarkStart w:id="35" w:name="_Toc2419"/>
      <w:r>
        <w:rPr>
          <w:rFonts w:hint="eastAsia" w:ascii="楷体" w:hAnsi="楷体" w:eastAsia="楷体" w:cs="楷体"/>
          <w:sz w:val="32"/>
          <w:szCs w:val="32"/>
        </w:rPr>
        <w:t>队伍结构</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学生数与本专业专任教师数比例不高于22∶1，“双师型”教师占专业课教师数比例一般不低于60%，高级职称专任教师的比例不低于20%，专任教师队伍要考虑职称、年龄、工作经验，形成合理的梯队结构。</w:t>
      </w:r>
    </w:p>
    <w:bookmarkEnd w:id="35"/>
    <w:p w14:paraId="695805F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sz w:val="32"/>
          <w:szCs w:val="32"/>
        </w:rPr>
      </w:pPr>
      <w:r>
        <w:rPr>
          <w:rFonts w:hint="eastAsia" w:ascii="仿宋_GB2312" w:hAnsi="仿宋_GB2312" w:eastAsia="仿宋_GB2312" w:cs="仿宋_GB2312"/>
          <w:sz w:val="32"/>
          <w:szCs w:val="32"/>
        </w:rPr>
        <w:t>能够整合校内外优质人才资源，选聘企业高级技术人员担任行业导师，组建校企合作、专兼结合的教师团队，建立定期开展专业（学科）教研机制。</w:t>
      </w:r>
    </w:p>
    <w:p w14:paraId="3D5D95EE">
      <w:pPr>
        <w:numPr>
          <w:ilvl w:val="0"/>
          <w:numId w:val="2"/>
        </w:numPr>
        <w:overflowPunct w:val="0"/>
        <w:adjustRightInd w:val="0"/>
        <w:spacing w:after="0" w:line="520" w:lineRule="exact"/>
        <w:ind w:firstLine="640" w:firstLineChars="200"/>
        <w:outlineLvl w:val="1"/>
        <w:rPr>
          <w:rFonts w:hint="eastAsia" w:ascii="楷体" w:hAnsi="楷体" w:eastAsia="楷体" w:cs="楷体"/>
          <w:sz w:val="32"/>
          <w:szCs w:val="32"/>
        </w:rPr>
      </w:pPr>
      <w:bookmarkStart w:id="36" w:name="_Toc5577"/>
      <w:r>
        <w:rPr>
          <w:rFonts w:hint="eastAsia" w:ascii="楷体" w:hAnsi="楷体" w:eastAsia="楷体" w:cs="楷体"/>
          <w:sz w:val="32"/>
          <w:szCs w:val="32"/>
        </w:rPr>
        <w:t>专业带头人</w:t>
      </w:r>
      <w:bookmarkEnd w:id="36"/>
    </w:p>
    <w:p w14:paraId="03995B35">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应具有本专业及相关专业副高及以上职称和较强的实践能力，能够较好地把握国内外工业设计服务行业、专业发展，能广泛联系行业企业，了解行业企业对本专业人才的需求实际，主持专业建设、开展教育教学改革、教科研工作和社会服务能力强，在本专业改革发展中起引领作用。</w:t>
      </w:r>
      <w:r>
        <w:rPr>
          <w:rFonts w:hint="eastAsia" w:ascii="楷体" w:hAnsi="楷体" w:eastAsia="楷体" w:cs="楷体"/>
          <w:sz w:val="32"/>
          <w:szCs w:val="32"/>
        </w:rPr>
        <w:br w:type="textWrapping"/>
      </w:r>
      <w:r>
        <w:rPr>
          <w:rFonts w:hint="eastAsia" w:ascii="楷体" w:hAnsi="楷体" w:eastAsia="楷体" w:cs="楷体"/>
          <w:sz w:val="32"/>
          <w:szCs w:val="32"/>
        </w:rPr>
        <w:t xml:space="preserve">    （三）专任教师</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具有高校教师资格；原则上具有工业设计、产品设计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r>
        <w:rPr>
          <w:rFonts w:hint="eastAsia" w:ascii="楷体" w:hAnsi="楷体" w:eastAsia="楷体" w:cs="楷体"/>
          <w:sz w:val="32"/>
          <w:szCs w:val="32"/>
        </w:rPr>
        <w:br w:type="textWrapping"/>
      </w:r>
      <w:r>
        <w:rPr>
          <w:rFonts w:hint="eastAsia" w:ascii="楷体" w:hAnsi="楷体" w:eastAsia="楷体" w:cs="楷体"/>
          <w:sz w:val="32"/>
          <w:szCs w:val="32"/>
        </w:rPr>
        <w:t xml:space="preserve">    （四）兼职教师</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教学任务。根据需要聘请技能大师、劳动模范、能工巧匠、非物质文化遗产代表性传承人等高技能人才，根据国家有关要求制定针对兼职教师聘任与管理的具体实施办法。</w:t>
      </w:r>
    </w:p>
    <w:p w14:paraId="3E261A8E">
      <w:pPr>
        <w:overflowPunct w:val="0"/>
        <w:adjustRightInd w:val="0"/>
        <w:spacing w:after="0" w:line="520" w:lineRule="exact"/>
        <w:ind w:firstLine="640" w:firstLineChars="200"/>
        <w:outlineLvl w:val="0"/>
        <w:rPr>
          <w:rFonts w:hint="eastAsia" w:ascii="楷体" w:hAnsi="楷体" w:eastAsia="楷体" w:cs="楷体"/>
          <w:sz w:val="32"/>
          <w:szCs w:val="32"/>
        </w:rPr>
      </w:pPr>
      <w:bookmarkStart w:id="37" w:name="_Toc15498"/>
      <w:r>
        <w:rPr>
          <w:rFonts w:hint="eastAsia" w:ascii="黑体" w:hAnsi="黑体" w:eastAsia="黑体" w:cs="黑体"/>
          <w:sz w:val="32"/>
          <w:szCs w:val="32"/>
        </w:rPr>
        <w:t>十、教学条件</w:t>
      </w:r>
      <w:bookmarkEnd w:id="37"/>
    </w:p>
    <w:p w14:paraId="0B3C2A39">
      <w:pPr>
        <w:overflowPunct w:val="0"/>
        <w:adjustRightInd w:val="0"/>
        <w:spacing w:after="0" w:line="520" w:lineRule="exact"/>
        <w:ind w:firstLine="640" w:firstLineChars="200"/>
        <w:outlineLvl w:val="1"/>
        <w:rPr>
          <w:rFonts w:hint="eastAsia" w:ascii="楷体" w:hAnsi="楷体" w:eastAsia="楷体" w:cs="楷体"/>
          <w:sz w:val="32"/>
          <w:szCs w:val="32"/>
        </w:rPr>
      </w:pPr>
      <w:bookmarkStart w:id="38" w:name="_Toc31276"/>
      <w:r>
        <w:rPr>
          <w:rFonts w:hint="eastAsia" w:ascii="楷体" w:hAnsi="楷体" w:eastAsia="楷体" w:cs="楷体"/>
          <w:sz w:val="32"/>
          <w:szCs w:val="32"/>
        </w:rPr>
        <w:t>（一）教学设施</w:t>
      </w:r>
      <w:bookmarkEnd w:id="38"/>
    </w:p>
    <w:p w14:paraId="42AFEA57">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教学设施主要包括能够满足正常的课程教学、实习实训所需的专业教室、校内实训室和校外实训基地等。</w:t>
      </w:r>
    </w:p>
    <w:p w14:paraId="0C145D55">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39" w:name="_Toc11270"/>
      <w:r>
        <w:rPr>
          <w:rFonts w:hint="eastAsia" w:ascii="仿宋_GB2312" w:hAnsi="仿宋_GB2312" w:eastAsia="仿宋_GB2312" w:cs="仿宋_GB2312"/>
          <w:sz w:val="32"/>
          <w:szCs w:val="32"/>
        </w:rPr>
        <w:t>1.专业教室要求</w:t>
      </w:r>
      <w:bookmarkEnd w:id="39"/>
    </w:p>
    <w:p w14:paraId="03BC376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学校为该专业配备公共教室（配备有多媒体设施）、多媒体教室等，满足理论教学要求。</w:t>
      </w:r>
    </w:p>
    <w:p w14:paraId="53B7BEF1">
      <w:pPr>
        <w:overflowPunct w:val="0"/>
        <w:adjustRightInd w:val="0"/>
        <w:spacing w:after="0" w:line="52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sz w:val="32"/>
          <w:szCs w:val="32"/>
        </w:rPr>
        <w:t>配有黑（白）板、多媒体计算机、投影设备、音响设备，安装应急照明装置并保持良好状态，符合紧急疏散要求，标志明显，逃生通道畅通无阻。</w:t>
      </w:r>
    </w:p>
    <w:p w14:paraId="3F654182">
      <w:pPr>
        <w:overflowPunct w:val="0"/>
        <w:adjustRightInd w:val="0"/>
        <w:spacing w:after="0" w:line="520" w:lineRule="exact"/>
        <w:ind w:firstLine="640" w:firstLineChars="200"/>
        <w:outlineLvl w:val="2"/>
        <w:rPr>
          <w:rFonts w:hint="eastAsia" w:ascii="仿宋_GB2312" w:hAnsi="仿宋_GB2312" w:eastAsia="仿宋_GB2312" w:cs="仿宋_GB2312"/>
        </w:rPr>
      </w:pPr>
      <w:bookmarkStart w:id="40" w:name="_Toc5352"/>
      <w:r>
        <w:rPr>
          <w:rFonts w:hint="eastAsia" w:ascii="仿宋_GB2312" w:hAnsi="仿宋_GB2312" w:eastAsia="仿宋_GB2312" w:cs="仿宋_GB2312"/>
          <w:sz w:val="32"/>
          <w:szCs w:val="32"/>
        </w:rPr>
        <w:t>2.校内实训资源</w:t>
      </w:r>
      <w:bookmarkEnd w:id="40"/>
    </w:p>
    <w:p w14:paraId="203B0778">
      <w:pPr>
        <w:overflowPunct w:val="0"/>
        <w:adjustRightInd w:val="0"/>
        <w:spacing w:after="0" w:line="52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校内实训资源列表</w:t>
      </w:r>
    </w:p>
    <w:tbl>
      <w:tblPr>
        <w:tblStyle w:val="11"/>
        <w:tblW w:w="10631" w:type="dxa"/>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022"/>
        <w:gridCol w:w="3722"/>
        <w:gridCol w:w="2743"/>
        <w:gridCol w:w="1881"/>
        <w:gridCol w:w="701"/>
      </w:tblGrid>
      <w:tr w14:paraId="6739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62" w:type="dxa"/>
            <w:vAlign w:val="center"/>
          </w:tcPr>
          <w:p w14:paraId="27AADE23">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022" w:type="dxa"/>
            <w:vAlign w:val="center"/>
          </w:tcPr>
          <w:p w14:paraId="4BC17D41">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实验实训室名称</w:t>
            </w:r>
          </w:p>
        </w:tc>
        <w:tc>
          <w:tcPr>
            <w:tcW w:w="3722" w:type="dxa"/>
            <w:vAlign w:val="center"/>
          </w:tcPr>
          <w:p w14:paraId="79DC3E4D">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实训适用课程</w:t>
            </w:r>
          </w:p>
        </w:tc>
        <w:tc>
          <w:tcPr>
            <w:tcW w:w="2743" w:type="dxa"/>
            <w:vAlign w:val="center"/>
          </w:tcPr>
          <w:p w14:paraId="7BD7761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实训项目</w:t>
            </w:r>
          </w:p>
        </w:tc>
        <w:tc>
          <w:tcPr>
            <w:tcW w:w="1881" w:type="dxa"/>
            <w:vAlign w:val="center"/>
          </w:tcPr>
          <w:p w14:paraId="27DFEBA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主要设备名称</w:t>
            </w:r>
          </w:p>
          <w:p w14:paraId="7A949419">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及配置数量</w:t>
            </w:r>
          </w:p>
        </w:tc>
        <w:tc>
          <w:tcPr>
            <w:tcW w:w="701" w:type="dxa"/>
            <w:vAlign w:val="center"/>
          </w:tcPr>
          <w:p w14:paraId="032A6048">
            <w:pPr>
              <w:overflowPunct w:val="0"/>
              <w:adjustRightInd w:val="0"/>
              <w:spacing w:after="0" w:line="300" w:lineRule="exact"/>
              <w:jc w:val="center"/>
              <w:rPr>
                <w:rFonts w:hint="eastAsia" w:ascii="仿宋_GB2312" w:hAnsi="仿宋_GB2312" w:eastAsia="仿宋_GB2312" w:cs="仿宋_GB2312"/>
                <w:sz w:val="24"/>
              </w:rPr>
            </w:pPr>
          </w:p>
          <w:p w14:paraId="55CE19C1">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工位数</w:t>
            </w:r>
          </w:p>
        </w:tc>
      </w:tr>
      <w:tr w14:paraId="7940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960229A">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022" w:type="dxa"/>
            <w:shd w:val="clear" w:color="auto" w:fill="auto"/>
            <w:vAlign w:val="center"/>
          </w:tcPr>
          <w:p w14:paraId="686430FB">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计算机辅助设计室</w:t>
            </w:r>
          </w:p>
        </w:tc>
        <w:tc>
          <w:tcPr>
            <w:tcW w:w="3722" w:type="dxa"/>
            <w:shd w:val="clear" w:color="auto" w:fill="auto"/>
            <w:vAlign w:val="center"/>
          </w:tcPr>
          <w:p w14:paraId="2884D03F">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产品三维效果图表现（C4D）、产品形态设计、产品品牌与包装设计、产品改良设计、工艺产品设计、产品模型设计与制作、（铝）产品设计3D打印技术、家具设计</w:t>
            </w:r>
          </w:p>
        </w:tc>
        <w:tc>
          <w:tcPr>
            <w:tcW w:w="2743" w:type="dxa"/>
            <w:shd w:val="clear" w:color="auto" w:fill="auto"/>
            <w:vAlign w:val="center"/>
          </w:tcPr>
          <w:p w14:paraId="08BE223C">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电脑软件实训、电脑绘图、电脑建模渲染等</w:t>
            </w:r>
          </w:p>
        </w:tc>
        <w:tc>
          <w:tcPr>
            <w:tcW w:w="1881" w:type="dxa"/>
            <w:shd w:val="clear" w:color="auto" w:fill="auto"/>
            <w:vAlign w:val="center"/>
          </w:tcPr>
          <w:p w14:paraId="11D2B624">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电脑显示器</w:t>
            </w:r>
            <w:r>
              <w:rPr>
                <w:rFonts w:hint="eastAsia" w:ascii="仿宋_GB2312" w:hAnsi="仿宋_GB2312" w:eastAsia="仿宋_GB2312" w:cs="仿宋_GB2312"/>
                <w:sz w:val="24"/>
                <w:lang w:val="en-US" w:eastAsia="zh-CN"/>
              </w:rPr>
              <w:t>60</w:t>
            </w:r>
            <w:r>
              <w:rPr>
                <w:rFonts w:hint="eastAsia" w:ascii="仿宋_GB2312" w:hAnsi="仿宋_GB2312" w:eastAsia="仿宋_GB2312" w:cs="仿宋_GB2312"/>
                <w:sz w:val="24"/>
              </w:rPr>
              <w:t>0，电脑主机</w:t>
            </w:r>
            <w:r>
              <w:rPr>
                <w:rFonts w:hint="eastAsia" w:ascii="仿宋_GB2312" w:hAnsi="仿宋_GB2312" w:eastAsia="仿宋_GB2312" w:cs="仿宋_GB2312"/>
                <w:sz w:val="24"/>
                <w:lang w:val="en-US" w:eastAsia="zh-CN"/>
              </w:rPr>
              <w:t>60</w:t>
            </w:r>
            <w:r>
              <w:rPr>
                <w:rFonts w:hint="eastAsia" w:ascii="仿宋_GB2312" w:hAnsi="仿宋_GB2312" w:eastAsia="仿宋_GB2312" w:cs="仿宋_GB2312"/>
                <w:sz w:val="24"/>
              </w:rPr>
              <w:t>0</w:t>
            </w:r>
          </w:p>
        </w:tc>
        <w:tc>
          <w:tcPr>
            <w:tcW w:w="701" w:type="dxa"/>
            <w:shd w:val="clear" w:color="auto" w:fill="auto"/>
            <w:vAlign w:val="center"/>
          </w:tcPr>
          <w:p w14:paraId="7344D88E">
            <w:pPr>
              <w:overflowPunct w:val="0"/>
              <w:adjustRightInd w:val="0"/>
              <w:spacing w:after="0"/>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600</w:t>
            </w:r>
          </w:p>
        </w:tc>
      </w:tr>
      <w:tr w14:paraId="2AA4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562" w:type="dxa"/>
            <w:vAlign w:val="center"/>
          </w:tcPr>
          <w:p w14:paraId="79BD60BC">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022" w:type="dxa"/>
            <w:shd w:val="clear" w:color="auto" w:fill="auto"/>
            <w:vAlign w:val="center"/>
          </w:tcPr>
          <w:p w14:paraId="135D4522">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超级助手3D打印区</w:t>
            </w:r>
          </w:p>
        </w:tc>
        <w:tc>
          <w:tcPr>
            <w:tcW w:w="3722" w:type="dxa"/>
            <w:shd w:val="clear" w:color="auto" w:fill="auto"/>
            <w:vAlign w:val="center"/>
          </w:tcPr>
          <w:p w14:paraId="3A020172">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工艺产品设计、产品改良设计、产品形态设计、产品模型设计与制作、（铝）产品设计3D打印技术、家具设计</w:t>
            </w:r>
          </w:p>
        </w:tc>
        <w:tc>
          <w:tcPr>
            <w:tcW w:w="2743" w:type="dxa"/>
            <w:shd w:val="clear" w:color="auto" w:fill="auto"/>
            <w:vAlign w:val="center"/>
          </w:tcPr>
          <w:p w14:paraId="31C2ADE9">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模型设计与制作、模型后处理、模型上色等</w:t>
            </w:r>
          </w:p>
        </w:tc>
        <w:tc>
          <w:tcPr>
            <w:tcW w:w="1881" w:type="dxa"/>
            <w:shd w:val="clear" w:color="auto" w:fill="auto"/>
            <w:vAlign w:val="center"/>
          </w:tcPr>
          <w:p w14:paraId="17821466">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3D打印机100台、多媒体投影仪1台、教师电脑1套、3D打印桌16张。</w:t>
            </w:r>
          </w:p>
        </w:tc>
        <w:tc>
          <w:tcPr>
            <w:tcW w:w="701" w:type="dxa"/>
            <w:shd w:val="clear" w:color="auto" w:fill="auto"/>
            <w:vAlign w:val="center"/>
          </w:tcPr>
          <w:p w14:paraId="01514720">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100</w:t>
            </w:r>
          </w:p>
        </w:tc>
      </w:tr>
      <w:tr w14:paraId="0F8A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62" w:type="dxa"/>
            <w:vAlign w:val="center"/>
          </w:tcPr>
          <w:p w14:paraId="4FB7F06D">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022" w:type="dxa"/>
            <w:shd w:val="clear" w:color="auto" w:fill="auto"/>
            <w:vAlign w:val="center"/>
          </w:tcPr>
          <w:p w14:paraId="63569797">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雕刻机实训区</w:t>
            </w:r>
          </w:p>
        </w:tc>
        <w:tc>
          <w:tcPr>
            <w:tcW w:w="3722" w:type="dxa"/>
            <w:shd w:val="clear" w:color="auto" w:fill="auto"/>
            <w:vAlign w:val="center"/>
          </w:tcPr>
          <w:p w14:paraId="708AB7A9">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工艺产品设计、产品改良设计、产品形态设计、产品模型设计与制作、（铝）产品设计3D打印技术、家具设计、产品品牌与包装设计</w:t>
            </w:r>
          </w:p>
        </w:tc>
        <w:tc>
          <w:tcPr>
            <w:tcW w:w="2743" w:type="dxa"/>
            <w:shd w:val="clear" w:color="auto" w:fill="auto"/>
            <w:vAlign w:val="center"/>
          </w:tcPr>
          <w:p w14:paraId="79578224">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模型设计与制作、模型切割</w:t>
            </w:r>
          </w:p>
        </w:tc>
        <w:tc>
          <w:tcPr>
            <w:tcW w:w="1881" w:type="dxa"/>
            <w:shd w:val="clear" w:color="auto" w:fill="auto"/>
            <w:vAlign w:val="center"/>
          </w:tcPr>
          <w:p w14:paraId="3AA8BB3F">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激光切割机6套</w:t>
            </w:r>
          </w:p>
        </w:tc>
        <w:tc>
          <w:tcPr>
            <w:tcW w:w="701" w:type="dxa"/>
            <w:shd w:val="clear" w:color="auto" w:fill="auto"/>
            <w:vAlign w:val="center"/>
          </w:tcPr>
          <w:p w14:paraId="5BD59DD3">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r>
      <w:tr w14:paraId="6094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62D30AE">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022" w:type="dxa"/>
            <w:shd w:val="clear" w:color="auto" w:fill="auto"/>
            <w:vAlign w:val="center"/>
          </w:tcPr>
          <w:p w14:paraId="7B4EC54D">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双创培训区</w:t>
            </w:r>
          </w:p>
        </w:tc>
        <w:tc>
          <w:tcPr>
            <w:tcW w:w="3722" w:type="dxa"/>
            <w:shd w:val="clear" w:color="auto" w:fill="auto"/>
            <w:vAlign w:val="center"/>
          </w:tcPr>
          <w:p w14:paraId="12EAB7D8">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产品形态设计、产品品牌与包装设计、产品改良设计、工艺产品设计、产品模型设计与制作、三大构成</w:t>
            </w:r>
          </w:p>
        </w:tc>
        <w:tc>
          <w:tcPr>
            <w:tcW w:w="2743" w:type="dxa"/>
            <w:shd w:val="clear" w:color="auto" w:fill="auto"/>
            <w:vAlign w:val="center"/>
          </w:tcPr>
          <w:p w14:paraId="711A4303">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完成理论学习和产品设计分析，学习讨论和产品开发设计</w:t>
            </w:r>
          </w:p>
        </w:tc>
        <w:tc>
          <w:tcPr>
            <w:tcW w:w="1881" w:type="dxa"/>
            <w:shd w:val="clear" w:color="auto" w:fill="auto"/>
            <w:vAlign w:val="center"/>
          </w:tcPr>
          <w:p w14:paraId="3CDA72B3">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桌子21张，凳子81张，教师讲台多媒体1套，投影仪1台</w:t>
            </w:r>
          </w:p>
        </w:tc>
        <w:tc>
          <w:tcPr>
            <w:tcW w:w="701" w:type="dxa"/>
            <w:shd w:val="clear" w:color="auto" w:fill="auto"/>
            <w:vAlign w:val="center"/>
          </w:tcPr>
          <w:p w14:paraId="6586B3F8">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80</w:t>
            </w:r>
          </w:p>
        </w:tc>
      </w:tr>
      <w:tr w14:paraId="1A41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F0AE55A">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022" w:type="dxa"/>
            <w:shd w:val="clear" w:color="auto" w:fill="auto"/>
            <w:vAlign w:val="center"/>
          </w:tcPr>
          <w:p w14:paraId="224148BA">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3D产品设计区</w:t>
            </w:r>
          </w:p>
        </w:tc>
        <w:tc>
          <w:tcPr>
            <w:tcW w:w="3722" w:type="dxa"/>
            <w:shd w:val="clear" w:color="auto" w:fill="auto"/>
            <w:vAlign w:val="center"/>
          </w:tcPr>
          <w:p w14:paraId="0B271EFF">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产品三维效果图表现（C4D）、产品形态设计、产品改良设计、工艺产品设计、产品模型设计与制作、（铝）产品设计3D打印技术、家具设计</w:t>
            </w:r>
          </w:p>
        </w:tc>
        <w:tc>
          <w:tcPr>
            <w:tcW w:w="2743" w:type="dxa"/>
            <w:shd w:val="clear" w:color="auto" w:fill="auto"/>
            <w:vAlign w:val="center"/>
          </w:tcPr>
          <w:p w14:paraId="37CAF991">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分组学习讨论、产品效果展现设计、产品模型设计与制作、3D打印后处理等</w:t>
            </w:r>
          </w:p>
        </w:tc>
        <w:tc>
          <w:tcPr>
            <w:tcW w:w="1881" w:type="dxa"/>
            <w:shd w:val="clear" w:color="auto" w:fill="auto"/>
            <w:vAlign w:val="center"/>
          </w:tcPr>
          <w:p w14:paraId="76646E77">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桌子9张、椅子54张、电脑9套、3D打印机9台</w:t>
            </w:r>
          </w:p>
        </w:tc>
        <w:tc>
          <w:tcPr>
            <w:tcW w:w="701" w:type="dxa"/>
            <w:shd w:val="clear" w:color="auto" w:fill="auto"/>
            <w:vAlign w:val="center"/>
          </w:tcPr>
          <w:p w14:paraId="77E76E34">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54</w:t>
            </w:r>
          </w:p>
        </w:tc>
      </w:tr>
      <w:tr w14:paraId="0B38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FEF114C">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1022" w:type="dxa"/>
            <w:shd w:val="clear" w:color="auto" w:fill="auto"/>
            <w:vAlign w:val="center"/>
          </w:tcPr>
          <w:p w14:paraId="0C5FE31C">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3D操作实训区</w:t>
            </w:r>
          </w:p>
        </w:tc>
        <w:tc>
          <w:tcPr>
            <w:tcW w:w="3722" w:type="dxa"/>
            <w:shd w:val="clear" w:color="auto" w:fill="auto"/>
            <w:vAlign w:val="center"/>
          </w:tcPr>
          <w:p w14:paraId="5A711345">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产品形态设计、产品改良设计、工艺产品设计、产品模型设计与制作、（铝）产品设计3D打印技术、家具设计</w:t>
            </w:r>
          </w:p>
        </w:tc>
        <w:tc>
          <w:tcPr>
            <w:tcW w:w="2743" w:type="dxa"/>
            <w:shd w:val="clear" w:color="auto" w:fill="auto"/>
            <w:vAlign w:val="center"/>
          </w:tcPr>
          <w:p w14:paraId="4849D741">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分组学习讨论、产品效果展现设计、产品模型设计与制作、3D打印后处理等</w:t>
            </w:r>
          </w:p>
        </w:tc>
        <w:tc>
          <w:tcPr>
            <w:tcW w:w="1881" w:type="dxa"/>
            <w:shd w:val="clear" w:color="auto" w:fill="auto"/>
            <w:vAlign w:val="center"/>
          </w:tcPr>
          <w:p w14:paraId="72A5B6D7">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3D打印机12台、桌子4张</w:t>
            </w:r>
          </w:p>
        </w:tc>
        <w:tc>
          <w:tcPr>
            <w:tcW w:w="701" w:type="dxa"/>
            <w:shd w:val="clear" w:color="auto" w:fill="auto"/>
            <w:vAlign w:val="center"/>
          </w:tcPr>
          <w:p w14:paraId="15A7E1EC">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12</w:t>
            </w:r>
          </w:p>
        </w:tc>
      </w:tr>
      <w:tr w14:paraId="3ECE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08BA323">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1022" w:type="dxa"/>
            <w:shd w:val="clear" w:color="auto" w:fill="auto"/>
            <w:vAlign w:val="center"/>
          </w:tcPr>
          <w:p w14:paraId="43A71AD5">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SC-200 3D打印区</w:t>
            </w:r>
          </w:p>
        </w:tc>
        <w:tc>
          <w:tcPr>
            <w:tcW w:w="3722" w:type="dxa"/>
            <w:shd w:val="clear" w:color="auto" w:fill="auto"/>
            <w:vAlign w:val="center"/>
          </w:tcPr>
          <w:p w14:paraId="7CF62B8A">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产品形态设计、产品改良设计、工艺产品设计、产品模型设计与制作、（铝）产品设计3D打印技术、家具设计</w:t>
            </w:r>
          </w:p>
        </w:tc>
        <w:tc>
          <w:tcPr>
            <w:tcW w:w="2743" w:type="dxa"/>
            <w:shd w:val="clear" w:color="auto" w:fill="auto"/>
            <w:vAlign w:val="center"/>
          </w:tcPr>
          <w:p w14:paraId="10697937">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分组学习讨论、产品效果展现设计、产品模型设计与制作、3D打印后处理等</w:t>
            </w:r>
          </w:p>
        </w:tc>
        <w:tc>
          <w:tcPr>
            <w:tcW w:w="1881" w:type="dxa"/>
            <w:shd w:val="clear" w:color="auto" w:fill="auto"/>
            <w:vAlign w:val="center"/>
          </w:tcPr>
          <w:p w14:paraId="0FE842EF">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桌子6张、3D打印机12台、椅子12张</w:t>
            </w:r>
          </w:p>
        </w:tc>
        <w:tc>
          <w:tcPr>
            <w:tcW w:w="701" w:type="dxa"/>
            <w:shd w:val="clear" w:color="auto" w:fill="auto"/>
            <w:vAlign w:val="center"/>
          </w:tcPr>
          <w:p w14:paraId="2BBD8702">
            <w:pPr>
              <w:overflowPunct w:val="0"/>
              <w:adjustRightInd w:val="0"/>
              <w:spacing w:after="0"/>
              <w:jc w:val="center"/>
              <w:rPr>
                <w:rFonts w:hint="eastAsia" w:ascii="仿宋_GB2312" w:hAnsi="仿宋_GB2312" w:eastAsia="仿宋_GB2312" w:cs="仿宋_GB2312"/>
                <w:sz w:val="24"/>
              </w:rPr>
            </w:pPr>
            <w:r>
              <w:rPr>
                <w:rFonts w:hint="eastAsia" w:ascii="仿宋_GB2312" w:hAnsi="仿宋_GB2312" w:eastAsia="仿宋_GB2312" w:cs="仿宋_GB2312"/>
                <w:sz w:val="24"/>
              </w:rPr>
              <w:t>12</w:t>
            </w:r>
          </w:p>
        </w:tc>
      </w:tr>
    </w:tbl>
    <w:p w14:paraId="26B82486">
      <w:pPr>
        <w:pStyle w:val="2"/>
        <w:widowControl/>
        <w:spacing w:before="0" w:after="0" w:line="520" w:lineRule="exact"/>
        <w:ind w:firstLine="640" w:firstLineChars="200"/>
        <w:rPr>
          <w:rFonts w:hint="eastAsia" w:ascii="仿宋_GB2312" w:hAnsi="仿宋_GB2312" w:eastAsia="仿宋_GB2312" w:cs="仿宋_GB2312"/>
          <w:color w:val="auto"/>
          <w:sz w:val="32"/>
          <w:szCs w:val="32"/>
        </w:rPr>
      </w:pPr>
      <w:bookmarkStart w:id="41" w:name="_Toc25313"/>
      <w:r>
        <w:rPr>
          <w:rFonts w:hint="eastAsia" w:ascii="仿宋_GB2312" w:hAnsi="仿宋_GB2312" w:eastAsia="仿宋_GB2312" w:cs="仿宋_GB2312"/>
          <w:color w:val="auto"/>
          <w:sz w:val="32"/>
          <w:szCs w:val="32"/>
        </w:rPr>
        <w:t>3.校外实训资源</w:t>
      </w:r>
      <w:bookmarkEnd w:id="41"/>
    </w:p>
    <w:p w14:paraId="7EF07E99">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（1）校外实训基地基本要求</w:t>
      </w:r>
    </w:p>
    <w:p w14:paraId="3DEE9B69">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产品手绘表现、产品模型制作、产品项目设计、产品整合创新设计等实验、实训活动。鼓励在实训中运用大数据、云计算、人工智能、虚拟仿真等前沿信息技术。</w:t>
      </w:r>
    </w:p>
    <w:p w14:paraId="2225BBC1">
      <w:pPr>
        <w:numPr>
          <w:ilvl w:val="0"/>
          <w:numId w:val="3"/>
        </w:numPr>
        <w:overflowPunct w:val="0"/>
        <w:adjustRightInd w:val="0"/>
        <w:spacing w:after="0" w:line="520" w:lineRule="exact"/>
        <w:ind w:firstLine="640" w:firstLineChars="200"/>
        <w:outlineLvl w:val="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学生实习基地基本要求</w:t>
      </w:r>
    </w:p>
    <w:p w14:paraId="5A574B33">
      <w:pPr>
        <w:overflowPunct w:val="0"/>
        <w:adjustRightInd w:val="0"/>
        <w:spacing w:after="0" w:line="5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11C4DD3D">
      <w:pPr>
        <w:overflowPunct w:val="0"/>
        <w:adjustRightInd w:val="0"/>
        <w:spacing w:after="0" w:line="5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专业人才培养的需要和未来就业需求，实习基地应能提供产品设计师、工业设计师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3F2AEF8B">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 校外实习基地一览表</w:t>
      </w:r>
    </w:p>
    <w:tbl>
      <w:tblPr>
        <w:tblStyle w:val="11"/>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750"/>
        <w:gridCol w:w="2578"/>
        <w:gridCol w:w="1254"/>
        <w:gridCol w:w="1209"/>
      </w:tblGrid>
      <w:tr w14:paraId="68C4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vAlign w:val="center"/>
          </w:tcPr>
          <w:p w14:paraId="23EBAB16">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3750" w:type="dxa"/>
            <w:vAlign w:val="center"/>
          </w:tcPr>
          <w:p w14:paraId="627AA9F5">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校外实习基地名称</w:t>
            </w:r>
          </w:p>
        </w:tc>
        <w:tc>
          <w:tcPr>
            <w:tcW w:w="2578" w:type="dxa"/>
            <w:vAlign w:val="center"/>
          </w:tcPr>
          <w:p w14:paraId="28FF4D4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合作企业名称</w:t>
            </w:r>
          </w:p>
        </w:tc>
        <w:tc>
          <w:tcPr>
            <w:tcW w:w="1254" w:type="dxa"/>
            <w:vAlign w:val="center"/>
          </w:tcPr>
          <w:p w14:paraId="34B76BBD">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合作内容</w:t>
            </w:r>
          </w:p>
        </w:tc>
        <w:tc>
          <w:tcPr>
            <w:tcW w:w="1209" w:type="dxa"/>
            <w:vAlign w:val="center"/>
          </w:tcPr>
          <w:p w14:paraId="73237D23">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接纳学生实习人次</w:t>
            </w:r>
          </w:p>
        </w:tc>
      </w:tr>
      <w:tr w14:paraId="1B8F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30ECF62E">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3750" w:type="dxa"/>
            <w:shd w:val="clear" w:color="auto" w:fill="auto"/>
            <w:vAlign w:val="center"/>
          </w:tcPr>
          <w:p w14:paraId="636957A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2ED5F64E">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平果市千顺广告有限公司</w:t>
            </w:r>
          </w:p>
        </w:tc>
        <w:tc>
          <w:tcPr>
            <w:tcW w:w="1254" w:type="dxa"/>
            <w:shd w:val="clear" w:color="auto" w:fill="auto"/>
            <w:vAlign w:val="center"/>
          </w:tcPr>
          <w:p w14:paraId="687BCF4E">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209" w:type="dxa"/>
            <w:shd w:val="clear" w:color="auto" w:fill="auto"/>
            <w:vAlign w:val="center"/>
          </w:tcPr>
          <w:p w14:paraId="5E3F4D28">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6BF4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670" w:type="dxa"/>
            <w:shd w:val="clear" w:color="auto" w:fill="auto"/>
            <w:vAlign w:val="center"/>
          </w:tcPr>
          <w:p w14:paraId="35D11525">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3750" w:type="dxa"/>
            <w:shd w:val="clear" w:color="auto" w:fill="auto"/>
            <w:vAlign w:val="center"/>
          </w:tcPr>
          <w:p w14:paraId="0322B5B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15688C41">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新平果果果广告公司</w:t>
            </w:r>
          </w:p>
        </w:tc>
        <w:tc>
          <w:tcPr>
            <w:tcW w:w="1254" w:type="dxa"/>
            <w:shd w:val="clear" w:color="auto" w:fill="auto"/>
          </w:tcPr>
          <w:p w14:paraId="28D70758">
            <w:r>
              <w:rPr>
                <w:rFonts w:hint="eastAsia" w:ascii="仿宋_GB2312" w:hAnsi="仿宋_GB2312" w:eastAsia="仿宋_GB2312" w:cs="仿宋_GB2312"/>
                <w:sz w:val="24"/>
              </w:rPr>
              <w:t>岗位实习</w:t>
            </w:r>
          </w:p>
        </w:tc>
        <w:tc>
          <w:tcPr>
            <w:tcW w:w="1209" w:type="dxa"/>
            <w:shd w:val="clear" w:color="auto" w:fill="auto"/>
            <w:vAlign w:val="center"/>
          </w:tcPr>
          <w:p w14:paraId="359C8045">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7787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76DFEDCB">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3750" w:type="dxa"/>
            <w:shd w:val="clear" w:color="auto" w:fill="auto"/>
            <w:vAlign w:val="center"/>
          </w:tcPr>
          <w:p w14:paraId="0FFA5103">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5A27F4FD">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平果市如意包装有限公司</w:t>
            </w:r>
          </w:p>
        </w:tc>
        <w:tc>
          <w:tcPr>
            <w:tcW w:w="1254" w:type="dxa"/>
            <w:shd w:val="clear" w:color="auto" w:fill="auto"/>
          </w:tcPr>
          <w:p w14:paraId="62634D43">
            <w:r>
              <w:rPr>
                <w:rFonts w:hint="eastAsia" w:ascii="仿宋_GB2312" w:hAnsi="仿宋_GB2312" w:eastAsia="仿宋_GB2312" w:cs="仿宋_GB2312"/>
                <w:sz w:val="24"/>
              </w:rPr>
              <w:t>岗位实习</w:t>
            </w:r>
          </w:p>
        </w:tc>
        <w:tc>
          <w:tcPr>
            <w:tcW w:w="1209" w:type="dxa"/>
            <w:shd w:val="clear" w:color="auto" w:fill="auto"/>
            <w:vAlign w:val="center"/>
          </w:tcPr>
          <w:p w14:paraId="34A6377A">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127E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22266D7C">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3750" w:type="dxa"/>
            <w:shd w:val="clear" w:color="auto" w:fill="auto"/>
            <w:vAlign w:val="center"/>
          </w:tcPr>
          <w:p w14:paraId="4F620C30">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63D29CF0">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广西初晨广告有限公司</w:t>
            </w:r>
          </w:p>
        </w:tc>
        <w:tc>
          <w:tcPr>
            <w:tcW w:w="1254" w:type="dxa"/>
            <w:shd w:val="clear" w:color="auto" w:fill="auto"/>
          </w:tcPr>
          <w:p w14:paraId="16AAFD38">
            <w:r>
              <w:rPr>
                <w:rFonts w:hint="eastAsia" w:ascii="仿宋_GB2312" w:hAnsi="仿宋_GB2312" w:eastAsia="仿宋_GB2312" w:cs="仿宋_GB2312"/>
                <w:sz w:val="24"/>
              </w:rPr>
              <w:t>岗位实习</w:t>
            </w:r>
          </w:p>
        </w:tc>
        <w:tc>
          <w:tcPr>
            <w:tcW w:w="1209" w:type="dxa"/>
            <w:shd w:val="clear" w:color="auto" w:fill="auto"/>
            <w:vAlign w:val="center"/>
          </w:tcPr>
          <w:p w14:paraId="08585D26">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44A8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70" w:type="dxa"/>
            <w:shd w:val="clear" w:color="auto" w:fill="auto"/>
            <w:vAlign w:val="center"/>
          </w:tcPr>
          <w:p w14:paraId="0459132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3750" w:type="dxa"/>
            <w:shd w:val="clear" w:color="auto" w:fill="auto"/>
            <w:vAlign w:val="center"/>
          </w:tcPr>
          <w:p w14:paraId="5F8836E5">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12A004EE">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广西平果恒望有限公司</w:t>
            </w:r>
          </w:p>
        </w:tc>
        <w:tc>
          <w:tcPr>
            <w:tcW w:w="1254" w:type="dxa"/>
            <w:shd w:val="clear" w:color="auto" w:fill="auto"/>
          </w:tcPr>
          <w:p w14:paraId="734012FC">
            <w:r>
              <w:rPr>
                <w:rFonts w:hint="eastAsia" w:ascii="仿宋_GB2312" w:hAnsi="仿宋_GB2312" w:eastAsia="仿宋_GB2312" w:cs="仿宋_GB2312"/>
                <w:sz w:val="24"/>
              </w:rPr>
              <w:t>岗位实习</w:t>
            </w:r>
          </w:p>
        </w:tc>
        <w:tc>
          <w:tcPr>
            <w:tcW w:w="1209" w:type="dxa"/>
            <w:shd w:val="clear" w:color="auto" w:fill="auto"/>
            <w:vAlign w:val="center"/>
          </w:tcPr>
          <w:p w14:paraId="56D7ACD8">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5E38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42148995">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3750" w:type="dxa"/>
            <w:shd w:val="clear" w:color="auto" w:fill="auto"/>
            <w:vAlign w:val="center"/>
          </w:tcPr>
          <w:p w14:paraId="0A045D52">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395C0E4A">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广西知乎文化传播有限公司</w:t>
            </w:r>
          </w:p>
        </w:tc>
        <w:tc>
          <w:tcPr>
            <w:tcW w:w="1254" w:type="dxa"/>
            <w:shd w:val="clear" w:color="auto" w:fill="auto"/>
          </w:tcPr>
          <w:p w14:paraId="2FC32868">
            <w:r>
              <w:rPr>
                <w:rFonts w:hint="eastAsia" w:ascii="仿宋_GB2312" w:hAnsi="仿宋_GB2312" w:eastAsia="仿宋_GB2312" w:cs="仿宋_GB2312"/>
                <w:sz w:val="24"/>
              </w:rPr>
              <w:t>岗位实习</w:t>
            </w:r>
          </w:p>
        </w:tc>
        <w:tc>
          <w:tcPr>
            <w:tcW w:w="1209" w:type="dxa"/>
            <w:shd w:val="clear" w:color="auto" w:fill="auto"/>
            <w:vAlign w:val="center"/>
          </w:tcPr>
          <w:p w14:paraId="058726E2">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1FEA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2F3DA026">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3750" w:type="dxa"/>
            <w:shd w:val="clear" w:color="auto" w:fill="auto"/>
            <w:vAlign w:val="center"/>
          </w:tcPr>
          <w:p w14:paraId="18007A74">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6260F6D0">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广西蓝孔雀装饰设计工程有限公司</w:t>
            </w:r>
          </w:p>
        </w:tc>
        <w:tc>
          <w:tcPr>
            <w:tcW w:w="1254" w:type="dxa"/>
            <w:shd w:val="clear" w:color="auto" w:fill="auto"/>
          </w:tcPr>
          <w:p w14:paraId="6F42413D">
            <w:r>
              <w:rPr>
                <w:rFonts w:hint="eastAsia" w:ascii="仿宋_GB2312" w:hAnsi="仿宋_GB2312" w:eastAsia="仿宋_GB2312" w:cs="仿宋_GB2312"/>
                <w:sz w:val="24"/>
              </w:rPr>
              <w:t>岗位实习</w:t>
            </w:r>
          </w:p>
        </w:tc>
        <w:tc>
          <w:tcPr>
            <w:tcW w:w="1209" w:type="dxa"/>
            <w:shd w:val="clear" w:color="auto" w:fill="auto"/>
            <w:vAlign w:val="center"/>
          </w:tcPr>
          <w:p w14:paraId="48FC1C9F">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50</w:t>
            </w:r>
          </w:p>
        </w:tc>
      </w:tr>
      <w:tr w14:paraId="03562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shd w:val="clear" w:color="auto" w:fill="auto"/>
            <w:vAlign w:val="center"/>
          </w:tcPr>
          <w:p w14:paraId="73A08823">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3750" w:type="dxa"/>
            <w:shd w:val="clear" w:color="auto" w:fill="auto"/>
            <w:vAlign w:val="center"/>
          </w:tcPr>
          <w:p w14:paraId="50CD491E">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广西工程职业学院产品艺术设计专业校外实习基地</w:t>
            </w:r>
          </w:p>
        </w:tc>
        <w:tc>
          <w:tcPr>
            <w:tcW w:w="2578" w:type="dxa"/>
            <w:shd w:val="clear" w:color="auto" w:fill="auto"/>
            <w:vAlign w:val="center"/>
          </w:tcPr>
          <w:p w14:paraId="12305973">
            <w:pPr>
              <w:widowControl/>
              <w:spacing w:after="0" w:line="300" w:lineRule="exact"/>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深圳市卓翼科技股份有限公司</w:t>
            </w:r>
          </w:p>
        </w:tc>
        <w:tc>
          <w:tcPr>
            <w:tcW w:w="1254" w:type="dxa"/>
            <w:shd w:val="clear" w:color="auto" w:fill="auto"/>
          </w:tcPr>
          <w:p w14:paraId="4A6430C3">
            <w:r>
              <w:rPr>
                <w:rFonts w:hint="eastAsia" w:ascii="仿宋_GB2312" w:hAnsi="仿宋_GB2312" w:eastAsia="仿宋_GB2312" w:cs="仿宋_GB2312"/>
                <w:sz w:val="24"/>
              </w:rPr>
              <w:t>岗位实习</w:t>
            </w:r>
          </w:p>
        </w:tc>
        <w:tc>
          <w:tcPr>
            <w:tcW w:w="1209" w:type="dxa"/>
            <w:shd w:val="clear" w:color="auto" w:fill="auto"/>
            <w:vAlign w:val="center"/>
          </w:tcPr>
          <w:p w14:paraId="28E6691C">
            <w:pPr>
              <w:widowControl/>
              <w:spacing w:after="0" w:line="300" w:lineRule="exact"/>
              <w:jc w:val="center"/>
              <w:textAlignment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50</w:t>
            </w:r>
          </w:p>
        </w:tc>
      </w:tr>
    </w:tbl>
    <w:p w14:paraId="2D2ACECD">
      <w:pPr>
        <w:overflowPunct w:val="0"/>
        <w:adjustRightInd w:val="0"/>
        <w:spacing w:after="0" w:line="520" w:lineRule="exact"/>
        <w:ind w:firstLine="640" w:firstLineChars="200"/>
        <w:outlineLvl w:val="1"/>
        <w:rPr>
          <w:rFonts w:hint="eastAsia" w:ascii="楷体" w:hAnsi="楷体" w:eastAsia="楷体" w:cs="楷体"/>
          <w:sz w:val="32"/>
          <w:szCs w:val="32"/>
        </w:rPr>
      </w:pPr>
      <w:bookmarkStart w:id="42" w:name="_Toc4937"/>
      <w:r>
        <w:rPr>
          <w:rFonts w:hint="eastAsia" w:ascii="楷体" w:hAnsi="楷体" w:eastAsia="楷体" w:cs="楷体"/>
          <w:sz w:val="32"/>
          <w:szCs w:val="32"/>
        </w:rPr>
        <w:t>（二）教学资源</w:t>
      </w:r>
      <w:bookmarkEnd w:id="42"/>
    </w:p>
    <w:p w14:paraId="33B626A6">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教学资源主要包括能满足学生专业学习、教师专业教学研究和教学实施所需的教材、图书文献及数字教学资源等。</w:t>
      </w:r>
    </w:p>
    <w:p w14:paraId="1E9BD1DF">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43" w:name="_Toc22155"/>
      <w:r>
        <w:rPr>
          <w:rFonts w:hint="eastAsia" w:ascii="仿宋_GB2312" w:hAnsi="仿宋_GB2312" w:eastAsia="仿宋_GB2312" w:cs="仿宋_GB2312"/>
          <w:sz w:val="32"/>
          <w:szCs w:val="32"/>
        </w:rPr>
        <w:t>1.教材选用基本要求</w:t>
      </w:r>
      <w:bookmarkEnd w:id="43"/>
    </w:p>
    <w:p w14:paraId="7318CF03">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2784AEFB">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074D69BB">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44" w:name="_Toc25862"/>
      <w:r>
        <w:rPr>
          <w:rFonts w:hint="eastAsia" w:ascii="仿宋_GB2312" w:hAnsi="仿宋_GB2312" w:eastAsia="仿宋_GB2312" w:cs="仿宋_GB2312"/>
          <w:sz w:val="32"/>
          <w:szCs w:val="32"/>
        </w:rPr>
        <w:t>2.图书文献配备基本要求</w:t>
      </w:r>
      <w:bookmarkEnd w:id="44"/>
    </w:p>
    <w:p w14:paraId="32010602">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书文献配备能满足人才培养、专业建设、教科研等工作的需要，方便师生查询、借阅。专业类文献主要包括：产品设计相关行业政策法规、行业标准、技术规范以及产品艺术设计等与服务相关专业类图书和实务案例类图书。专业图书资料（含电子图书）不低于500册，5种以上产品艺术设计类专业学术期刊，并能保持每年更新。</w:t>
      </w:r>
    </w:p>
    <w:p w14:paraId="2A449257">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45" w:name="_Toc28606"/>
      <w:r>
        <w:rPr>
          <w:rFonts w:hint="eastAsia" w:ascii="仿宋_GB2312" w:hAnsi="仿宋_GB2312" w:eastAsia="仿宋_GB2312" w:cs="仿宋_GB2312"/>
          <w:sz w:val="32"/>
          <w:szCs w:val="32"/>
        </w:rPr>
        <w:t>3.数字教学资源配置基本要求</w:t>
      </w:r>
      <w:bookmarkEnd w:id="45"/>
    </w:p>
    <w:p w14:paraId="560EE169">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48D19E01">
      <w:pPr>
        <w:numPr>
          <w:ilvl w:val="0"/>
          <w:numId w:val="2"/>
        </w:numPr>
        <w:overflowPunct w:val="0"/>
        <w:adjustRightInd w:val="0"/>
        <w:spacing w:after="0" w:line="520" w:lineRule="exact"/>
        <w:ind w:firstLine="640" w:firstLineChars="200"/>
        <w:outlineLvl w:val="1"/>
        <w:rPr>
          <w:rFonts w:hint="eastAsia" w:ascii="楷体" w:hAnsi="楷体" w:eastAsia="楷体" w:cs="楷体"/>
          <w:sz w:val="32"/>
          <w:szCs w:val="32"/>
        </w:rPr>
      </w:pPr>
      <w:bookmarkStart w:id="46" w:name="_Toc12369"/>
      <w:r>
        <w:rPr>
          <w:rFonts w:hint="eastAsia" w:ascii="楷体" w:hAnsi="楷体" w:eastAsia="楷体" w:cs="楷体"/>
          <w:sz w:val="32"/>
          <w:szCs w:val="32"/>
        </w:rPr>
        <w:t>教学方法</w:t>
      </w:r>
      <w:bookmarkEnd w:id="46"/>
    </w:p>
    <w:p w14:paraId="47A99C48">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4C0E370C">
      <w:pPr>
        <w:overflowPunct w:val="0"/>
        <w:adjustRightInd w:val="0"/>
        <w:spacing w:after="0" w:line="520" w:lineRule="exact"/>
        <w:ind w:firstLine="640" w:firstLineChars="200"/>
        <w:outlineLvl w:val="1"/>
        <w:rPr>
          <w:rFonts w:hint="eastAsia" w:ascii="楷体" w:hAnsi="楷体" w:eastAsia="楷体" w:cs="楷体"/>
          <w:sz w:val="32"/>
          <w:szCs w:val="32"/>
        </w:rPr>
      </w:pPr>
      <w:bookmarkStart w:id="47" w:name="_Toc726"/>
      <w:r>
        <w:rPr>
          <w:rFonts w:hint="eastAsia" w:ascii="楷体" w:hAnsi="楷体" w:eastAsia="楷体" w:cs="楷体"/>
          <w:sz w:val="32"/>
          <w:szCs w:val="32"/>
        </w:rPr>
        <w:t>（四）学习评价</w:t>
      </w:r>
      <w:bookmarkEnd w:id="47"/>
    </w:p>
    <w:p w14:paraId="669B611E">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48" w:name="_Toc27448"/>
      <w:r>
        <w:rPr>
          <w:rFonts w:hint="eastAsia" w:ascii="仿宋_GB2312" w:hAnsi="仿宋_GB2312" w:eastAsia="仿宋_GB2312" w:cs="仿宋_GB2312"/>
          <w:sz w:val="32"/>
          <w:szCs w:val="32"/>
        </w:rPr>
        <w:t>1.课程考核方法</w:t>
      </w:r>
      <w:bookmarkEnd w:id="48"/>
    </w:p>
    <w:p w14:paraId="19D2EA9E">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35DF0A91">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课程成绩评定根据学生参与度、作业质量、实训效果与期末考核等项目确定不同比例进行综合评定，评定标准如下：</w:t>
      </w:r>
    </w:p>
    <w:p w14:paraId="2E87BF69">
      <w:pPr>
        <w:overflowPunct w:val="0"/>
        <w:adjustRightInd w:val="0"/>
        <w:spacing w:after="0" w:line="520" w:lineRule="exact"/>
        <w:ind w:firstLine="640" w:firstLineChars="200"/>
        <w:outlineLvl w:val="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（1）A类课程成绩构成（纯理论）</w:t>
      </w:r>
    </w:p>
    <w:p w14:paraId="12881C9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课程总成绩=期末卷面考试成绩（50%）+平时成绩（50%）</w:t>
      </w:r>
    </w:p>
    <w:p w14:paraId="6D5254D5">
      <w:pPr>
        <w:overflowPunct w:val="0"/>
        <w:adjustRightInd w:val="0"/>
        <w:spacing w:after="0" w:line="520" w:lineRule="exact"/>
        <w:ind w:firstLine="640" w:firstLineChars="200"/>
        <w:outlineLvl w:val="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（2）B类课程成绩构成（理论+实践）</w:t>
      </w:r>
    </w:p>
    <w:p w14:paraId="03F9108C">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课程总成绩=期末卷面考试成绩（40%）+技能成绩（30%）+平时成绩（30%）。</w:t>
      </w:r>
    </w:p>
    <w:p w14:paraId="39C3E267">
      <w:pPr>
        <w:overflowPunct w:val="0"/>
        <w:adjustRightInd w:val="0"/>
        <w:spacing w:after="0" w:line="520" w:lineRule="exact"/>
        <w:ind w:firstLine="640" w:firstLineChars="200"/>
        <w:outlineLvl w:val="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（3）C类课程成绩构成（纯实践）</w:t>
      </w:r>
    </w:p>
    <w:p w14:paraId="4E74256E">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课程总成绩=技能成绩（50%）+平时成绩（50%）</w:t>
      </w:r>
    </w:p>
    <w:p w14:paraId="26112C28">
      <w:pPr>
        <w:overflowPunct w:val="0"/>
        <w:adjustRightInd w:val="0"/>
        <w:spacing w:after="0" w:line="520" w:lineRule="exact"/>
        <w:ind w:firstLine="640" w:firstLineChars="200"/>
        <w:outlineLvl w:val="2"/>
        <w:rPr>
          <w:rFonts w:hint="eastAsia" w:ascii="仿宋_GB2312" w:hAnsi="仿宋_GB2312" w:eastAsia="仿宋_GB2312" w:cs="仿宋_GB2312"/>
          <w:sz w:val="32"/>
          <w:szCs w:val="32"/>
        </w:rPr>
      </w:pPr>
      <w:bookmarkStart w:id="49" w:name="_Toc31791"/>
      <w:r>
        <w:rPr>
          <w:rFonts w:hint="eastAsia" w:ascii="仿宋_GB2312" w:hAnsi="仿宋_GB2312" w:eastAsia="仿宋_GB2312" w:cs="仿宋_GB2312"/>
          <w:sz w:val="32"/>
          <w:szCs w:val="32"/>
        </w:rPr>
        <w:t>2.教学评价方式</w:t>
      </w:r>
      <w:bookmarkEnd w:id="49"/>
    </w:p>
    <w:p w14:paraId="133A929F">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5B9A26E1">
      <w:pPr>
        <w:numPr>
          <w:ilvl w:val="0"/>
          <w:numId w:val="0"/>
        </w:numPr>
        <w:overflowPunct w:val="0"/>
        <w:adjustRightInd w:val="0"/>
        <w:spacing w:after="0" w:line="520" w:lineRule="exact"/>
        <w:ind w:firstLine="640" w:firstLineChars="200"/>
        <w:outlineLvl w:val="0"/>
        <w:rPr>
          <w:rFonts w:hint="eastAsia" w:ascii="黑体" w:hAnsi="黑体" w:eastAsia="黑体" w:cs="黑体"/>
          <w:sz w:val="32"/>
          <w:szCs w:val="32"/>
        </w:rPr>
      </w:pPr>
      <w:bookmarkStart w:id="50" w:name="_Toc27946"/>
      <w:r>
        <w:rPr>
          <w:rFonts w:hint="eastAsia" w:ascii="黑体" w:hAnsi="黑体" w:eastAsia="黑体" w:cs="黑体"/>
          <w:sz w:val="32"/>
          <w:szCs w:val="32"/>
          <w:lang w:val="en-US" w:eastAsia="zh-CN"/>
        </w:rPr>
        <w:t>十一、</w:t>
      </w:r>
      <w:r>
        <w:rPr>
          <w:rFonts w:hint="eastAsia" w:ascii="黑体" w:hAnsi="黑体" w:eastAsia="黑体" w:cs="黑体"/>
          <w:sz w:val="32"/>
          <w:szCs w:val="32"/>
        </w:rPr>
        <w:t>质量保障</w:t>
      </w:r>
      <w:bookmarkEnd w:id="50"/>
    </w:p>
    <w:p w14:paraId="40E5E721">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bookmarkStart w:id="51" w:name="_Toc26634"/>
      <w:r>
        <w:rPr>
          <w:rFonts w:hint="eastAsia" w:ascii="仿宋_GB2312" w:hAnsi="仿宋_GB2312" w:eastAsia="仿宋_GB2312" w:cs="仿宋_GB2312"/>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69376783">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12EDBE3F">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3.专业教研室建立线上线下相结合的集中备课制度，定期召开教学研讨会议，利用评价分析结果有效改进专业教学，持续提高人才培养质量。</w:t>
      </w:r>
    </w:p>
    <w:p w14:paraId="67C868B9">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4.建立毕业生跟踪反馈机制及社会评价机制，并对生源情况、在校生学业水平、毕业生就业情况等进行分析，定期评价人才培养质量和培养目标达成情况。</w:t>
      </w:r>
    </w:p>
    <w:p w14:paraId="16540F67">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5.充分利用评价分析结果有效改进专业教学，持续提高人才培养质量。</w:t>
      </w:r>
    </w:p>
    <w:p w14:paraId="5A72CE82">
      <w:pPr>
        <w:overflowPunct w:val="0"/>
        <w:adjustRightInd w:val="0"/>
        <w:spacing w:after="0" w:line="520" w:lineRule="exact"/>
        <w:ind w:firstLine="640" w:firstLineChars="200"/>
        <w:outlineLvl w:val="0"/>
        <w:rPr>
          <w:rFonts w:hint="eastAsia" w:ascii="黑体" w:hAnsi="黑体" w:eastAsia="黑体" w:cs="黑体"/>
          <w:color w:val="1D41D5"/>
          <w:sz w:val="32"/>
          <w:szCs w:val="32"/>
        </w:rPr>
      </w:pPr>
      <w:r>
        <w:rPr>
          <w:rFonts w:hint="eastAsia" w:ascii="黑体" w:hAnsi="黑体" w:eastAsia="黑体" w:cs="黑体"/>
          <w:sz w:val="32"/>
          <w:szCs w:val="32"/>
        </w:rPr>
        <w:t>十二、毕业要求</w:t>
      </w:r>
      <w:bookmarkEnd w:id="51"/>
    </w:p>
    <w:p w14:paraId="4E2CD6F2">
      <w:pPr>
        <w:overflowPunct w:val="0"/>
        <w:adjustRightInd w:val="0"/>
        <w:spacing w:after="0" w:line="520" w:lineRule="exact"/>
        <w:ind w:firstLine="640" w:firstLineChars="200"/>
        <w:outlineLvl w:val="1"/>
        <w:rPr>
          <w:rFonts w:hint="eastAsia" w:ascii="楷体" w:hAnsi="楷体" w:eastAsia="楷体" w:cs="楷体"/>
          <w:sz w:val="32"/>
          <w:szCs w:val="32"/>
        </w:rPr>
      </w:pPr>
      <w:bookmarkStart w:id="52" w:name="_Toc8614"/>
      <w:r>
        <w:rPr>
          <w:rFonts w:hint="eastAsia" w:ascii="楷体" w:hAnsi="楷体" w:eastAsia="楷体" w:cs="楷体"/>
          <w:sz w:val="32"/>
          <w:szCs w:val="32"/>
        </w:rPr>
        <w:t>（一）满足学分要求</w:t>
      </w:r>
      <w:bookmarkEnd w:id="52"/>
    </w:p>
    <w:p w14:paraId="059915AF">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要求学生根据人才培养方案确定的目标和培养规格，完成规定的实习实训，全部课程考核合格且修满至少151学分。其中，必修课133学分，选修课18学分。公共必修课40学分，公共选修课8学分。专业必修课93学分，专业选修课10学分。</w:t>
      </w:r>
    </w:p>
    <w:p w14:paraId="011E4913">
      <w:pPr>
        <w:overflowPunct w:val="0"/>
        <w:adjustRightInd w:val="0"/>
        <w:spacing w:after="0" w:line="520" w:lineRule="exact"/>
        <w:ind w:firstLine="640" w:firstLineChars="200"/>
        <w:outlineLvl w:val="1"/>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）职业类证书要求</w:t>
      </w:r>
    </w:p>
    <w:p w14:paraId="4D228F4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AutoCAD机械设计</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02F25F92">
      <w:pPr>
        <w:overflowPunct w:val="0"/>
        <w:adjustRightInd w:val="0"/>
        <w:spacing w:after="0" w:line="52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6756266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产品艺术设计专业职业证书一览表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180"/>
        <w:gridCol w:w="4088"/>
        <w:gridCol w:w="1400"/>
      </w:tblGrid>
      <w:tr w14:paraId="104B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center"/>
          </w:tcPr>
          <w:p w14:paraId="0A8868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2180" w:type="dxa"/>
            <w:vAlign w:val="center"/>
          </w:tcPr>
          <w:p w14:paraId="594B8D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4088" w:type="dxa"/>
            <w:vAlign w:val="center"/>
          </w:tcPr>
          <w:p w14:paraId="7242CF6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center"/>
          </w:tcPr>
          <w:p w14:paraId="2528382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2D5B0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530D62B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2180" w:type="dxa"/>
            <w:vAlign w:val="center"/>
          </w:tcPr>
          <w:p w14:paraId="088B4C2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3D认证</w:t>
            </w:r>
          </w:p>
        </w:tc>
        <w:tc>
          <w:tcPr>
            <w:tcW w:w="4088" w:type="dxa"/>
            <w:vAlign w:val="center"/>
          </w:tcPr>
          <w:p w14:paraId="35BFAE4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劳动和社会保障部职业技能鉴定中心</w:t>
            </w:r>
          </w:p>
        </w:tc>
        <w:tc>
          <w:tcPr>
            <w:tcW w:w="1400" w:type="dxa"/>
            <w:vAlign w:val="center"/>
          </w:tcPr>
          <w:p w14:paraId="42A40C2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18F2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0282990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2180" w:type="dxa"/>
            <w:vAlign w:val="center"/>
          </w:tcPr>
          <w:p w14:paraId="4A82957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CAD认证</w:t>
            </w:r>
          </w:p>
        </w:tc>
        <w:tc>
          <w:tcPr>
            <w:tcW w:w="4088" w:type="dxa"/>
            <w:vAlign w:val="center"/>
          </w:tcPr>
          <w:p w14:paraId="0ABB665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劳动和社会保障部职业技能鉴定中心</w:t>
            </w:r>
          </w:p>
        </w:tc>
        <w:tc>
          <w:tcPr>
            <w:tcW w:w="1400" w:type="dxa"/>
            <w:vAlign w:val="center"/>
          </w:tcPr>
          <w:p w14:paraId="6D0FC0C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5C14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77C9397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2180" w:type="dxa"/>
            <w:vAlign w:val="center"/>
          </w:tcPr>
          <w:p w14:paraId="4257392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Photoshop</w:t>
            </w:r>
          </w:p>
        </w:tc>
        <w:tc>
          <w:tcPr>
            <w:tcW w:w="4088" w:type="dxa"/>
            <w:vAlign w:val="center"/>
          </w:tcPr>
          <w:p w14:paraId="44975B2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劳动和社会保障部职业技能鉴定中心</w:t>
            </w:r>
          </w:p>
        </w:tc>
        <w:tc>
          <w:tcPr>
            <w:tcW w:w="1400" w:type="dxa"/>
            <w:vAlign w:val="center"/>
          </w:tcPr>
          <w:p w14:paraId="1F768BB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15AC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4D6706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2180" w:type="dxa"/>
            <w:vAlign w:val="center"/>
          </w:tcPr>
          <w:p w14:paraId="32A9C09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CorelDraw</w:t>
            </w:r>
          </w:p>
        </w:tc>
        <w:tc>
          <w:tcPr>
            <w:tcW w:w="4088" w:type="dxa"/>
            <w:vAlign w:val="center"/>
          </w:tcPr>
          <w:p w14:paraId="3BFEB5C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劳动和社会保障部职业技能鉴定中心</w:t>
            </w:r>
          </w:p>
        </w:tc>
        <w:tc>
          <w:tcPr>
            <w:tcW w:w="1400" w:type="dxa"/>
            <w:vAlign w:val="center"/>
          </w:tcPr>
          <w:p w14:paraId="0B0015F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57C635EA">
      <w:pPr>
        <w:overflowPunct w:val="0"/>
        <w:adjustRightInd w:val="0"/>
        <w:spacing w:after="0" w:line="520" w:lineRule="exact"/>
        <w:ind w:firstLine="640" w:firstLineChars="200"/>
        <w:outlineLvl w:val="1"/>
        <w:rPr>
          <w:rFonts w:hint="eastAsia" w:ascii="楷体" w:hAnsi="楷体" w:eastAsia="楷体" w:cs="楷体"/>
          <w:sz w:val="32"/>
          <w:szCs w:val="32"/>
        </w:rPr>
      </w:pPr>
      <w:bookmarkStart w:id="53" w:name="_Toc31500"/>
    </w:p>
    <w:p w14:paraId="79C5DD87">
      <w:pPr>
        <w:overflowPunct w:val="0"/>
        <w:adjustRightInd w:val="0"/>
        <w:spacing w:after="0" w:line="520" w:lineRule="exact"/>
        <w:ind w:firstLine="640" w:firstLineChars="200"/>
        <w:outlineLvl w:val="1"/>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）综合素质要求</w:t>
      </w:r>
      <w:bookmarkEnd w:id="53"/>
    </w:p>
    <w:p w14:paraId="5D2ECBC8">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1.经鉴定思想品德符合要求，坚定拥护中国共产党领导和我国社会主义制度，在习近平新时代中国特色社会主义思想指引下，践行社会主义核心价值观，具有深厚的爱国情感和中华民族自豪感；</w:t>
      </w:r>
    </w:p>
    <w:p w14:paraId="16AE97A4">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2.崇尚宪法、遵法守纪、崇德向善、诚实守信、尊重生命、热爱劳动，履行道德准则和行为规范，具有社会责任感和社会参与意识；</w:t>
      </w:r>
    </w:p>
    <w:p w14:paraId="1116A9C5">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3.具有质量意识、环保意识、安全意识、信息素养、工匠精神、创新思维；</w:t>
      </w:r>
    </w:p>
    <w:p w14:paraId="5F902561">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4.勇于奋斗、乐观向上，具有自我管理能力、职业生涯规划的意识，有较强的集体意识和团队合作精神；</w:t>
      </w:r>
    </w:p>
    <w:p w14:paraId="08556891">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5.掌握本专业知识和技术技能，思想政治理论、科学文化基础知识和中华优秀传统文化知识；</w:t>
      </w:r>
    </w:p>
    <w:p w14:paraId="1F620890">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6.熟悉与本专业相关的法律法规以及环境保护、安全消防，积极参加社会实践活动，具备职业综合素质和行动能力；</w:t>
      </w:r>
    </w:p>
    <w:p w14:paraId="258EFA6D">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7.具有探究学习、终身学习、分析问题和解决问题的能力，有良好的语言、文字表达能力和沟通能力，具有一定的市场实践调研能力；</w:t>
      </w:r>
    </w:p>
    <w:p w14:paraId="60B346D6">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8.能运用Coreldraw、3Dmax、Photoshop、Auto CAD、3D打印技术、激光雕刻技术、产品扫描成像等辅助设计软件完成专业设计的能力。</w:t>
      </w:r>
    </w:p>
    <w:sectPr>
      <w:footerReference r:id="rId6"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11B11E-31B2-4650-856D-47CE2AF398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F764662-315E-47E6-98FC-EE98EDBBEB5B}"/>
  </w:font>
  <w:font w:name="华文新魏">
    <w:panose1 w:val="02010800040101010101"/>
    <w:charset w:val="86"/>
    <w:family w:val="auto"/>
    <w:pitch w:val="default"/>
    <w:sig w:usb0="00000001" w:usb1="080F0000" w:usb2="00000000" w:usb3="00000000" w:csb0="00040000" w:csb1="00000000"/>
    <w:embedRegular r:id="rId3" w:fontKey="{17480CF9-D3B6-4D7A-9D2C-F113016003E4}"/>
  </w:font>
  <w:font w:name="方正小标宋简体">
    <w:panose1 w:val="03000509000000000000"/>
    <w:charset w:val="86"/>
    <w:family w:val="auto"/>
    <w:pitch w:val="default"/>
    <w:sig w:usb0="00000001" w:usb1="080E0000" w:usb2="00000000" w:usb3="00000000" w:csb0="00040000" w:csb1="00000000"/>
    <w:embedRegular r:id="rId4" w:fontKey="{ED420FDE-1485-47C4-BF0A-8684331DE983}"/>
  </w:font>
  <w:font w:name="仿宋_GB2312">
    <w:panose1 w:val="02010609030101010101"/>
    <w:charset w:val="86"/>
    <w:family w:val="modern"/>
    <w:pitch w:val="default"/>
    <w:sig w:usb0="00000001" w:usb1="080E0000" w:usb2="00000000" w:usb3="00000000" w:csb0="00040000" w:csb1="00000000"/>
    <w:embedRegular r:id="rId5" w:fontKey="{07CA40F9-3201-4B5A-9539-D7AC8D5F9EC0}"/>
  </w:font>
  <w:font w:name="Arial Unicode MS">
    <w:panose1 w:val="020B0604020202020204"/>
    <w:charset w:val="86"/>
    <w:family w:val="swiss"/>
    <w:pitch w:val="default"/>
    <w:sig w:usb0="FFFFFFFF" w:usb1="E9FFFFFF" w:usb2="0000003F" w:usb3="00000000" w:csb0="603F01FF" w:csb1="FFFF0000"/>
    <w:embedRegular r:id="rId6" w:fontKey="{1C217AD6-711E-4262-8862-FA0DB6BD8D14}"/>
  </w:font>
  <w:font w:name="楷体">
    <w:panose1 w:val="02010609060101010101"/>
    <w:charset w:val="86"/>
    <w:family w:val="modern"/>
    <w:pitch w:val="default"/>
    <w:sig w:usb0="800002BF" w:usb1="38CF7CFA" w:usb2="00000016" w:usb3="00000000" w:csb0="00040001" w:csb1="00000000"/>
    <w:embedRegular r:id="rId7" w:fontKey="{93EEDD90-98D0-49C4-AB03-1F050FECFC37}"/>
  </w:font>
  <w:font w:name="WPSEMBED1">
    <w:panose1 w:val="02010800040101010101"/>
    <w:charset w:val="86"/>
    <w:family w:val="auto"/>
    <w:pitch w:val="default"/>
    <w:sig w:usb0="00000001" w:usb1="080F0000" w:usb2="00000000" w:usb3="00000000" w:csb0="00040000" w:csb1="00000000"/>
  </w:font>
  <w:font w:name="WPSEMBED2">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254DA">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F34F5">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0FF34F5">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5894F">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E467B6"/>
    <w:multiLevelType w:val="singleLevel"/>
    <w:tmpl w:val="C9E467B6"/>
    <w:lvl w:ilvl="0" w:tentative="0">
      <w:start w:val="2"/>
      <w:numFmt w:val="decimal"/>
      <w:suff w:val="nothing"/>
      <w:lvlText w:val="（%1）"/>
      <w:lvlJc w:val="left"/>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12F509E0"/>
    <w:multiLevelType w:val="singleLevel"/>
    <w:tmpl w:val="12F509E0"/>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172A27"/>
    <w:rsid w:val="00000FB2"/>
    <w:rsid w:val="00005402"/>
    <w:rsid w:val="00090E00"/>
    <w:rsid w:val="000A7541"/>
    <w:rsid w:val="0015300C"/>
    <w:rsid w:val="001673E5"/>
    <w:rsid w:val="00172A27"/>
    <w:rsid w:val="001A7FBE"/>
    <w:rsid w:val="00283E45"/>
    <w:rsid w:val="002D15C0"/>
    <w:rsid w:val="002D66B3"/>
    <w:rsid w:val="003531B3"/>
    <w:rsid w:val="00376915"/>
    <w:rsid w:val="003D3CE4"/>
    <w:rsid w:val="005645D8"/>
    <w:rsid w:val="005A2BBB"/>
    <w:rsid w:val="005F6043"/>
    <w:rsid w:val="00693C5F"/>
    <w:rsid w:val="006A1AE0"/>
    <w:rsid w:val="0071110E"/>
    <w:rsid w:val="007D3784"/>
    <w:rsid w:val="00884283"/>
    <w:rsid w:val="00992CC8"/>
    <w:rsid w:val="00A12741"/>
    <w:rsid w:val="00A165B0"/>
    <w:rsid w:val="00A23811"/>
    <w:rsid w:val="00AB71CC"/>
    <w:rsid w:val="00AD2AB9"/>
    <w:rsid w:val="00B14C0C"/>
    <w:rsid w:val="00B46AB6"/>
    <w:rsid w:val="00B91791"/>
    <w:rsid w:val="00BA298C"/>
    <w:rsid w:val="00BC4BDC"/>
    <w:rsid w:val="00C3446C"/>
    <w:rsid w:val="00C4271B"/>
    <w:rsid w:val="00CE711B"/>
    <w:rsid w:val="00CF1684"/>
    <w:rsid w:val="00D03D56"/>
    <w:rsid w:val="00D450C4"/>
    <w:rsid w:val="00D73815"/>
    <w:rsid w:val="00D93998"/>
    <w:rsid w:val="00E2700A"/>
    <w:rsid w:val="00EA2375"/>
    <w:rsid w:val="00ED3BD8"/>
    <w:rsid w:val="00F52A8D"/>
    <w:rsid w:val="00F63617"/>
    <w:rsid w:val="00F76805"/>
    <w:rsid w:val="00F82685"/>
    <w:rsid w:val="00FA77F6"/>
    <w:rsid w:val="00FB052B"/>
    <w:rsid w:val="013435B5"/>
    <w:rsid w:val="01514167"/>
    <w:rsid w:val="01786F4B"/>
    <w:rsid w:val="018F4C90"/>
    <w:rsid w:val="01AA3877"/>
    <w:rsid w:val="022C297A"/>
    <w:rsid w:val="02385327"/>
    <w:rsid w:val="02661E94"/>
    <w:rsid w:val="02CD5374"/>
    <w:rsid w:val="02F72AEC"/>
    <w:rsid w:val="03304250"/>
    <w:rsid w:val="03967795"/>
    <w:rsid w:val="03A07894"/>
    <w:rsid w:val="03C70711"/>
    <w:rsid w:val="042533FE"/>
    <w:rsid w:val="048C3708"/>
    <w:rsid w:val="04A2552D"/>
    <w:rsid w:val="04BC3FEE"/>
    <w:rsid w:val="04CB2483"/>
    <w:rsid w:val="04EE7F1F"/>
    <w:rsid w:val="051223C4"/>
    <w:rsid w:val="057523EE"/>
    <w:rsid w:val="062E0F1B"/>
    <w:rsid w:val="06471FDD"/>
    <w:rsid w:val="065A2F28"/>
    <w:rsid w:val="067B1570"/>
    <w:rsid w:val="0686237C"/>
    <w:rsid w:val="06C90C44"/>
    <w:rsid w:val="06EF7C1A"/>
    <w:rsid w:val="070954E4"/>
    <w:rsid w:val="07322345"/>
    <w:rsid w:val="073B2858"/>
    <w:rsid w:val="07787CC9"/>
    <w:rsid w:val="07F31BE9"/>
    <w:rsid w:val="080B1A72"/>
    <w:rsid w:val="082F2519"/>
    <w:rsid w:val="084C7436"/>
    <w:rsid w:val="08946CC4"/>
    <w:rsid w:val="08DA7138"/>
    <w:rsid w:val="08F70DAF"/>
    <w:rsid w:val="09075A53"/>
    <w:rsid w:val="094D790A"/>
    <w:rsid w:val="095347F5"/>
    <w:rsid w:val="0958293E"/>
    <w:rsid w:val="0970184A"/>
    <w:rsid w:val="097053A7"/>
    <w:rsid w:val="097C7FF6"/>
    <w:rsid w:val="098E3A7F"/>
    <w:rsid w:val="09CB082F"/>
    <w:rsid w:val="09D45935"/>
    <w:rsid w:val="0A142BFD"/>
    <w:rsid w:val="0A1E4E03"/>
    <w:rsid w:val="0A3B04AB"/>
    <w:rsid w:val="0A634F0B"/>
    <w:rsid w:val="0AC91212"/>
    <w:rsid w:val="0AD41965"/>
    <w:rsid w:val="0AFF69E2"/>
    <w:rsid w:val="0B2B5A29"/>
    <w:rsid w:val="0B64718D"/>
    <w:rsid w:val="0B9E269F"/>
    <w:rsid w:val="0BB05F2E"/>
    <w:rsid w:val="0BB93035"/>
    <w:rsid w:val="0BFB189F"/>
    <w:rsid w:val="0C0A3BA0"/>
    <w:rsid w:val="0C4623F2"/>
    <w:rsid w:val="0CE57E5A"/>
    <w:rsid w:val="0CE642FD"/>
    <w:rsid w:val="0D3000CB"/>
    <w:rsid w:val="0D8F1A4E"/>
    <w:rsid w:val="0DB963BF"/>
    <w:rsid w:val="0DE924A0"/>
    <w:rsid w:val="0E1D4BC4"/>
    <w:rsid w:val="0E2350DD"/>
    <w:rsid w:val="0E3826A1"/>
    <w:rsid w:val="0E46377B"/>
    <w:rsid w:val="0E5D717C"/>
    <w:rsid w:val="0E5E6115"/>
    <w:rsid w:val="0E8430A6"/>
    <w:rsid w:val="0E8748A1"/>
    <w:rsid w:val="0E9B15AE"/>
    <w:rsid w:val="0ED4462A"/>
    <w:rsid w:val="0EE26D46"/>
    <w:rsid w:val="0F386966"/>
    <w:rsid w:val="0FA47B58"/>
    <w:rsid w:val="0FA67D74"/>
    <w:rsid w:val="0FAF73B6"/>
    <w:rsid w:val="0FD20B69"/>
    <w:rsid w:val="0FE4089C"/>
    <w:rsid w:val="100625C1"/>
    <w:rsid w:val="10093E5F"/>
    <w:rsid w:val="10152804"/>
    <w:rsid w:val="10234F21"/>
    <w:rsid w:val="10505F32"/>
    <w:rsid w:val="108F6A5A"/>
    <w:rsid w:val="10914580"/>
    <w:rsid w:val="10AE33DE"/>
    <w:rsid w:val="10BA05B4"/>
    <w:rsid w:val="10E751CB"/>
    <w:rsid w:val="10EE36A0"/>
    <w:rsid w:val="116752E1"/>
    <w:rsid w:val="117A3266"/>
    <w:rsid w:val="118E0C59"/>
    <w:rsid w:val="11D626D2"/>
    <w:rsid w:val="12485112"/>
    <w:rsid w:val="127F665A"/>
    <w:rsid w:val="12DC3AAD"/>
    <w:rsid w:val="12F708E7"/>
    <w:rsid w:val="13203999"/>
    <w:rsid w:val="132A71FE"/>
    <w:rsid w:val="132F1E2E"/>
    <w:rsid w:val="134753CA"/>
    <w:rsid w:val="135C5E82"/>
    <w:rsid w:val="135F6376"/>
    <w:rsid w:val="13735F0D"/>
    <w:rsid w:val="13826402"/>
    <w:rsid w:val="138A5BED"/>
    <w:rsid w:val="139879D4"/>
    <w:rsid w:val="139B5716"/>
    <w:rsid w:val="13C77F07"/>
    <w:rsid w:val="13F454F6"/>
    <w:rsid w:val="146A6443"/>
    <w:rsid w:val="14A800EA"/>
    <w:rsid w:val="14B95E54"/>
    <w:rsid w:val="15001CD4"/>
    <w:rsid w:val="150317C5"/>
    <w:rsid w:val="15202377"/>
    <w:rsid w:val="153951E6"/>
    <w:rsid w:val="15542020"/>
    <w:rsid w:val="1558036F"/>
    <w:rsid w:val="15931F7B"/>
    <w:rsid w:val="15CD06B9"/>
    <w:rsid w:val="15E57C0C"/>
    <w:rsid w:val="15F86042"/>
    <w:rsid w:val="163F79FB"/>
    <w:rsid w:val="165F0C7D"/>
    <w:rsid w:val="1699418F"/>
    <w:rsid w:val="16995FBA"/>
    <w:rsid w:val="16A42B33"/>
    <w:rsid w:val="16DC051F"/>
    <w:rsid w:val="16FA41E7"/>
    <w:rsid w:val="16FF7D6A"/>
    <w:rsid w:val="170634E6"/>
    <w:rsid w:val="170B4961"/>
    <w:rsid w:val="170E1360"/>
    <w:rsid w:val="171E7FAF"/>
    <w:rsid w:val="172F402B"/>
    <w:rsid w:val="1740285C"/>
    <w:rsid w:val="1749510D"/>
    <w:rsid w:val="1796247C"/>
    <w:rsid w:val="1798559B"/>
    <w:rsid w:val="189310B2"/>
    <w:rsid w:val="18CB084B"/>
    <w:rsid w:val="19196C5D"/>
    <w:rsid w:val="19481E9C"/>
    <w:rsid w:val="1996115B"/>
    <w:rsid w:val="19AF3CC9"/>
    <w:rsid w:val="19B4308D"/>
    <w:rsid w:val="1A192A7E"/>
    <w:rsid w:val="1A262FB5"/>
    <w:rsid w:val="1AE45BF4"/>
    <w:rsid w:val="1B284278"/>
    <w:rsid w:val="1BAE7956"/>
    <w:rsid w:val="1BCC19A4"/>
    <w:rsid w:val="1BF400B9"/>
    <w:rsid w:val="1BF93A5C"/>
    <w:rsid w:val="1C0A51E7"/>
    <w:rsid w:val="1C124C1B"/>
    <w:rsid w:val="1C220989"/>
    <w:rsid w:val="1C27223D"/>
    <w:rsid w:val="1C6F14EE"/>
    <w:rsid w:val="1C894C01"/>
    <w:rsid w:val="1C90180A"/>
    <w:rsid w:val="1CB25FAA"/>
    <w:rsid w:val="1CD75A11"/>
    <w:rsid w:val="1D0377EB"/>
    <w:rsid w:val="1D106876"/>
    <w:rsid w:val="1D24677C"/>
    <w:rsid w:val="1D602654"/>
    <w:rsid w:val="1D851279"/>
    <w:rsid w:val="1DD51824"/>
    <w:rsid w:val="1E44016F"/>
    <w:rsid w:val="1E4B3DFE"/>
    <w:rsid w:val="1E91399D"/>
    <w:rsid w:val="1EA77665"/>
    <w:rsid w:val="1EC45B21"/>
    <w:rsid w:val="1ECC6B87"/>
    <w:rsid w:val="1EF87346"/>
    <w:rsid w:val="1F3A7811"/>
    <w:rsid w:val="1F5350F7"/>
    <w:rsid w:val="1F9A4848"/>
    <w:rsid w:val="1FB17C46"/>
    <w:rsid w:val="1FB21E1D"/>
    <w:rsid w:val="1FB72576"/>
    <w:rsid w:val="1FBC2C9C"/>
    <w:rsid w:val="204F58BE"/>
    <w:rsid w:val="207417C9"/>
    <w:rsid w:val="20AA343C"/>
    <w:rsid w:val="20AD7038"/>
    <w:rsid w:val="20BE4D41"/>
    <w:rsid w:val="20E56222"/>
    <w:rsid w:val="20E57FD0"/>
    <w:rsid w:val="210E0F0E"/>
    <w:rsid w:val="21464E29"/>
    <w:rsid w:val="2170143C"/>
    <w:rsid w:val="21872CCD"/>
    <w:rsid w:val="21C9026A"/>
    <w:rsid w:val="21EB3D26"/>
    <w:rsid w:val="22123047"/>
    <w:rsid w:val="223461B5"/>
    <w:rsid w:val="22587130"/>
    <w:rsid w:val="22967FAA"/>
    <w:rsid w:val="22A00653"/>
    <w:rsid w:val="230F293D"/>
    <w:rsid w:val="2338088B"/>
    <w:rsid w:val="236773C3"/>
    <w:rsid w:val="237D0994"/>
    <w:rsid w:val="23954DD6"/>
    <w:rsid w:val="23A0563D"/>
    <w:rsid w:val="23BD5235"/>
    <w:rsid w:val="23D42CAA"/>
    <w:rsid w:val="23F71F0D"/>
    <w:rsid w:val="249D12EE"/>
    <w:rsid w:val="24E76143"/>
    <w:rsid w:val="24F353B2"/>
    <w:rsid w:val="250E5D48"/>
    <w:rsid w:val="25257535"/>
    <w:rsid w:val="254E39E6"/>
    <w:rsid w:val="25B6018D"/>
    <w:rsid w:val="267A11BB"/>
    <w:rsid w:val="26802F3F"/>
    <w:rsid w:val="26C07516"/>
    <w:rsid w:val="27075144"/>
    <w:rsid w:val="27441EF5"/>
    <w:rsid w:val="27AE3812"/>
    <w:rsid w:val="27B0758A"/>
    <w:rsid w:val="27F5401D"/>
    <w:rsid w:val="28557849"/>
    <w:rsid w:val="285A12A4"/>
    <w:rsid w:val="289A5B44"/>
    <w:rsid w:val="28BD30CD"/>
    <w:rsid w:val="29076628"/>
    <w:rsid w:val="29312005"/>
    <w:rsid w:val="296E1A2F"/>
    <w:rsid w:val="29B449E4"/>
    <w:rsid w:val="29C72B81"/>
    <w:rsid w:val="29F55728"/>
    <w:rsid w:val="2A6E026C"/>
    <w:rsid w:val="2ADC6044"/>
    <w:rsid w:val="2AFB4FC0"/>
    <w:rsid w:val="2B0F281A"/>
    <w:rsid w:val="2B540B27"/>
    <w:rsid w:val="2B5B7BB1"/>
    <w:rsid w:val="2B8D373E"/>
    <w:rsid w:val="2B8F395A"/>
    <w:rsid w:val="2BF11F1F"/>
    <w:rsid w:val="2C802418"/>
    <w:rsid w:val="2CB341C7"/>
    <w:rsid w:val="2CC66F08"/>
    <w:rsid w:val="2CEB2E12"/>
    <w:rsid w:val="2D5704A8"/>
    <w:rsid w:val="2D8165B1"/>
    <w:rsid w:val="2D964B2C"/>
    <w:rsid w:val="2DAC4350"/>
    <w:rsid w:val="2DE47F8D"/>
    <w:rsid w:val="2DF80479"/>
    <w:rsid w:val="2EEE4DA2"/>
    <w:rsid w:val="2F083808"/>
    <w:rsid w:val="2F1B0005"/>
    <w:rsid w:val="2F34284F"/>
    <w:rsid w:val="2F436F36"/>
    <w:rsid w:val="2F7A2E0A"/>
    <w:rsid w:val="2F8512FC"/>
    <w:rsid w:val="2F8D1F5F"/>
    <w:rsid w:val="2FA96B3D"/>
    <w:rsid w:val="2FD67C58"/>
    <w:rsid w:val="2FD933F6"/>
    <w:rsid w:val="30145578"/>
    <w:rsid w:val="30A6152A"/>
    <w:rsid w:val="30A77050"/>
    <w:rsid w:val="30DC27D6"/>
    <w:rsid w:val="30E4207F"/>
    <w:rsid w:val="30F01589"/>
    <w:rsid w:val="31052FA1"/>
    <w:rsid w:val="310C1F35"/>
    <w:rsid w:val="3115220C"/>
    <w:rsid w:val="311614C6"/>
    <w:rsid w:val="31342FDA"/>
    <w:rsid w:val="318A49A8"/>
    <w:rsid w:val="31A83FF1"/>
    <w:rsid w:val="31AA329C"/>
    <w:rsid w:val="31D2634F"/>
    <w:rsid w:val="321B2844"/>
    <w:rsid w:val="321D581C"/>
    <w:rsid w:val="32432DA9"/>
    <w:rsid w:val="32640E00"/>
    <w:rsid w:val="329E06CF"/>
    <w:rsid w:val="32CB34CA"/>
    <w:rsid w:val="32D35EE3"/>
    <w:rsid w:val="32F32A21"/>
    <w:rsid w:val="32F92E4C"/>
    <w:rsid w:val="32FA3DAF"/>
    <w:rsid w:val="32FD73FC"/>
    <w:rsid w:val="33260700"/>
    <w:rsid w:val="33266952"/>
    <w:rsid w:val="335950CE"/>
    <w:rsid w:val="33AE06F6"/>
    <w:rsid w:val="33B93C14"/>
    <w:rsid w:val="340B64C1"/>
    <w:rsid w:val="348B3F97"/>
    <w:rsid w:val="34B65AB4"/>
    <w:rsid w:val="34C46423"/>
    <w:rsid w:val="34C91C8B"/>
    <w:rsid w:val="34D65D7C"/>
    <w:rsid w:val="34EA50C0"/>
    <w:rsid w:val="352300EC"/>
    <w:rsid w:val="357449D1"/>
    <w:rsid w:val="359009FB"/>
    <w:rsid w:val="35D35057"/>
    <w:rsid w:val="35E93C67"/>
    <w:rsid w:val="364315C9"/>
    <w:rsid w:val="36657792"/>
    <w:rsid w:val="36947D29"/>
    <w:rsid w:val="370C5E5F"/>
    <w:rsid w:val="370E7E29"/>
    <w:rsid w:val="376B0DD8"/>
    <w:rsid w:val="3770165B"/>
    <w:rsid w:val="3789386B"/>
    <w:rsid w:val="37960DB8"/>
    <w:rsid w:val="37AD2573"/>
    <w:rsid w:val="37B2058C"/>
    <w:rsid w:val="38082ACA"/>
    <w:rsid w:val="380B4E4F"/>
    <w:rsid w:val="381153F4"/>
    <w:rsid w:val="38481119"/>
    <w:rsid w:val="38832151"/>
    <w:rsid w:val="38877EE4"/>
    <w:rsid w:val="38C22C79"/>
    <w:rsid w:val="38FD7D15"/>
    <w:rsid w:val="39372651"/>
    <w:rsid w:val="39A700C1"/>
    <w:rsid w:val="3A4164A5"/>
    <w:rsid w:val="3A451367"/>
    <w:rsid w:val="3A60099C"/>
    <w:rsid w:val="3A6164C2"/>
    <w:rsid w:val="3A7A7584"/>
    <w:rsid w:val="3AAE2754"/>
    <w:rsid w:val="3AEA4709"/>
    <w:rsid w:val="3B252A87"/>
    <w:rsid w:val="3B4007CD"/>
    <w:rsid w:val="3C17152E"/>
    <w:rsid w:val="3C3F4310"/>
    <w:rsid w:val="3C804747"/>
    <w:rsid w:val="3CB2543F"/>
    <w:rsid w:val="3CB6406C"/>
    <w:rsid w:val="3CCE70BD"/>
    <w:rsid w:val="3CF53BFA"/>
    <w:rsid w:val="3D0047E4"/>
    <w:rsid w:val="3D2D1C9B"/>
    <w:rsid w:val="3D3A255B"/>
    <w:rsid w:val="3D586945"/>
    <w:rsid w:val="3D766728"/>
    <w:rsid w:val="3D7D2AAC"/>
    <w:rsid w:val="3D9F7A2D"/>
    <w:rsid w:val="3DF552BB"/>
    <w:rsid w:val="3E4D7489"/>
    <w:rsid w:val="3E725142"/>
    <w:rsid w:val="3EB92D70"/>
    <w:rsid w:val="3EBB0897"/>
    <w:rsid w:val="3EFC4A0B"/>
    <w:rsid w:val="3F367217"/>
    <w:rsid w:val="3F6532BD"/>
    <w:rsid w:val="3F6A4DBB"/>
    <w:rsid w:val="3F785DC7"/>
    <w:rsid w:val="3F9C4784"/>
    <w:rsid w:val="3FB34229"/>
    <w:rsid w:val="3FD70427"/>
    <w:rsid w:val="3FD85478"/>
    <w:rsid w:val="3FF86C17"/>
    <w:rsid w:val="3FFC1167"/>
    <w:rsid w:val="40077B0C"/>
    <w:rsid w:val="4024421A"/>
    <w:rsid w:val="404B5C4A"/>
    <w:rsid w:val="40664832"/>
    <w:rsid w:val="4084115C"/>
    <w:rsid w:val="4099592E"/>
    <w:rsid w:val="40B53BBC"/>
    <w:rsid w:val="40B557B9"/>
    <w:rsid w:val="40C3565E"/>
    <w:rsid w:val="40C8470D"/>
    <w:rsid w:val="41393CF5"/>
    <w:rsid w:val="413D6362"/>
    <w:rsid w:val="41540B2E"/>
    <w:rsid w:val="415648A7"/>
    <w:rsid w:val="41727207"/>
    <w:rsid w:val="41A42FA1"/>
    <w:rsid w:val="41BB6E00"/>
    <w:rsid w:val="41CF62FB"/>
    <w:rsid w:val="41DE5079"/>
    <w:rsid w:val="422A57D8"/>
    <w:rsid w:val="42817701"/>
    <w:rsid w:val="428611BC"/>
    <w:rsid w:val="42B86E9B"/>
    <w:rsid w:val="43036368"/>
    <w:rsid w:val="43105F3B"/>
    <w:rsid w:val="436463B1"/>
    <w:rsid w:val="43713C1A"/>
    <w:rsid w:val="43792ACE"/>
    <w:rsid w:val="43A538C3"/>
    <w:rsid w:val="43C114AA"/>
    <w:rsid w:val="43C755E8"/>
    <w:rsid w:val="44380293"/>
    <w:rsid w:val="44613C8E"/>
    <w:rsid w:val="447D65EE"/>
    <w:rsid w:val="44A43B7B"/>
    <w:rsid w:val="44B71B00"/>
    <w:rsid w:val="44B862E9"/>
    <w:rsid w:val="44F06DC0"/>
    <w:rsid w:val="455530C7"/>
    <w:rsid w:val="4602706C"/>
    <w:rsid w:val="46733805"/>
    <w:rsid w:val="46920B56"/>
    <w:rsid w:val="46B856BC"/>
    <w:rsid w:val="46C045FB"/>
    <w:rsid w:val="46EE10DD"/>
    <w:rsid w:val="46F661E4"/>
    <w:rsid w:val="47103740"/>
    <w:rsid w:val="471C3E9C"/>
    <w:rsid w:val="4765394C"/>
    <w:rsid w:val="477C0DDF"/>
    <w:rsid w:val="47835CCA"/>
    <w:rsid w:val="479510FE"/>
    <w:rsid w:val="4803505C"/>
    <w:rsid w:val="480A0199"/>
    <w:rsid w:val="484E6031"/>
    <w:rsid w:val="488719BE"/>
    <w:rsid w:val="48A57EC2"/>
    <w:rsid w:val="48AE4FC8"/>
    <w:rsid w:val="48BA396D"/>
    <w:rsid w:val="48BD16AF"/>
    <w:rsid w:val="48DF1625"/>
    <w:rsid w:val="48E56510"/>
    <w:rsid w:val="48FD5F50"/>
    <w:rsid w:val="49395702"/>
    <w:rsid w:val="49843F7B"/>
    <w:rsid w:val="49A63EF1"/>
    <w:rsid w:val="49B22075"/>
    <w:rsid w:val="49CE1312"/>
    <w:rsid w:val="49DE6300"/>
    <w:rsid w:val="4A1672C9"/>
    <w:rsid w:val="4A3C6604"/>
    <w:rsid w:val="4AA20B5D"/>
    <w:rsid w:val="4AB54702"/>
    <w:rsid w:val="4AC22FAD"/>
    <w:rsid w:val="4AD8632C"/>
    <w:rsid w:val="4AF15640"/>
    <w:rsid w:val="4AFA62A3"/>
    <w:rsid w:val="4B531E57"/>
    <w:rsid w:val="4B537135"/>
    <w:rsid w:val="4B726781"/>
    <w:rsid w:val="4B7578B3"/>
    <w:rsid w:val="4B827551"/>
    <w:rsid w:val="4BF947AC"/>
    <w:rsid w:val="4C0272E2"/>
    <w:rsid w:val="4C0C0983"/>
    <w:rsid w:val="4C1149B8"/>
    <w:rsid w:val="4C186067"/>
    <w:rsid w:val="4C3500D7"/>
    <w:rsid w:val="4C6449A4"/>
    <w:rsid w:val="4C675BBA"/>
    <w:rsid w:val="4CAC08CB"/>
    <w:rsid w:val="4CC77104"/>
    <w:rsid w:val="4CDF4158"/>
    <w:rsid w:val="4CF457E6"/>
    <w:rsid w:val="4D135D42"/>
    <w:rsid w:val="4D1473C4"/>
    <w:rsid w:val="4D797CC9"/>
    <w:rsid w:val="4DA841F4"/>
    <w:rsid w:val="4DBC3CE3"/>
    <w:rsid w:val="4E1F1F5F"/>
    <w:rsid w:val="4E514358"/>
    <w:rsid w:val="4E5C7274"/>
    <w:rsid w:val="4F585C8E"/>
    <w:rsid w:val="4F5901B2"/>
    <w:rsid w:val="4F6B3C13"/>
    <w:rsid w:val="4F7D56F4"/>
    <w:rsid w:val="509C4C8B"/>
    <w:rsid w:val="50AE0001"/>
    <w:rsid w:val="50D9712A"/>
    <w:rsid w:val="51191F4A"/>
    <w:rsid w:val="5135219E"/>
    <w:rsid w:val="518E5997"/>
    <w:rsid w:val="51C30881"/>
    <w:rsid w:val="51D535C6"/>
    <w:rsid w:val="51FE1E87"/>
    <w:rsid w:val="522105B9"/>
    <w:rsid w:val="523A2F3A"/>
    <w:rsid w:val="5259656B"/>
    <w:rsid w:val="527C7EE5"/>
    <w:rsid w:val="531243A6"/>
    <w:rsid w:val="531F3904"/>
    <w:rsid w:val="535624E4"/>
    <w:rsid w:val="535B634F"/>
    <w:rsid w:val="53807561"/>
    <w:rsid w:val="53C71634"/>
    <w:rsid w:val="53DC3C80"/>
    <w:rsid w:val="541F6D7A"/>
    <w:rsid w:val="542919A7"/>
    <w:rsid w:val="54665809"/>
    <w:rsid w:val="548B2F99"/>
    <w:rsid w:val="55562C6F"/>
    <w:rsid w:val="55653A2B"/>
    <w:rsid w:val="556A6EF7"/>
    <w:rsid w:val="55846503"/>
    <w:rsid w:val="55B158A0"/>
    <w:rsid w:val="55BA5BDB"/>
    <w:rsid w:val="55D87B28"/>
    <w:rsid w:val="56397652"/>
    <w:rsid w:val="565371AF"/>
    <w:rsid w:val="565C2507"/>
    <w:rsid w:val="566118CC"/>
    <w:rsid w:val="56617535"/>
    <w:rsid w:val="569357FD"/>
    <w:rsid w:val="569F0646"/>
    <w:rsid w:val="56A23A63"/>
    <w:rsid w:val="56E30533"/>
    <w:rsid w:val="56F44DF7"/>
    <w:rsid w:val="56F95FA8"/>
    <w:rsid w:val="572D5C52"/>
    <w:rsid w:val="577B4C0F"/>
    <w:rsid w:val="57B343A9"/>
    <w:rsid w:val="57B50B13"/>
    <w:rsid w:val="57B83D32"/>
    <w:rsid w:val="57F329F7"/>
    <w:rsid w:val="58272F05"/>
    <w:rsid w:val="58337298"/>
    <w:rsid w:val="58680DC2"/>
    <w:rsid w:val="588673C8"/>
    <w:rsid w:val="588B2C30"/>
    <w:rsid w:val="58E02A3F"/>
    <w:rsid w:val="5900361E"/>
    <w:rsid w:val="592E244B"/>
    <w:rsid w:val="592F7A5F"/>
    <w:rsid w:val="59345076"/>
    <w:rsid w:val="59413C36"/>
    <w:rsid w:val="59575208"/>
    <w:rsid w:val="595C12A3"/>
    <w:rsid w:val="5996188C"/>
    <w:rsid w:val="59A31FC3"/>
    <w:rsid w:val="59C77C98"/>
    <w:rsid w:val="59DE1485"/>
    <w:rsid w:val="5A0C7744"/>
    <w:rsid w:val="5A563FC2"/>
    <w:rsid w:val="5A7F57D5"/>
    <w:rsid w:val="5A9F0C15"/>
    <w:rsid w:val="5AD36B10"/>
    <w:rsid w:val="5AE64A95"/>
    <w:rsid w:val="5B137EF8"/>
    <w:rsid w:val="5B171E82"/>
    <w:rsid w:val="5B1F1DFE"/>
    <w:rsid w:val="5B322D65"/>
    <w:rsid w:val="5B501F0F"/>
    <w:rsid w:val="5B5154DF"/>
    <w:rsid w:val="5BBC75A4"/>
    <w:rsid w:val="5BCC4E68"/>
    <w:rsid w:val="5C0E6052"/>
    <w:rsid w:val="5C38700F"/>
    <w:rsid w:val="5C3D2493"/>
    <w:rsid w:val="5C4E644E"/>
    <w:rsid w:val="5C606182"/>
    <w:rsid w:val="5C8C341B"/>
    <w:rsid w:val="5C910A31"/>
    <w:rsid w:val="5C9B365E"/>
    <w:rsid w:val="5CB4221E"/>
    <w:rsid w:val="5CB85FBE"/>
    <w:rsid w:val="5CD1707F"/>
    <w:rsid w:val="5D01298C"/>
    <w:rsid w:val="5D206DB4"/>
    <w:rsid w:val="5D292A17"/>
    <w:rsid w:val="5D7F2AAE"/>
    <w:rsid w:val="5D9102BB"/>
    <w:rsid w:val="5DD15589"/>
    <w:rsid w:val="5E043D85"/>
    <w:rsid w:val="5E510503"/>
    <w:rsid w:val="5E7540E3"/>
    <w:rsid w:val="5E8343A9"/>
    <w:rsid w:val="5E8B1BDC"/>
    <w:rsid w:val="5E93321A"/>
    <w:rsid w:val="5E9B7945"/>
    <w:rsid w:val="5EBD5B0D"/>
    <w:rsid w:val="5EF55541"/>
    <w:rsid w:val="5F07293D"/>
    <w:rsid w:val="5F1B4F3C"/>
    <w:rsid w:val="5F2416E8"/>
    <w:rsid w:val="5F2B6F1B"/>
    <w:rsid w:val="5F335DCF"/>
    <w:rsid w:val="5F475456"/>
    <w:rsid w:val="5F4C0C3F"/>
    <w:rsid w:val="5F946D73"/>
    <w:rsid w:val="5FC058B5"/>
    <w:rsid w:val="5FE1582B"/>
    <w:rsid w:val="5FF23595"/>
    <w:rsid w:val="5FF437B1"/>
    <w:rsid w:val="601C4AB5"/>
    <w:rsid w:val="603116DC"/>
    <w:rsid w:val="60324F9C"/>
    <w:rsid w:val="60477D84"/>
    <w:rsid w:val="605E6E7C"/>
    <w:rsid w:val="608D150F"/>
    <w:rsid w:val="60B5337C"/>
    <w:rsid w:val="60CB2763"/>
    <w:rsid w:val="611D2893"/>
    <w:rsid w:val="613D1187"/>
    <w:rsid w:val="614442C4"/>
    <w:rsid w:val="61750921"/>
    <w:rsid w:val="617A5F38"/>
    <w:rsid w:val="61800532"/>
    <w:rsid w:val="61926DDD"/>
    <w:rsid w:val="61EA4E6B"/>
    <w:rsid w:val="61FC06FB"/>
    <w:rsid w:val="621B3277"/>
    <w:rsid w:val="62386256"/>
    <w:rsid w:val="62D11B87"/>
    <w:rsid w:val="62E80EC0"/>
    <w:rsid w:val="631D301E"/>
    <w:rsid w:val="631F49AF"/>
    <w:rsid w:val="632717A7"/>
    <w:rsid w:val="6384309D"/>
    <w:rsid w:val="638D0589"/>
    <w:rsid w:val="63952CBC"/>
    <w:rsid w:val="63CE39A4"/>
    <w:rsid w:val="63CF256B"/>
    <w:rsid w:val="63D27965"/>
    <w:rsid w:val="63E53F33"/>
    <w:rsid w:val="64025D70"/>
    <w:rsid w:val="643017E4"/>
    <w:rsid w:val="644840CB"/>
    <w:rsid w:val="64966BE4"/>
    <w:rsid w:val="64990483"/>
    <w:rsid w:val="64E33810"/>
    <w:rsid w:val="6502427A"/>
    <w:rsid w:val="65165F77"/>
    <w:rsid w:val="653C36DA"/>
    <w:rsid w:val="65961653"/>
    <w:rsid w:val="65B31A18"/>
    <w:rsid w:val="65FE0EE5"/>
    <w:rsid w:val="663F14FE"/>
    <w:rsid w:val="66707909"/>
    <w:rsid w:val="66B141AA"/>
    <w:rsid w:val="671604B0"/>
    <w:rsid w:val="6736719C"/>
    <w:rsid w:val="67470A9D"/>
    <w:rsid w:val="676D7A10"/>
    <w:rsid w:val="6773145F"/>
    <w:rsid w:val="6780563A"/>
    <w:rsid w:val="67B90B06"/>
    <w:rsid w:val="67FA56DC"/>
    <w:rsid w:val="68097130"/>
    <w:rsid w:val="681A3FD0"/>
    <w:rsid w:val="682925F4"/>
    <w:rsid w:val="6888718C"/>
    <w:rsid w:val="68B25FB7"/>
    <w:rsid w:val="68C31F72"/>
    <w:rsid w:val="69164798"/>
    <w:rsid w:val="693C4CB6"/>
    <w:rsid w:val="69636523"/>
    <w:rsid w:val="69854554"/>
    <w:rsid w:val="69913E1E"/>
    <w:rsid w:val="69D837FB"/>
    <w:rsid w:val="69DA57C5"/>
    <w:rsid w:val="6A021F0C"/>
    <w:rsid w:val="6A060CA6"/>
    <w:rsid w:val="6A246A40"/>
    <w:rsid w:val="6A325601"/>
    <w:rsid w:val="6A396731"/>
    <w:rsid w:val="6A9C6F1F"/>
    <w:rsid w:val="6ABA1153"/>
    <w:rsid w:val="6AF44665"/>
    <w:rsid w:val="6B3F16B9"/>
    <w:rsid w:val="6B4E7FF4"/>
    <w:rsid w:val="6BDB75D3"/>
    <w:rsid w:val="6BF80185"/>
    <w:rsid w:val="6C2B055A"/>
    <w:rsid w:val="6C423AF6"/>
    <w:rsid w:val="6C8A72E3"/>
    <w:rsid w:val="6C923EBF"/>
    <w:rsid w:val="6CDC3982"/>
    <w:rsid w:val="6CFC7733"/>
    <w:rsid w:val="6D1D49F8"/>
    <w:rsid w:val="6D304833"/>
    <w:rsid w:val="6D381F39"/>
    <w:rsid w:val="6D8F2D6B"/>
    <w:rsid w:val="6E0C43BB"/>
    <w:rsid w:val="6EAE5472"/>
    <w:rsid w:val="6EF07839"/>
    <w:rsid w:val="6F11759D"/>
    <w:rsid w:val="6F2D45E9"/>
    <w:rsid w:val="6F2F65B3"/>
    <w:rsid w:val="6F8166E3"/>
    <w:rsid w:val="6FB97C2B"/>
    <w:rsid w:val="6FC4358D"/>
    <w:rsid w:val="6FF128C8"/>
    <w:rsid w:val="6FF60E7F"/>
    <w:rsid w:val="711710AD"/>
    <w:rsid w:val="713C6D66"/>
    <w:rsid w:val="71BD6397"/>
    <w:rsid w:val="71C27838"/>
    <w:rsid w:val="71DD2CB4"/>
    <w:rsid w:val="71E82A49"/>
    <w:rsid w:val="71EC6C2A"/>
    <w:rsid w:val="72011973"/>
    <w:rsid w:val="722B70F5"/>
    <w:rsid w:val="722D2A5F"/>
    <w:rsid w:val="724D3ECA"/>
    <w:rsid w:val="72563E57"/>
    <w:rsid w:val="726329B6"/>
    <w:rsid w:val="7299009A"/>
    <w:rsid w:val="72DA6836"/>
    <w:rsid w:val="72F21DD2"/>
    <w:rsid w:val="72FF629D"/>
    <w:rsid w:val="730022F6"/>
    <w:rsid w:val="730C6F9A"/>
    <w:rsid w:val="732301DD"/>
    <w:rsid w:val="732950C8"/>
    <w:rsid w:val="735E76C4"/>
    <w:rsid w:val="73C60B68"/>
    <w:rsid w:val="73D2575F"/>
    <w:rsid w:val="73FD2CDB"/>
    <w:rsid w:val="74024296"/>
    <w:rsid w:val="74185868"/>
    <w:rsid w:val="742510D0"/>
    <w:rsid w:val="74257F85"/>
    <w:rsid w:val="744F0B5E"/>
    <w:rsid w:val="749A44CF"/>
    <w:rsid w:val="74A7679A"/>
    <w:rsid w:val="74F55BA9"/>
    <w:rsid w:val="74F6722B"/>
    <w:rsid w:val="750951B1"/>
    <w:rsid w:val="751A53DD"/>
    <w:rsid w:val="754D7793"/>
    <w:rsid w:val="75504B8E"/>
    <w:rsid w:val="7601057E"/>
    <w:rsid w:val="76191423"/>
    <w:rsid w:val="76326989"/>
    <w:rsid w:val="764A3CD3"/>
    <w:rsid w:val="76562678"/>
    <w:rsid w:val="765749A4"/>
    <w:rsid w:val="7718792D"/>
    <w:rsid w:val="77226D00"/>
    <w:rsid w:val="77330A09"/>
    <w:rsid w:val="777A4144"/>
    <w:rsid w:val="778356EE"/>
    <w:rsid w:val="77D965A0"/>
    <w:rsid w:val="77FC484A"/>
    <w:rsid w:val="781F39DC"/>
    <w:rsid w:val="782C5979"/>
    <w:rsid w:val="7847671C"/>
    <w:rsid w:val="787E5EB6"/>
    <w:rsid w:val="789254BD"/>
    <w:rsid w:val="789B6A68"/>
    <w:rsid w:val="78EF0B61"/>
    <w:rsid w:val="79002D6F"/>
    <w:rsid w:val="79023A1B"/>
    <w:rsid w:val="791660EE"/>
    <w:rsid w:val="79273E57"/>
    <w:rsid w:val="793A1DDD"/>
    <w:rsid w:val="795F5B98"/>
    <w:rsid w:val="79751DE3"/>
    <w:rsid w:val="79782905"/>
    <w:rsid w:val="79A71C89"/>
    <w:rsid w:val="79B750C5"/>
    <w:rsid w:val="7A1E674C"/>
    <w:rsid w:val="7A5944E4"/>
    <w:rsid w:val="7A993CB5"/>
    <w:rsid w:val="7B2D5C2D"/>
    <w:rsid w:val="7B821819"/>
    <w:rsid w:val="7BAC4AE8"/>
    <w:rsid w:val="7BDC361F"/>
    <w:rsid w:val="7C200B67"/>
    <w:rsid w:val="7C4F410A"/>
    <w:rsid w:val="7C9C690A"/>
    <w:rsid w:val="7CE81348"/>
    <w:rsid w:val="7CF91FAF"/>
    <w:rsid w:val="7D1172F8"/>
    <w:rsid w:val="7D1731A8"/>
    <w:rsid w:val="7D4F1BCF"/>
    <w:rsid w:val="7D7B6E68"/>
    <w:rsid w:val="7D8B56E3"/>
    <w:rsid w:val="7DAC0DCF"/>
    <w:rsid w:val="7E372159"/>
    <w:rsid w:val="7EAF501B"/>
    <w:rsid w:val="7F080287"/>
    <w:rsid w:val="7F1255AA"/>
    <w:rsid w:val="7F372549"/>
    <w:rsid w:val="7F491DA9"/>
    <w:rsid w:val="7F4E6B3B"/>
    <w:rsid w:val="7FB623D9"/>
    <w:rsid w:val="7FC44AF6"/>
    <w:rsid w:val="7FE707E4"/>
    <w:rsid w:val="7FE83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unhideWhenUsed/>
    <w:qFormat/>
    <w:uiPriority w:val="0"/>
    <w:rPr>
      <w:rFonts w:hint="default"/>
      <w:b/>
      <w:sz w:val="24"/>
      <w:szCs w:val="24"/>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Default"/>
    <w:qFormat/>
    <w:uiPriority w:val="0"/>
    <w:pPr>
      <w:widowControl w:val="0"/>
      <w:autoSpaceDE w:val="0"/>
      <w:autoSpaceDN w:val="0"/>
      <w:adjustRightInd w:val="0"/>
    </w:pPr>
    <w:rPr>
      <w:rFonts w:ascii="宋体" w:hAnsi="Calibri" w:eastAsia="宋体" w:cs="宋体"/>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6dbe4a78-bbd5-4887-9f5b-a0720fd5ee4d</errorID>
      <errorWord>适</errorWord>
      <group>L1_Word</group>
      <groupName>字词问题</groupName>
      <ability>L2_Typo</ability>
      <abilityName>字词错误</abilityName>
      <candidateList>
        <item>适用</item>
      </candidateList>
      <explain>〈形〉适合使用：这套耕作方法，在我们这个地区也完全～。</explain>
      <paraID>7F153B69</paraID>
      <start>9</start>
      <end>10</end>
      <status>unmodified</status>
      <modifiedWord/>
      <trackRevisions>false</trackRevisions>
    </reviewItem>
    <reviewItem>
      <errorID>82e79143-168c-4ad1-b5d6-7133b789e946</errorID>
      <errorWord>同等学力</errorWord>
      <group>L1_Word</group>
      <groupName>字词问题</groupName>
      <ability>L2_Typo</ability>
      <abilityName>字词错误</abilityName>
      <candidateList>
        <item>同等学历</item>
      </candidateList>
      <explain/>
      <paraID>6785EB24</paraID>
      <start>20</start>
      <end>24</end>
      <status>unmodified</status>
      <modifiedWord/>
      <trackRevisions>false</trackRevisions>
    </reviewItem>
    <reviewItem>
      <errorID>f364e3bd-7c51-4023-b9d3-79b496f5f061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66183C76</paraID>
      <start>22</start>
      <end>23</end>
      <status>unmodified</status>
      <modifiedWord/>
      <trackRevisions>false</trackRevisions>
    </reviewItem>
    <reviewItem>
      <errorID>98751f38-68ff-4dd4-8246-12f8f6479d81</errorID>
      <errorWord>熟悉与</errorWord>
      <group>L1_Word</group>
      <groupName>字词问题</groupName>
      <ability>L2_Typo</ability>
      <abilityName>字词错误</abilityName>
      <candidateList>
        <item>熟悉</item>
      </candidateList>
      <explain>〈动〉知道得清楚：～情况｜我～他｜他们彼此很～。</explain>
      <paraID>3FA9C8E4</paraID>
      <start>2</start>
      <end>5</end>
      <status>unmodified</status>
      <modifiedWord/>
      <trackRevisions>false</trackRevisions>
    </reviewItem>
    <reviewItem>
      <errorID>a0306026-1d5c-408b-87ff-5e4c88aac828</errorID>
      <errorWord>)</errorWord>
      <group>L1_Format</group>
      <groupName>格式问题</groupName>
      <ability>L2_HalfPunc</ability>
      <abilityName>全半角检查</abilityName>
      <candidateList>
        <item>）</item>
      </candidateList>
      <explain>文本全半角错误。</explain>
      <paraID>31697181</paraID>
      <start>32</start>
      <end>33</end>
      <status>unmodified</status>
      <modifiedWord/>
      <trackRevisions>false</trackRevisions>
    </reviewItem>
    <reviewItem>
      <errorID>b2b0634e-1dca-4611-a31b-d99641efb868</errorID>
      <errorWord>生涯规划的</errorWord>
      <group>L1_Word</group>
      <groupName>字词问题</groupName>
      <ability>L2_Typo</ability>
      <abilityName>字词错误</abilityName>
      <candidateList>
        <item>生涯规划</item>
      </candidateList>
      <explain/>
      <paraID>330D9FB1</paraID>
      <start>23</start>
      <end>28</end>
      <status>unmodified</status>
      <modifiedWord/>
      <trackRevisions>false</trackRevisions>
    </reviewItem>
    <reviewItem>
      <errorID>2814d01d-1a95-4b00-a9e5-3f6d01468796</errorID>
      <errorWord>，</errorWord>
      <group>L1_Word</group>
      <groupName>字词问题</groupName>
      <ability>L2_Typo</ability>
      <abilityName>字词错误</abilityName>
      <candidateList>
        <item>，具</item>
      </candidateList>
      <explain/>
      <paraID>330D9FB1</paraID>
      <start>30</start>
      <end>31</end>
      <status>unmodified</status>
      <modifiedWord/>
      <trackRevisions>false</trackRevisions>
    </reviewItem>
    <reviewItem>
      <errorID>db31ffaa-5323-48e7-baff-6df8582970ec</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4B1AF09C</paraID>
      <start>94</start>
      <end>101</end>
      <status>unmodified</status>
      <modifiedWord/>
      <trackRevisions>false</trackRevisions>
    </reviewItem>
    <reviewItem>
      <errorID>abac2c8b-88cb-4c1b-bc8e-709af0678e6c</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62F79B09</paraID>
      <start>133</start>
      <end>138</end>
      <status>unmodified</status>
      <modifiedWord/>
      <trackRevisions>false</trackRevisions>
    </reviewItem>
    <reviewItem>
      <errorID>e958fced-4a9e-4651-9ca0-e2ff5d804a2c</errorID>
      <errorWord>情景</errorWord>
      <group>L1_Word</group>
      <groupName>字词问题</groupName>
      <ability>L2_Typo</ability>
      <abilityName>字词错误</abilityName>
      <candidateList>
        <item>情境</item>
      </candidateList>
      <explain>存在发音相同字词的误用。</explain>
      <paraID>3CF9E32A</paraID>
      <start>9</start>
      <end>11</end>
      <status>unmodified</status>
      <modifiedWord/>
      <trackRevisions>false</trackRevisions>
    </reviewItem>
    <reviewItem>
      <errorID>98d65afb-4e14-4c06-80c0-87bba8d3f2ce</errorID>
      <errorWord>应职</errorWord>
      <group>L1_Word</group>
      <groupName>字词问题</groupName>
      <ability>L2_Typo</ability>
      <abilityName>字词错误</abilityName>
      <candidateList>
        <item>应聘</item>
      </candidateList>
      <explain/>
      <paraID>511B5D39</paraID>
      <start>35</start>
      <end>37</end>
      <status>unmodified</status>
      <modifiedWord/>
      <trackRevisions>false</trackRevisions>
    </reviewItem>
    <reviewItem>
      <errorID>74140585-3cdf-4838-81eb-8c4571bb4f55</errorID>
      <errorWord>；</errorWord>
      <group>L1_Word</group>
      <groupName>字词问题</groupName>
      <ability>L2_Typo</ability>
      <abilityName>字词错误</abilityName>
      <candidateList>
        <item>；在</item>
      </candidateList>
      <explain/>
      <paraID> EB5DD79</paraID>
      <start>18</start>
      <end>19</end>
      <status>unmodified</status>
      <modifiedWord/>
      <trackRevisions>false</trackRevisions>
    </reviewItem>
    <reviewItem>
      <errorID>c66682c8-bc2f-4e6d-89fa-ab51dc486ea7</errorID>
      <errorWord>坚持和加强党的领导</errorWord>
      <group>L1_Word</group>
      <groupName>字词问题</groupName>
      <ability>L2_Typo</ability>
      <abilityName>字词错误</abilityName>
      <candidateList>
        <item>坚持和加强党的全面领导</item>
      </candidateList>
      <explain/>
      <paraID>4E759B7E</paraID>
      <start>101</start>
      <end>110</end>
      <status>unmodified</status>
      <modifiedWord/>
      <trackRevisions>false</trackRevisions>
    </reviewItem>
    <reviewItem>
      <errorID>cfe17aed-c5f4-46fd-8617-7784679e05e3</errorID>
      <errorWord>的</errorWord>
      <group>L1_Word</group>
      <groupName>字词问题</groupName>
      <ability>L2_Typo</ability>
      <abilityName>字词错误</abilityName>
      <candidateList>
        <item>的国</item>
      </candidateList>
      <explain/>
      <paraID>6EA3241A</paraID>
      <start>154</start>
      <end>155</end>
      <status>unmodified</status>
      <modifiedWord/>
      <trackRevisions>false</trackRevisions>
    </reviewItem>
    <reviewItem>
      <errorID>11c0e9a5-547a-4582-8781-30713878f153</errorID>
      <errorWord>全面建设小康社会</errorWord>
      <group>L1_Political</group>
      <groupName>政治性问题</groupName>
      <ability>L2_Unpolitical</ability>
      <abilityName>政治敏感错误</abilityName>
      <candidateList>
        <item>全面建成小康社会</item>
      </candidateList>
      <explain/>
      <paraID>3E32A59D</paraID>
      <start>90</start>
      <end>98</end>
      <status>unmodified</status>
      <modifiedWord/>
      <trackRevisions>false</trackRevisions>
    </reviewItem>
    <reviewItem>
      <errorID>80b4dc4c-90df-457a-855b-e4688d724cb3</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1CA8C77C</paraID>
      <start>116</start>
      <end>129</end>
      <status>unmodified</status>
      <modifiedWord/>
      <trackRevisions>false</trackRevisions>
    </reviewItem>
    <reviewItem>
      <errorID>a4745129-5abf-464c-a770-37f2862d6058</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 5CC24A2</paraID>
      <start>0</start>
      <end>8</end>
      <status>unmodified</status>
      <modifiedWord/>
      <trackRevisions>false</trackRevisions>
    </reviewItem>
    <reviewItem>
      <errorID>d5f24029-c045-4e63-9a0a-0aa7b8d4567a</errorID>
      <errorWord>增强</errorWord>
      <group>L1_Grammar</group>
      <groupName>语法问题</groupName>
      <ability>L2_Grammar</ability>
      <abilityName>语法错误</abilityName>
      <candidateList>
        <item>加深</item>
      </candidateList>
      <explain>“增强～认识”搭配不当，建议修改为“加深～认识”。</explain>
      <paraID>69B06C74</paraID>
      <start>92</start>
      <end>94</end>
      <status>unmodified</status>
      <modifiedWord/>
      <trackRevisions>false</trackRevisions>
    </reviewItem>
    <reviewItem>
      <errorID>ff42f0e8-9417-4703-9577-0778cacee040</errorID>
      <errorWord>界线</errorWord>
      <group>L1_Word</group>
      <groupName>字词问题</groupName>
      <ability>L2_Typo</ability>
      <abilityName>字词错误</abilityName>
      <candidateList>
        <item>界限</item>
      </candidateList>
      <explain/>
      <paraID>70F6BAF5</paraID>
      <start>161</start>
      <end>163</end>
      <status>unmodified</status>
      <modifiedWord/>
      <trackRevisions>false</trackRevisions>
    </reviewItem>
    <reviewItem>
      <errorID>b7aa43bf-b394-4820-a452-9f4c4110b1d3</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3BA88845</paraID>
      <start>163</start>
      <end>174</end>
      <status>unmodified</status>
      <modifiedWord/>
      <trackRevisions>false</trackRevisions>
    </reviewItem>
    <reviewItem>
      <errorID>ddb4c947-4cd7-497b-bebe-2cea3f256667</errorID>
      <errorWord>数学</errorWord>
      <group>L1_Word</group>
      <groupName>字词问题</groupName>
      <ability>L2_Typo</ability>
      <abilityName>字词错误</abilityName>
      <candidateList>
        <item>教学</item>
      </candidateList>
      <explain>〈名〉教师把知识、技能传授给学生的过程。</explain>
      <paraID>1E6F117D</paraID>
      <start>83</start>
      <end>85</end>
      <status>unmodified</status>
      <modifiedWord/>
      <trackRevisions>false</trackRevisions>
    </reviewItem>
    <reviewItem>
      <errorID>d30c35e6-66e1-474c-80d9-645374b4cdc7</errorID>
      <errorWord>心</errorWord>
      <group>L1_Word</group>
      <groupName>字词问题</groupName>
      <ability>L2_Typo</ability>
      <abilityName>字词错误</abilityName>
      <candidateList>
        <item>心和</item>
      </candidateList>
      <explain/>
      <paraID>6B29BF56</paraID>
      <start>20</start>
      <end>21</end>
      <status>unmodified</status>
      <modifiedWord/>
      <trackRevisions>false</trackRevisions>
    </reviewItem>
    <reviewItem>
      <errorID>1a4cad41-3901-4b62-8cd6-e0c586d2ab53</errorID>
      <errorWord>，</errorWord>
      <group>L1_Word</group>
      <groupName>字词问题</groupName>
      <ability>L2_Typo</ability>
      <abilityName>字词错误</abilityName>
      <candidateList>
        <item>，让</item>
      </candidateList>
      <explain/>
      <paraID> B0CABD6</paraID>
      <start>59</start>
      <end>60</end>
      <status>unmodified</status>
      <modifiedWord/>
      <trackRevisions>false</trackRevisions>
    </reviewItem>
    <reviewItem>
      <errorID>5f864853-0caa-429c-b888-b113c0dd68d2</errorID>
      <errorWord>赏</errorWord>
      <group>L1_Word</group>
      <groupName>字词问题</groupName>
      <ability>L2_Typo</ability>
      <abilityName>字词错误</abilityName>
      <candidateList>
        <item>赏能</item>
      </candidateList>
      <explain/>
      <paraID>312E3CFF</paraID>
      <start>82</start>
      <end>83</end>
      <status>unmodified</status>
      <modifiedWord/>
      <trackRevisions>false</trackRevisions>
    </reviewItem>
    <reviewItem>
      <errorID>0265f9cf-03c5-41fc-b65c-0ac965d8c9ba</errorID>
      <errorWord>地</errorWord>
      <group>L1_Word</group>
      <groupName>字词问题</groupName>
      <ability>L2_DDD</ability>
      <abilityName>的地得用法</abilityName>
      <candidateList>
        <item>的</item>
      </candidateList>
      <explain>“的”常用于连接修饰语与名词性中心语，表示属性、所属或描述。</explain>
      <paraID>5854DD4A</paraID>
      <start>54</start>
      <end>55</end>
      <status>unmodified</status>
      <modifiedWord/>
      <trackRevisions>false</trackRevisions>
    </reviewItem>
    <reviewItem>
      <errorID>a585bd8a-f8dd-4840-ae98-a8476b18c2c9</errorID>
      <errorWord>地</errorWord>
      <group>L1_Word</group>
      <groupName>字词问题</groupName>
      <ability>L2_DDD</ability>
      <abilityName>的地得用法</abilityName>
      <candidateList>
        <item>的</item>
      </candidateList>
      <explain>“的”常用于连接修饰语与名词性中心语，表示属性、所属或描述。</explain>
      <paraID>76F22796</paraID>
      <start>25</start>
      <end>26</end>
      <status>unmodified</status>
      <modifiedWord/>
      <trackRevisions>false</trackRevisions>
    </reviewItem>
    <reviewItem>
      <errorID>0b18feda-1ec1-4d03-9f77-7a6faa1a111f</errorID>
      <errorWord>（</errorWord>
      <group>L1_Punc</group>
      <groupName>标点问题</groupName>
      <ability>L2_Punc</ability>
      <abilityName>标点符号检查</abilityName>
      <candidateList/>
      <explain/>
      <paraID>1305A049</paraID>
      <start>24</start>
      <end>25</end>
      <status>unmodified</status>
      <modifiedWord/>
      <trackRevisions>false</trackRevisions>
    </reviewItem>
    <reviewItem>
      <errorID>5017c6e2-199d-4aac-8e0b-a0124bd4d442</errorID>
      <errorWord>展</errorWord>
      <group>L1_Word</group>
      <groupName>字词问题</groupName>
      <ability>L2_Typo</ability>
      <abilityName>字词错误</abilityName>
      <candidateList>
        <item>展和</item>
      </candidateList>
      <explain/>
      <paraID>34AEF1CB</paraID>
      <start>20</start>
      <end>21</end>
      <status>unmodified</status>
      <modifiedWord/>
      <trackRevisions>false</trackRevisions>
    </reviewItem>
    <reviewItem>
      <errorID>15a0c700-5a10-41d8-adc1-ee3dd8d17b08</errorID>
      <errorWord>晰</errorWord>
      <group>L1_Word</group>
      <groupName>字词问题</groupName>
      <ability>L2_Typo</ability>
      <abilityName>字词错误</abilityName>
      <candidateList>
        <item>晰地</item>
      </candidateList>
      <explain/>
      <paraID>1164ABF9</paraID>
      <start>64</start>
      <end>65</end>
      <status>unmodified</status>
      <modifiedWord/>
      <trackRevisions>false</trackRevisions>
    </reviewItem>
    <reviewItem>
      <errorID>56f9eae0-6f83-4c42-ace9-1cd4eacadb46</errorID>
      <errorWord>（</errorWord>
      <group>L1_Punc</group>
      <groupName>标点问题</groupName>
      <ability>L2_Punc</ability>
      <abilityName>标点符号检查</abilityName>
      <candidateList/>
      <explain/>
      <paraID>39DCFC35</paraID>
      <start>24</start>
      <end>25</end>
      <status>unmodified</status>
      <modifiedWord/>
      <trackRevisions>false</trackRevisions>
    </reviewItem>
    <reviewItem>
      <errorID>e420b10f-e9b7-43c7-9734-8f547b4d97a1</errorID>
      <errorWord>，</errorWord>
      <group>L1_Word</group>
      <groupName>字词问题</groupName>
      <ability>L2_Typo</ability>
      <abilityName>字词错误</abilityName>
      <candidateList>
        <item>，在</item>
      </candidateList>
      <explain/>
      <paraID>189012AD</paraID>
      <start>135</start>
      <end>136</end>
      <status>unmodified</status>
      <modifiedWord/>
      <trackRevisions>false</trackRevisions>
    </reviewItem>
    <reviewItem>
      <errorID>7044a467-5348-4613-a59e-0ff09e88c6f3</errorID>
      <errorWord>把握了</errorWord>
      <group>L1_Word</group>
      <groupName>字词问题</groupName>
      <ability>L2_Typo</ability>
      <abilityName>字词错误</abilityName>
      <candidateList>
        <item>把握</item>
      </candidateList>
      <explain>❶〈动〉握；拿：司机～着方向盘。❷〈动〉抓住（抽象的东西）：～时机｜透过现象，～本质。❸〈名〉成功的可靠性（多用于“有”和“没”后）：球赛获胜是有～的。</explain>
      <paraID> 36EDC43</paraID>
      <start>38</start>
      <end>41</end>
      <status>unmodified</status>
      <modifiedWord/>
      <trackRevisions>false</trackRevisions>
    </reviewItem>
    <reviewItem>
      <errorID>0f1e576e-2197-4813-a5aa-84cfce62f907</errorID>
      <errorWord>地</errorWord>
      <group>L1_Word</group>
      <groupName>字词问题</groupName>
      <ability>L2_DDD</ability>
      <abilityName>的地得用法</abilityName>
      <candidateList>
        <item>的</item>
      </candidateList>
      <explain>“的”常用于连接修饰语与名词性中心语，表示属性、所属或描述。</explain>
      <paraID>52E90330</paraID>
      <start>75</start>
      <end>76</end>
      <status>unmodified</status>
      <modifiedWord/>
      <trackRevisions>false</trackRevisions>
    </reviewItem>
    <reviewItem>
      <errorID>57878830-b32c-41c6-81ca-779f7334eb09</errorID>
      <errorWord>地</errorWord>
      <group>L1_Word</group>
      <groupName>字词问题</groupName>
      <ability>L2_DDD</ability>
      <abilityName>的地得用法</abilityName>
      <candidateList>
        <item>的</item>
      </candidateList>
      <explain>“的”常用于连接修饰语与名词性中心语，表示属性、所属或描述。</explain>
      <paraID>4A843D9C</paraID>
      <start>257</start>
      <end>258</end>
      <status>unmodified</status>
      <modifiedWord/>
      <trackRevisions>false</trackRevisions>
    </reviewItem>
    <reviewItem>
      <errorID>88bc21c0-9a8e-4721-a02b-ce02225eb959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558B58D3</paraID>
      <start>0</start>
      <end>2</end>
      <status>unmodified</status>
      <modifiedWord/>
      <trackRevisions>false</trackRevisions>
    </reviewItem>
    <reviewItem>
      <errorID>cd919e56-aa42-43b5-a5cd-66f414dd34b8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7857100D</paraID>
      <start>0</start>
      <end>2</end>
      <status>unmodified</status>
      <modifiedWord/>
      <trackRevisions>false</trackRevisions>
    </reviewItem>
    <reviewItem>
      <errorID>5168b0b9-3f95-4a69-adc5-258bc86085ed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5A566B51</paraID>
      <start>0</start>
      <end>2</end>
      <status>unmodified</status>
      <modifiedWord/>
      <trackRevisions>false</trackRevisions>
    </reviewItem>
    <reviewItem>
      <errorID>7c508f61-1ea7-4e11-816e-ce26e242d21e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7B77EFF2</paraID>
      <start>0</start>
      <end>2</end>
      <status>unmodified</status>
      <modifiedWord/>
      <trackRevisions>false</trackRevisions>
    </reviewItem>
    <reviewItem>
      <errorID>417c41d4-9ced-49c5-9644-1346d7c30603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5B036F24</paraID>
      <start>0</start>
      <end>2</end>
      <status>unmodified</status>
      <modifiedWord/>
      <trackRevisions>false</trackRevisions>
    </reviewItem>
    <reviewItem>
      <errorID>3395fcd4-de2c-42c1-ad0c-91f9305b0bed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36E632AD</paraID>
      <start>0</start>
      <end>2</end>
      <status>unmodified</status>
      <modifiedWord/>
      <trackRevisions>false</trackRevisions>
    </reviewItem>
    <reviewItem>
      <errorID>498389b2-6495-45fa-b3bf-b2074796f840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50ED26A9</paraID>
      <start>0</start>
      <end>2</end>
      <status>unmodified</status>
      <modifiedWord/>
      <trackRevisions>false</trackRevisions>
    </reviewItem>
    <reviewItem>
      <errorID>cb605703-0372-4397-82fc-fc8c1fc627ce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50AA39B7</paraID>
      <start>0</start>
      <end>2</end>
      <status>unmodified</status>
      <modifiedWord/>
      <trackRevisions>false</trackRevisions>
    </reviewItem>
    <reviewItem>
      <errorID>a33666b2-0c9a-4448-a733-afa8445968b8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2E7D189A</paraID>
      <start>0</start>
      <end>2</end>
      <status>unmodified</status>
      <modifiedWord/>
      <trackRevisions>false</trackRevisions>
    </reviewItem>
    <reviewItem>
      <errorID>4e860a36-5a23-4259-8d19-5073c7186b5a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539644FE</paraID>
      <start>0</start>
      <end>2</end>
      <status>unmodified</status>
      <modifiedWord/>
      <trackRevisions>false</trackRevisions>
    </reviewItem>
    <reviewItem>
      <errorID>ba81a6c0-c704-4c78-8189-2efd0ef7325f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59143303</paraID>
      <start>0</start>
      <end>2</end>
      <status>unmodified</status>
      <modifiedWord/>
      <trackRevisions>false</trackRevisions>
    </reviewItem>
    <reviewItem>
      <errorID>ac58839e-1a07-4d37-a445-8f55dd1eb21b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4A17FCAC</paraID>
      <start>0</start>
      <end>2</end>
      <status>unmodified</status>
      <modifiedWord/>
      <trackRevisions>false</trackRevisions>
    </reviewItem>
    <reviewItem>
      <errorID>4cc934be-5ef4-4513-a6ad-ec80574f1235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5B13A4C8</paraID>
      <start>0</start>
      <end>2</end>
      <status>unmodified</status>
      <modifiedWord/>
      <trackRevisions>false</trackRevisions>
    </reviewItem>
    <reviewItem>
      <errorID>847aa649-db29-41e2-8670-d24754b960a2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7069C87E</paraID>
      <start>0</start>
      <end>2</end>
      <status>unmodified</status>
      <modifiedWord/>
      <trackRevisions>false</trackRevisions>
    </reviewItem>
    <reviewItem>
      <errorID>08325883-e93b-4b86-be0a-e9c755e610d3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24C633B0</paraID>
      <start>0</start>
      <end>2</end>
      <status>unmodified</status>
      <modifiedWord/>
      <trackRevisions>false</trackRevisions>
    </reviewItem>
    <reviewItem>
      <errorID>3a46c1b5-2bfd-45f0-a02c-4cfa40f3ca29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3B63C5C0</paraID>
      <start>0</start>
      <end>2</end>
      <status>unmodified</status>
      <modifiedWord/>
      <trackRevisions>false</trackRevisions>
    </reviewItem>
    <reviewItem>
      <errorID>5b059efe-7cfd-401f-b6fd-6eae86147bac</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334D9862</paraID>
      <start>0</start>
      <end>8</end>
      <status>unmodified</status>
      <modifiedWord/>
      <trackRevisions>false</trackRevisions>
    </reviewItem>
    <reviewItem>
      <errorID>ea8a23b0-2725-463d-9ff8-00800ada7699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22C2A2D1</paraID>
      <start>0</start>
      <end>2</end>
      <status>unmodified</status>
      <modifiedWord/>
      <trackRevisions>false</trackRevisions>
    </reviewItem>
    <reviewItem>
      <errorID>399e0c06-0f33-418c-bacb-0c26c4ca3789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AEFDE28</paraID>
      <start>0</start>
      <end>2</end>
      <status>unmodified</status>
      <modifiedWord/>
      <trackRevisions>false</trackRevisions>
    </reviewItem>
    <reviewItem>
      <errorID>9b41a694-8e4a-4ede-9889-319e58025c42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5DDA269E</paraID>
      <start>0</start>
      <end>2</end>
      <status>unmodified</status>
      <modifiedWord/>
      <trackRevisions>false</trackRevisions>
    </reviewItem>
    <reviewItem>
      <errorID>e9cdb379-cd48-4168-ae75-624fc13aee5e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3A655C9B</paraID>
      <start>0</start>
      <end>2</end>
      <status>unmodified</status>
      <modifiedWord/>
      <trackRevisions>false</trackRevisions>
    </reviewItem>
    <reviewItem>
      <errorID>942142d2-24ef-4070-b022-2ec08aff59fb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149489BC</paraID>
      <start>0</start>
      <end>2</end>
      <status>unmodified</status>
      <modifiedWord/>
      <trackRevisions>false</trackRevisions>
    </reviewItem>
    <reviewItem>
      <errorID>86da7caa-3e55-4f2e-8663-7d7ebb93d2b0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7A2A7D5A</paraID>
      <start>0</start>
      <end>2</end>
      <status>unmodified</status>
      <modifiedWord/>
      <trackRevisions>false</trackRevisions>
    </reviewItem>
    <reviewItem>
      <errorID>8b971a6d-c941-4fcc-9890-2058bb61fa96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770E87DF</paraID>
      <start>0</start>
      <end>2</end>
      <status>unmodified</status>
      <modifiedWord/>
      <trackRevisions>false</trackRevisions>
    </reviewItem>
    <reviewItem>
      <errorID>7eb8eefd-6060-43b8-8efb-e116fa29cd50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60EF7EA3</paraID>
      <start>0</start>
      <end>2</end>
      <status>unmodified</status>
      <modifiedWord/>
      <trackRevisions>false</trackRevisions>
    </reviewItem>
    <reviewItem>
      <errorID>bdc69350-3c16-40fa-9e1f-c9ef01d9fbb8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44228DC2</paraID>
      <start>0</start>
      <end>2</end>
      <status>unmodified</status>
      <modifiedWord/>
      <trackRevisions>false</trackRevisions>
    </reviewItem>
    <reviewItem>
      <errorID>ba4dbd5b-86a3-4c04-9c91-a962ec46fee5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5D5D9FEF</paraID>
      <start>0</start>
      <end>2</end>
      <status>unmodified</status>
      <modifiedWord/>
      <trackRevisions>false</trackRevisions>
    </reviewItem>
    <reviewItem>
      <errorID>0420be46-8e62-4a16-b425-f087b995b426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40172DF4</paraID>
      <start>0</start>
      <end>2</end>
      <status>unmodified</status>
      <modifiedWord/>
      <trackRevisions>false</trackRevisions>
    </reviewItem>
    <reviewItem>
      <errorID>6883957f-1136-4706-a15f-49301f9a6b52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79719DED</paraID>
      <start>0</start>
      <end>2</end>
      <status>unmodified</status>
      <modifiedWord/>
      <trackRevisions>false</trackRevisions>
    </reviewItem>
    <reviewItem>
      <errorID>718a6087-0cf0-4658-989b-0309c7fa2d82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50161106</paraID>
      <start>0</start>
      <end>2</end>
      <status>unmodified</status>
      <modifiedWord/>
      <trackRevisions>false</trackRevisions>
    </reviewItem>
    <reviewItem>
      <errorID>cd776ef2-b7a9-43c9-a1a7-8873772b642c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27E64DCB</paraID>
      <start>0</start>
      <end>2</end>
      <status>unmodified</status>
      <modifiedWord/>
      <trackRevisions>false</trackRevisions>
    </reviewItem>
    <reviewItem>
      <errorID>92efaad9-52d0-4170-a819-e5e44744a0d0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617E5DC</paraID>
      <start>0</start>
      <end>2</end>
      <status>unmodified</status>
      <modifiedWord/>
      <trackRevisions>false</trackRevisions>
    </reviewItem>
    <reviewItem>
      <errorID>a58d1782-2a33-4e28-aeda-8fe46edc0f4c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17BB8F09</paraID>
      <start>0</start>
      <end>2</end>
      <status>unmodified</status>
      <modifiedWord/>
      <trackRevisions>false</trackRevisions>
    </reviewItem>
    <reviewItem>
      <errorID>1bd5ca65-c61b-4ba3-a2b9-1b0c91659981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3B02717C</paraID>
      <start>0</start>
      <end>2</end>
      <status>unmodified</status>
      <modifiedWord/>
      <trackRevisions>false</trackRevisions>
    </reviewItem>
    <reviewItem>
      <errorID>689b33d8-580f-4b7e-b177-7f135c14fa1d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41567825</paraID>
      <start>0</start>
      <end>2</end>
      <status>unmodified</status>
      <modifiedWord/>
      <trackRevisions>false</trackRevisions>
    </reviewItem>
    <reviewItem>
      <errorID>c8299da6-dee4-45ab-8cf5-ad7858eb8e5d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5BBEBEB4</paraID>
      <start>0</start>
      <end>2</end>
      <status>unmodified</status>
      <modifiedWord/>
      <trackRevisions>false</trackRevisions>
    </reviewItem>
    <reviewItem>
      <errorID>15493cb8-212c-4ba4-9576-3d113428c979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4C41038B</paraID>
      <start>0</start>
      <end>2</end>
      <status>unmodified</status>
      <modifiedWord/>
      <trackRevisions>false</trackRevisions>
    </reviewItem>
    <reviewItem>
      <errorID>109d3a18-d549-4ca5-b5e2-8d10d9390b07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7B404D49</paraID>
      <start>0</start>
      <end>2</end>
      <status>unmodified</status>
      <modifiedWord/>
      <trackRevisions>false</trackRevisions>
    </reviewItem>
    <reviewItem>
      <errorID>9156871d-308b-45d7-8b21-279c8ec27def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2CFEF63D</paraID>
      <start>0</start>
      <end>2</end>
      <status>unmodified</status>
      <modifiedWord/>
      <trackRevisions>false</trackRevisions>
    </reviewItem>
    <reviewItem>
      <errorID>fc244b76-af71-4bf5-96b3-826966bd7162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5BD88527</paraID>
      <start>0</start>
      <end>2</end>
      <status>unmodified</status>
      <modifiedWord/>
      <trackRevisions>false</trackRevisions>
    </reviewItem>
    <reviewItem>
      <errorID>1cc32865-b06e-43ce-983d-1c29526e2981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13507B45</paraID>
      <start>0</start>
      <end>2</end>
      <status>unmodified</status>
      <modifiedWord/>
      <trackRevisions>false</trackRevisions>
    </reviewItem>
    <reviewItem>
      <errorID>49345cca-df88-470a-b041-57c5a94da021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56E39A07</paraID>
      <start>0</start>
      <end>2</end>
      <status>unmodified</status>
      <modifiedWord/>
      <trackRevisions>false</trackRevisions>
    </reviewItem>
    <reviewItem>
      <errorID>b6435959-baea-4abe-bd50-9939978306d8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2EAD5D7</paraID>
      <start>0</start>
      <end>2</end>
      <status>unmodified</status>
      <modifiedWord/>
      <trackRevisions>false</trackRevisions>
    </reviewItem>
    <reviewItem>
      <errorID>a339177f-2e5f-44a9-ae31-6cdadeaf717e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4C6FEC7D</paraID>
      <start>0</start>
      <end>2</end>
      <status>unmodified</status>
      <modifiedWord/>
      <trackRevisions>false</trackRevisions>
    </reviewItem>
    <reviewItem>
      <errorID>5ba4ad4f-25bb-451a-8f2b-7ba5715563c0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247E0D07</paraID>
      <start>0</start>
      <end>2</end>
      <status>unmodified</status>
      <modifiedWord/>
      <trackRevisions>false</trackRevisions>
    </reviewItem>
    <reviewItem>
      <errorID>959f9133-eae2-4fda-844b-4a4b91b31231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76E83B61</paraID>
      <start>0</start>
      <end>2</end>
      <status>unmodified</status>
      <modifiedWord/>
      <trackRevisions>false</trackRevisions>
    </reviewItem>
    <reviewItem>
      <errorID>08969ad9-34e1-4a61-ae33-80d79fa62a85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48A38BC</paraID>
      <start>0</start>
      <end>2</end>
      <status>unmodified</status>
      <modifiedWord/>
      <trackRevisions>false</trackRevisions>
    </reviewItem>
    <reviewItem>
      <errorID>4a9ac63b-fbad-4711-90e2-f654cd7d7109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309565C0</paraID>
      <start>0</start>
      <end>2</end>
      <status>unmodified</status>
      <modifiedWord/>
      <trackRevisions>false</trackRevisions>
    </reviewItem>
    <reviewItem>
      <errorID>4e96a0ec-1e36-4010-a826-9678390b5d4f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728B3D34</paraID>
      <start>0</start>
      <end>2</end>
      <status>unmodified</status>
      <modifiedWord/>
      <trackRevisions>false</trackRevisions>
    </reviewItem>
    <reviewItem>
      <errorID>4ed95d2a-fecd-45d0-844d-d9fca1a3d6d5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57FFF62F</paraID>
      <start>0</start>
      <end>2</end>
      <status>unmodified</status>
      <modifiedWord/>
      <trackRevisions>false</trackRevisions>
    </reviewItem>
    <reviewItem>
      <errorID>d4bc21d0-4cee-4109-815e-f1b909879c8d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3A0E509C</paraID>
      <start>0</start>
      <end>2</end>
      <status>unmodified</status>
      <modifiedWord/>
      <trackRevisions>false</trackRevisions>
    </reviewItem>
    <reviewItem>
      <errorID>16f938bd-ce6a-4f05-80cc-36cda5efc5e5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38B9B0FE</paraID>
      <start>0</start>
      <end>2</end>
      <status>unmodified</status>
      <modifiedWord/>
      <trackRevisions>false</trackRevisions>
    </reviewItem>
    <reviewItem>
      <errorID>2b7b8d59-855c-48c8-9dc0-a9fbe81ac95e</errorID>
      <errorWord>四个相</errorWord>
      <group>L1_Word</group>
      <groupName>字词问题</groupName>
      <ability>L2_Typo</ability>
      <abilityName>字词错误</abilityName>
      <candidateList>
        <item>四个</item>
      </candidateList>
      <explain/>
      <paraID> 7B25B18</paraID>
      <start>10</start>
      <end>13</end>
      <status>unmodified</status>
      <modifiedWord/>
      <trackRevisions>false</trackRevisions>
    </reviewItem>
    <reviewItem>
      <errorID>82b51efe-d5d8-4b74-a4ce-6f7fc2e8eb32</errorID>
      <errorWord>起</errorWord>
      <group>L1_Word</group>
      <groupName>字词问题</groupName>
      <ability>L2_Typo</ability>
      <abilityName>字词错误</abilityName>
      <candidateList>
        <item>起到</item>
      </candidateList>
      <explain/>
      <paraID>16548195</paraID>
      <start>121</start>
      <end>122</end>
      <status>unmodified</status>
      <modifiedWord/>
      <trackRevisions>false</trackRevisions>
    </reviewItem>
    <reviewItem>
      <errorID>28e3b798-237f-4504-a955-d249715ee77a</errorID>
      <errorWord>计</errorWord>
      <group>L1_Word</group>
      <groupName>字词问题</groupName>
      <ability>L2_Typo</ability>
      <abilityName>字词错误</abilityName>
      <candidateList>
        <item>计和</item>
      </candidateList>
      <explain/>
      <paraID>3234209B</paraID>
      <start>37</start>
      <end>38</end>
      <status>unmodified</status>
      <modifiedWord/>
      <trackRevisions>false</trackRevisions>
    </reviewItem>
    <reviewItem>
      <errorID>dbcdbe00-5d41-4978-9c5c-04c54595bc7a</errorID>
      <errorWord>计</errorWord>
      <group>L1_Word</group>
      <groupName>字词问题</groupName>
      <ability>L2_Typo</ability>
      <abilityName>字词错误</abilityName>
      <candidateList>
        <item>计和</item>
      </candidateList>
      <explain/>
      <paraID>2C0AD514</paraID>
      <start>37</start>
      <end>38</end>
      <status>unmodified</status>
      <modifiedWord/>
      <trackRevisions>false</trackRevisions>
    </reviewItem>
    <reviewItem>
      <errorID>fd5a4861-2dcf-49ea-89d4-ec1e7c1023ee</errorID>
      <errorWord>计</errorWord>
      <group>L1_Word</group>
      <groupName>字词问题</groupName>
      <ability>L2_Typo</ability>
      <abilityName>字词错误</abilityName>
      <candidateList>
        <item>计和</item>
      </candidateList>
      <explain/>
      <paraID>79AF6945</paraID>
      <start>52</start>
      <end>53</end>
      <status>unmodified</status>
      <modifiedWord/>
      <trackRevisions>false</trackRevisions>
    </reviewItem>
    <reviewItem>
      <errorID>a2a22c71-08f7-41d3-a07a-66ce75da5b0a</errorID>
      <errorWord>计</errorWord>
      <group>L1_Word</group>
      <groupName>字词问题</groupName>
      <ability>L2_Typo</ability>
      <abilityName>字词错误</abilityName>
      <candidateList>
        <item>计和</item>
      </candidateList>
      <explain/>
      <paraID>7C04F4E1</paraID>
      <start>37</start>
      <end>38</end>
      <status>unmodified</status>
      <modifiedWord/>
      <trackRevisions>false</trackRevisions>
    </reviewItem>
    <reviewItem>
      <errorID>cdec274c-4980-4624-905b-ee8643c071be</errorID>
      <errorWord>计</errorWord>
      <group>L1_Word</group>
      <groupName>字词问题</groupName>
      <ability>L2_Typo</ability>
      <abilityName>字词错误</abilityName>
      <candidateList>
        <item>计和</item>
      </candidateList>
      <explain/>
      <paraID>16BE25CA</paraID>
      <start>37</start>
      <end>38</end>
      <status>unmodified</status>
      <modifiedWord/>
      <trackRevisions>false</trackRevisions>
    </reviewItem>
    <reviewItem>
      <errorID>88a268f2-da71-410b-b29e-356ec136b6a0</errorID>
      <errorWord>，</errorWord>
      <group>L1_Word</group>
      <groupName>字词问题</groupName>
      <ability>L2_Typo</ability>
      <abilityName>字词错误</abilityName>
      <candidateList>
        <item>，具</item>
      </candidateList>
      <explain/>
      <paraID>1DDBF311</paraID>
      <start>157</start>
      <end>158</end>
      <status>unmodified</status>
      <modifiedWord/>
      <trackRevisions>false</trackRevisions>
    </reviewItem>
    <reviewItem>
      <errorID>1cc963fe-9975-4a37-b1de-2ac84b93fa71</errorID>
      <errorWord>生涯规划的</errorWord>
      <group>L1_Word</group>
      <groupName>字词问题</groupName>
      <ability>L2_Typo</ability>
      <abilityName>字词错误</abilityName>
      <candidateList>
        <item>生涯规划</item>
      </candidateList>
      <explain/>
      <paraID>39F86B6C</paraID>
      <start>23</start>
      <end>28</end>
      <status>unmodified</status>
      <modifiedWord/>
      <trackRevisions>false</trackRevisions>
    </reviewItem>
    <reviewItem>
      <errorID>8da032b3-4ca0-4203-9cff-464a81cad4cf</errorID>
      <errorWord>，</errorWord>
      <group>L1_Word</group>
      <groupName>字词问题</groupName>
      <ability>L2_Typo</ability>
      <abilityName>字词错误</abilityName>
      <candidateList>
        <item>，具</item>
      </candidateList>
      <explain/>
      <paraID>39F86B6C</paraID>
      <start>30</start>
      <end>31</end>
      <status>unmodified</status>
      <modifiedWord/>
      <trackRevisions>false</trackRevisions>
    </reviewItem>
    <reviewItem>
      <errorID>c4d2e9dd-7491-4f2c-87f7-87ce554b4a00</errorID>
      <errorWord>，</errorWord>
      <group>L1_Word</group>
      <groupName>字词问题</groupName>
      <ability>L2_Typo</ability>
      <abilityName>字词错误</abilityName>
      <candidateList>
        <item>，具</item>
      </candidateList>
      <explain/>
      <paraID>518B8554</paraID>
      <start>26</start>
      <end>27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60b75-52cd-412e-9425-916cffa50218}">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20163</Words>
  <Characters>20329</Characters>
  <Lines>350</Lines>
  <Paragraphs>98</Paragraphs>
  <TotalTime>0</TotalTime>
  <ScaleCrop>false</ScaleCrop>
  <LinksUpToDate>false</LinksUpToDate>
  <CharactersWithSpaces>20622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林佑荣</cp:lastModifiedBy>
  <cp:lastPrinted>2024-09-18T02:55:00Z</cp:lastPrinted>
  <dcterms:modified xsi:type="dcterms:W3CDTF">2026-03-24T13:51:57Z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0DAC74E1EFE5487690866511387BAA3D_13</vt:lpwstr>
  </property>
  <property fmtid="{D5CDD505-2E9C-101B-9397-08002B2CF9AE}" pid="4" name="KSOTemplateDocerSaveRecord">
    <vt:lpwstr>eyJoZGlkIjoiMjc1MmY4YmRmMWQyOTI4YTA4ZWU0YzkzZDQ5ZjQ0MWYiLCJ1c2VySWQiOiI5MzQ1MzgzNTMifQ==</vt:lpwstr>
  </property>
</Properties>
</file>